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Theme="minorHAnsi" w:hAnsiTheme="minorHAnsi" w:eastAsiaTheme="minorEastAsia" w:cstheme="minorBidi"/>
          <w:szCs w:val="24"/>
        </w:rPr>
      </w:pPr>
    </w:p>
    <w:p/>
    <w:p/>
    <w:p/>
    <w:p/>
    <w:p/>
    <w:p/>
    <w:p/>
    <w:p/>
    <w:p/>
    <w:p/>
    <w:p/>
    <w:p/>
    <w:p>
      <w:pPr>
        <w:spacing w:line="594" w:lineRule="exact"/>
        <w:jc w:val="center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铜科局﹝</w:t>
      </w: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﹞</w:t>
      </w:r>
      <w:r>
        <w:rPr>
          <w:rFonts w:hint="eastAsia" w:eastAsia="方正仿宋_GBK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号</w:t>
      </w:r>
    </w:p>
    <w:p>
      <w:pPr>
        <w:spacing w:line="594" w:lineRule="exact"/>
        <w:jc w:val="center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重庆市铜梁区科学技术局</w:t>
      </w:r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关于申报2023.6.11-2023.7.27期间重庆市铜梁区科技型企业补助的通知</w:t>
      </w:r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spacing w:line="580" w:lineRule="exact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各有关企业：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按照</w:t>
      </w:r>
      <w:r>
        <w:rPr>
          <w:rFonts w:hint="eastAsia" w:eastAsia="方正仿宋_GBK"/>
          <w:sz w:val="32"/>
          <w:szCs w:val="32"/>
        </w:rPr>
        <w:t>《铜梁区促进科技创新高质量发展12条措施》</w:t>
      </w:r>
      <w:r>
        <w:rPr>
          <w:rFonts w:hint="eastAsia" w:eastAsia="方正仿宋_GBK"/>
          <w:sz w:val="32"/>
          <w:szCs w:val="32"/>
          <w:lang w:eastAsia="zh-CN"/>
        </w:rPr>
        <w:t>（</w:t>
      </w:r>
      <w:r>
        <w:rPr>
          <w:rFonts w:hint="eastAsia" w:eastAsia="方正仿宋_GBK"/>
          <w:sz w:val="32"/>
          <w:szCs w:val="32"/>
        </w:rPr>
        <w:t>铜科局〔2022〕5号</w:t>
      </w:r>
      <w:r>
        <w:rPr>
          <w:rFonts w:hint="eastAsia" w:eastAsia="方正仿宋_GBK"/>
          <w:sz w:val="32"/>
          <w:szCs w:val="32"/>
          <w:lang w:eastAsia="zh-CN"/>
        </w:rPr>
        <w:t>）</w:t>
      </w:r>
      <w:r>
        <w:rPr>
          <w:rFonts w:hint="eastAsia" w:eastAsia="方正仿宋_GBK"/>
          <w:sz w:val="32"/>
          <w:szCs w:val="32"/>
        </w:rPr>
        <w:t>的</w:t>
      </w:r>
      <w:r>
        <w:rPr>
          <w:rFonts w:hint="eastAsia" w:eastAsia="方正仿宋_GBK"/>
          <w:sz w:val="32"/>
          <w:szCs w:val="32"/>
          <w:lang w:val="en-US" w:eastAsia="zh-CN"/>
        </w:rPr>
        <w:t>补贴标准：</w:t>
      </w:r>
      <w:r>
        <w:rPr>
          <w:rFonts w:hint="eastAsia" w:eastAsia="方正仿宋_GBK"/>
          <w:sz w:val="32"/>
          <w:szCs w:val="32"/>
        </w:rPr>
        <w:t>对首次进入</w:t>
      </w:r>
      <w:r>
        <w:rPr>
          <w:rFonts w:hint="eastAsia" w:eastAsia="方正仿宋_GBK"/>
          <w:sz w:val="32"/>
          <w:szCs w:val="32"/>
          <w:lang w:eastAsia="zh-CN"/>
        </w:rPr>
        <w:t>重庆市科技型企业库的企业给予</w:t>
      </w:r>
      <w:r>
        <w:rPr>
          <w:rFonts w:hint="eastAsia" w:eastAsia="方正仿宋_GBK"/>
          <w:sz w:val="32"/>
          <w:szCs w:val="32"/>
          <w:lang w:val="en-US" w:eastAsia="zh-CN"/>
        </w:rPr>
        <w:t>一次性1万元补助。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现就申报</w:t>
      </w:r>
      <w:r>
        <w:rPr>
          <w:rFonts w:hint="eastAsia" w:eastAsia="方正仿宋_GBK"/>
          <w:sz w:val="32"/>
          <w:szCs w:val="32"/>
        </w:rPr>
        <w:t>2023.6.11-2023.7.27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期间重庆市铜梁区科技型企业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补助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工作有关事项通知如下：</w:t>
      </w:r>
    </w:p>
    <w:p>
      <w:pPr>
        <w:autoSpaceDN w:val="0"/>
        <w:spacing w:line="580" w:lineRule="exact"/>
        <w:ind w:firstLine="640" w:firstLineChars="20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一、申报条件</w:t>
      </w:r>
    </w:p>
    <w:p>
      <w:pPr>
        <w:autoSpaceDN w:val="0"/>
        <w:spacing w:line="58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1.在铜梁区内注册，经营状况良好的企业。  </w:t>
      </w:r>
    </w:p>
    <w:p>
      <w:pPr>
        <w:autoSpaceDN w:val="0"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根据《重庆市科技型企业入库培育实施细则》要求，在</w:t>
      </w:r>
      <w:r>
        <w:rPr>
          <w:rFonts w:hint="eastAsia" w:eastAsia="方正仿宋_GBK"/>
          <w:sz w:val="32"/>
          <w:szCs w:val="32"/>
        </w:rPr>
        <w:t>2023.6.11-2023.7.27期间通过重庆市科技型企业管理系统提交申报材料并通过审核，被重庆市科学技术局首次认定为重庆市科技型企业的企业(具体名单见附件2)。</w:t>
      </w:r>
    </w:p>
    <w:p>
      <w:pPr>
        <w:autoSpaceDN w:val="0"/>
        <w:spacing w:line="580" w:lineRule="exact"/>
        <w:ind w:firstLine="640" w:firstLineChars="20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二、受理时间</w:t>
      </w:r>
    </w:p>
    <w:p>
      <w:pPr>
        <w:autoSpaceDN w:val="0"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11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16</w:t>
      </w:r>
      <w:r>
        <w:rPr>
          <w:rFonts w:hint="eastAsia" w:eastAsia="方正仿宋_GBK"/>
          <w:sz w:val="32"/>
          <w:szCs w:val="32"/>
        </w:rPr>
        <w:t>日起至202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11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22</w:t>
      </w:r>
      <w:r>
        <w:rPr>
          <w:rFonts w:hint="eastAsia" w:eastAsia="方正仿宋_GBK"/>
          <w:sz w:val="32"/>
          <w:szCs w:val="32"/>
        </w:rPr>
        <w:t>日，逾期不再受理。</w:t>
      </w:r>
    </w:p>
    <w:p>
      <w:pPr>
        <w:autoSpaceDN w:val="0"/>
        <w:spacing w:line="580" w:lineRule="exact"/>
        <w:ind w:firstLine="640" w:firstLineChars="20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三、申报材料</w:t>
      </w:r>
    </w:p>
    <w:p>
      <w:pPr>
        <w:autoSpaceDN w:val="0"/>
        <w:spacing w:line="58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1.重庆市铜梁区科技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补助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资金申请表（见附件1）；  </w:t>
      </w:r>
    </w:p>
    <w:p>
      <w:pPr>
        <w:autoSpaceDN w:val="0"/>
        <w:spacing w:line="58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2.企业营业执照复印件一份（盖章）；  </w:t>
      </w:r>
    </w:p>
    <w:p>
      <w:pPr>
        <w:autoSpaceDN w:val="0"/>
        <w:spacing w:line="58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3.法人身份证复印件一份；  </w:t>
      </w:r>
    </w:p>
    <w:p>
      <w:pPr>
        <w:autoSpaceDN w:val="0"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4.公司经营或生产地照片一份（打印即可）；</w:t>
      </w:r>
    </w:p>
    <w:p>
      <w:pPr>
        <w:autoSpaceDN w:val="0"/>
        <w:spacing w:line="58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5.公司账户开户许可证复印件一份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</w:p>
    <w:p>
      <w:pPr>
        <w:autoSpaceDN w:val="0"/>
        <w:spacing w:line="58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以上资料一式一份，一经提交不再退回，截止日期之前提交的材料将作为认定工作的依据，逾期不接受补充材料。</w:t>
      </w:r>
    </w:p>
    <w:p>
      <w:pPr>
        <w:autoSpaceDN w:val="0"/>
        <w:spacing w:line="580" w:lineRule="exact"/>
        <w:ind w:firstLine="640" w:firstLineChars="20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四、联系方式</w:t>
      </w:r>
    </w:p>
    <w:p>
      <w:pPr>
        <w:tabs>
          <w:tab w:val="left" w:pos="733"/>
        </w:tabs>
        <w:autoSpaceDN w:val="0"/>
        <w:spacing w:line="58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受理地点：重庆市铜梁区科学技术局403办公室   </w:t>
      </w:r>
    </w:p>
    <w:p>
      <w:pPr>
        <w:tabs>
          <w:tab w:val="left" w:pos="733"/>
        </w:tabs>
        <w:autoSpaceDN w:val="0"/>
        <w:spacing w:line="58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联系人：张伦贵、谢 智</w:t>
      </w:r>
    </w:p>
    <w:p>
      <w:pPr>
        <w:tabs>
          <w:tab w:val="left" w:pos="733"/>
        </w:tabs>
        <w:autoSpaceDN w:val="0"/>
        <w:spacing w:line="58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联系电话：</w:t>
      </w:r>
      <w:r>
        <w:rPr>
          <w:rFonts w:hint="eastAsia" w:eastAsia="方正仿宋_GBK"/>
          <w:sz w:val="32"/>
          <w:szCs w:val="32"/>
        </w:rPr>
        <w:t>45673001</w:t>
      </w:r>
    </w:p>
    <w:p>
      <w:pPr>
        <w:tabs>
          <w:tab w:val="left" w:pos="733"/>
        </w:tabs>
        <w:autoSpaceDN w:val="0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附件：1.重庆市铜梁区科技</w:t>
      </w:r>
      <w:r>
        <w:rPr>
          <w:rFonts w:hint="eastAsia" w:eastAsia="方正仿宋_GBK"/>
          <w:sz w:val="32"/>
          <w:szCs w:val="32"/>
          <w:lang w:eastAsia="zh-CN"/>
        </w:rPr>
        <w:t>补助</w:t>
      </w:r>
      <w:r>
        <w:rPr>
          <w:rFonts w:hint="eastAsia" w:eastAsia="方正仿宋_GBK"/>
          <w:sz w:val="32"/>
          <w:szCs w:val="32"/>
        </w:rPr>
        <w:t>资金申请表</w:t>
      </w:r>
    </w:p>
    <w:p>
      <w:pPr>
        <w:spacing w:line="594" w:lineRule="exact"/>
        <w:ind w:firstLine="1600" w:firstLineChars="5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2.2023.6.11-2023.7.27期间重庆市铜梁区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科技型企业入库名单</w:t>
      </w:r>
    </w:p>
    <w:p>
      <w:pPr>
        <w:spacing w:line="594" w:lineRule="exact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重庆市铜梁区科学技术局</w:t>
      </w:r>
    </w:p>
    <w:p>
      <w:pPr>
        <w:spacing w:line="594" w:lineRule="exact"/>
        <w:ind w:firstLine="640" w:firstLineChars="200"/>
        <w:jc w:val="center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202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11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16</w:t>
      </w:r>
      <w:r>
        <w:rPr>
          <w:rFonts w:hint="eastAsia" w:eastAsia="方正仿宋_GBK"/>
          <w:sz w:val="32"/>
          <w:szCs w:val="32"/>
        </w:rPr>
        <w:t xml:space="preserve">日      </w:t>
      </w:r>
    </w:p>
    <w:p>
      <w:pPr>
        <w:spacing w:line="594" w:lineRule="exact"/>
        <w:jc w:val="left"/>
        <w:rPr>
          <w:rFonts w:eastAsia="方正仿宋_GBK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4" w:right="1446" w:bottom="1644" w:left="1446" w:header="851" w:footer="1531" w:gutter="0"/>
          <w:pgNumType w:fmt="numberInDash"/>
          <w:cols w:space="720" w:num="1"/>
          <w:docGrid w:type="lines" w:linePitch="312" w:charSpace="0"/>
        </w:sect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  <w:t>附件1</w:t>
      </w:r>
    </w:p>
    <w:p>
      <w:pPr>
        <w:spacing w:line="400" w:lineRule="exact"/>
        <w:jc w:val="center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重庆市铜梁区科技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补助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资金申请表</w:t>
      </w:r>
    </w:p>
    <w:p>
      <w:pPr>
        <w:spacing w:line="40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tbl>
      <w:tblPr>
        <w:tblStyle w:val="6"/>
        <w:tblW w:w="9375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500"/>
        <w:gridCol w:w="825"/>
        <w:gridCol w:w="1894"/>
        <w:gridCol w:w="1843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单位名称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通讯地址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法人代表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身份证号码</w:t>
            </w:r>
          </w:p>
        </w:tc>
        <w:tc>
          <w:tcPr>
            <w:tcW w:w="188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电子信箱</w:t>
            </w:r>
          </w:p>
        </w:tc>
        <w:tc>
          <w:tcPr>
            <w:tcW w:w="188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开户银行</w:t>
            </w:r>
          </w:p>
        </w:tc>
        <w:tc>
          <w:tcPr>
            <w:tcW w:w="42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银行账号</w:t>
            </w:r>
          </w:p>
        </w:tc>
        <w:tc>
          <w:tcPr>
            <w:tcW w:w="188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申请类型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首次认定为重庆市科技型企业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补助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额度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企业简介（限300字）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诚信承诺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本单位已对办理重庆市科技型企业入库及申报科技型企业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补助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所提交材料的真实性和完整性进行审核，不存在抄袭、伪造、作假、篡改单位财务数据、侵犯他人知识产权等违背科研诚信要求的行为。如有违反，单位及法定代表人愿意承担科研诚信管理的相应责任。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企业法定代表人：               申报单位（盖章）： 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ind w:firstLine="4200" w:firstLineChars="15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年  月  日 </w:t>
            </w:r>
          </w:p>
        </w:tc>
      </w:tr>
    </w:tbl>
    <w:p>
      <w:pPr>
        <w:jc w:val="left"/>
        <w:rPr>
          <w:color w:val="000000"/>
          <w:szCs w:val="24"/>
        </w:rPr>
      </w:pPr>
    </w:p>
    <w:p>
      <w:pPr>
        <w:spacing w:line="400" w:lineRule="exact"/>
        <w:rPr>
          <w:rFonts w:hint="eastAsia" w:ascii="方正黑体_GBK" w:hAnsi="方正仿宋_GBK" w:eastAsia="方正黑体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  <w:t>附件</w:t>
      </w:r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  <w:lang w:val="en-US" w:eastAsia="zh-CN"/>
        </w:rPr>
        <w:t>2</w:t>
      </w: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2023.6.11-2023.7.27期间</w:t>
      </w: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重庆市铜梁区科技型企业入库名单</w:t>
      </w:r>
    </w:p>
    <w:tbl>
      <w:tblPr>
        <w:tblStyle w:val="6"/>
        <w:tblW w:w="85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4950"/>
        <w:gridCol w:w="1566"/>
        <w:gridCol w:w="9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入库时间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重庆双涌农业有限公司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2023-06-12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重庆陈塘关科技集团有限公司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2023-06-12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重庆健科生态农业发展有限公司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2023-06-12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重庆市铜梁区十七号机械加工有限公司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2023-06-12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重庆市铜梁区喜美家家具有限公司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2023-06-12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重庆金玖食品有限公司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2023-06-13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重庆市正龙文化传播有限公司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2023-06-13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重庆尚铂金属表面处理有限公司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2023-06-13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重庆义诚纸制品有限公司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2023-06-14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重庆市铜龙食品有限责任公司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2023-06-14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重庆市铜梁区华鑫机动车检测服务有限公司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2023-06-14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重庆硕灿农业科技发展有限公司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2023-06-14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重庆市永邦物流有限公司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2023-06-14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重庆市铜梁区慧洋科技有限公司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2023-06-14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重庆万美生物技术股份有限公司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2023-06-14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重庆中顺环保工程有限责任公司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2023-06-15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重庆旺潇园林有限公司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2023-06-16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重庆鑫鸿源模具科技有限公司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2023-06-16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重庆玖隆生物质能源科技有限公司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2023-06-19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重庆双熙木业有限责任公司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2023-06-19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重庆实博科技有限公司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2023-06-19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重庆正特建筑工程有限公司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2023-06-19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重庆镁地森电气有限责任公司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2023-06-19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重庆帆城建筑工程有限公司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2023-06-19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重庆匠兴环保科技有限公司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2023-06-19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重庆一鸣包装有限公司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2023-06-19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重庆市铜梁区瀚林文化食品有限公司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2023-06-19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重庆梁道金农业科技有限公司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2023-06-20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重庆吉鑫塑业有限公司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2023-06-20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重庆富渝塑业有限公司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2023-06-20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重庆亿发塑料科技有限公司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2023-06-20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重庆星佳美塑业有限公司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2023-06-20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重庆市铜梁区豪玥科技有限公司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2023-06-20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首选人众（重庆）科技有限公司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2023-06-20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重庆巴岳水南茶茶业有限公司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2023-06-21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中莱箱业模块化集成房屋（重庆）有限公司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2023-06-25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重庆市足龙建材有限公司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2023-06-25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重庆曾红娘食品有限公司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2023-06-26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重庆宜宏环保设备有限公司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2023-06-27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重庆汇邦科技有限公司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2023-06-28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重庆永顺建筑安装工程有限公司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2023-06-28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重庆林杭物流有限公司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2023-06-28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重庆清晨金属表面处理有限公司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2023-06-29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重庆优冈机械有限公司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2023-06-29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重庆鑫童氏机械制造有限公司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2023-06-29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重庆市铜梁区佳艺石膏制品有限公司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2023-06-30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重庆裕和祥农牧科技有限公司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2023-07-06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亿维金属表面处理（重庆）有限公司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2023-07-11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重庆市颐峰居食品有限公司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2023-07-20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重庆正合农业发展有限公司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2023-07-25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重庆德川塑料制品有限公司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2023-07-25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重庆烜烊机械制造有限公司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2023-07-26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重庆东珠易田供应链管理有限公司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2023-07-27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spacing w:line="594" w:lineRule="exact"/>
        <w:rPr>
          <w:rFonts w:eastAsia="方正仿宋_GBK"/>
          <w:sz w:val="32"/>
          <w:szCs w:val="32"/>
        </w:rPr>
      </w:pPr>
      <w:r>
        <w:rPr>
          <w:rFonts w:ascii="方正仿宋_GBK" w:eastAsia="方正仿宋_GBK"/>
          <w:color w:val="000000"/>
          <w:sz w:val="30"/>
          <w:szCs w:val="30"/>
        </w:rPr>
        <w:pict>
          <v:shape id="_x0000_s2051" o:spid="_x0000_s2051" o:spt="32" type="#_x0000_t32" style="position:absolute;left:0pt;margin-top:-0.3pt;height:0pt;width:442.2pt;mso-position-horizontal:center;z-index:251659264;mso-width-relative:page;mso-height-relative:page;" filled="f" coordsize="21600,21600" o:gfxdata="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Dm1H3TAAAABAEAAA8A&#10;AAAAAAAAAQAgAAAAIgAAAGRycy9kb3ducmV2LnhtbFBLAQIUABQAAAAIAIdO4kBZceEd4wEAAJ4D&#10;AAAOAAAAAAAAAAEAIAAAACIBAABkcnMvZTJvRG9jLnhtbFBLBQYAAAAABgAGAFkBAAB3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方正仿宋_GBK" w:eastAsia="方正仿宋_GBK"/>
          <w:color w:val="000000"/>
          <w:sz w:val="30"/>
          <w:szCs w:val="30"/>
        </w:rPr>
        <w:pict>
          <v:shape id="_x0000_s2050" o:spid="_x0000_s2050" o:spt="32" type="#_x0000_t32" style="position:absolute;left:0pt;margin-top:32.05pt;height:0pt;width:442.2pt;mso-position-horizontal:center;z-index:251658240;mso-width-relative:page;mso-height-relative:page;" filled="f" coordsize="21600,21600" o:gfxdata="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F0rZe1QAAAAYBAAAP&#10;AAAAAAAAAAEAIAAAACIAAABkcnMvZG93bnJldi54bWxQSwECFAAUAAAACACHTuJAPWZChuIBAACe&#10;AwAADgAAAAAAAAABACAAAAAkAQAAZHJzL2Uyb0RvYy54bWxQSwUGAAAAAAYABgBZAQAAeA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方正仿宋_GBK" w:eastAsia="方正仿宋_GBK"/>
          <w:color w:val="000000"/>
          <w:sz w:val="30"/>
          <w:szCs w:val="30"/>
        </w:rPr>
        <w:t xml:space="preserve">重庆市铜梁区科学技术局办公室 　   </w:t>
      </w: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11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16</w:t>
      </w:r>
      <w:r>
        <w:rPr>
          <w:rFonts w:hint="eastAsia" w:eastAsia="方正仿宋_GBK"/>
          <w:sz w:val="32"/>
          <w:szCs w:val="32"/>
        </w:rPr>
        <w:t>日印发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rect id="_x0000_s1026" o:spid="_x0000_s1026" o:spt="1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uXW5UtAAAAAFAQAADwAAAAAAAAABACAA&#10;AAAiAAAAZHJzL2Rvd25yZXYueG1sUEsBAhQAFAAAAAgAh07iQBe91TijAQAAPgMAAA4AAAAAAAAA&#10;AQAgAAAAHwEAAGRycy9lMm9Eb2MueG1sUEsFBgAAAAAGAAYAWQEAADQFAAAAAA=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jc w:val="right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rect id="_x0000_s3074" o:spid="_x0000_s3074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COAd7YpAEAAD4DAAAOAAAAAAAA&#10;AAEAIAAAAB8BAABkcnMvZTJvRG9jLnhtbFBLBQYAAAAABgAGAFkBAAA1BQAAAAA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rect id="_x0000_s3073" o:spid="_x0000_s3073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DGl/cxpAEAAD4DAAAOAAAAAAAA&#10;AAEAIAAAAB8BAABkcnMvZTJvRG9jLnhtbFBLBQYAAAAABgAGAFkBAAA1BQAAAAA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16 -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90AD8"/>
    <w:rsid w:val="001A0E14"/>
    <w:rsid w:val="002016E4"/>
    <w:rsid w:val="002213FA"/>
    <w:rsid w:val="00290AD8"/>
    <w:rsid w:val="002F19E0"/>
    <w:rsid w:val="003420CC"/>
    <w:rsid w:val="003E16D9"/>
    <w:rsid w:val="004C31BA"/>
    <w:rsid w:val="00862482"/>
    <w:rsid w:val="008E5B66"/>
    <w:rsid w:val="009C1FE3"/>
    <w:rsid w:val="00B672D2"/>
    <w:rsid w:val="00B9375D"/>
    <w:rsid w:val="00EA1CD8"/>
    <w:rsid w:val="00EE72D8"/>
    <w:rsid w:val="01BD56F5"/>
    <w:rsid w:val="025C379D"/>
    <w:rsid w:val="03575E61"/>
    <w:rsid w:val="048F12CA"/>
    <w:rsid w:val="05223A57"/>
    <w:rsid w:val="0543245A"/>
    <w:rsid w:val="07393DA3"/>
    <w:rsid w:val="07EB061E"/>
    <w:rsid w:val="0AD44F1D"/>
    <w:rsid w:val="0C505D81"/>
    <w:rsid w:val="0C5700AD"/>
    <w:rsid w:val="0D2A553B"/>
    <w:rsid w:val="0E3F0DED"/>
    <w:rsid w:val="0E944308"/>
    <w:rsid w:val="0EBD44DE"/>
    <w:rsid w:val="0F4E2331"/>
    <w:rsid w:val="107F5014"/>
    <w:rsid w:val="10C04F5C"/>
    <w:rsid w:val="10EA1D8A"/>
    <w:rsid w:val="113B517D"/>
    <w:rsid w:val="1176732B"/>
    <w:rsid w:val="123D527D"/>
    <w:rsid w:val="13B30FEC"/>
    <w:rsid w:val="13BA3292"/>
    <w:rsid w:val="141C17AF"/>
    <w:rsid w:val="1464362A"/>
    <w:rsid w:val="15B00A4D"/>
    <w:rsid w:val="16062472"/>
    <w:rsid w:val="176910C6"/>
    <w:rsid w:val="18150E75"/>
    <w:rsid w:val="183915F5"/>
    <w:rsid w:val="19A56227"/>
    <w:rsid w:val="1A48551D"/>
    <w:rsid w:val="1A604FFC"/>
    <w:rsid w:val="1A733652"/>
    <w:rsid w:val="1CF30484"/>
    <w:rsid w:val="1D3A4A4A"/>
    <w:rsid w:val="1EAB7DFA"/>
    <w:rsid w:val="1EDC6B9B"/>
    <w:rsid w:val="2053080D"/>
    <w:rsid w:val="22D46BEB"/>
    <w:rsid w:val="24944A93"/>
    <w:rsid w:val="24970B09"/>
    <w:rsid w:val="25110BDD"/>
    <w:rsid w:val="26076538"/>
    <w:rsid w:val="28F11E98"/>
    <w:rsid w:val="29E53BAD"/>
    <w:rsid w:val="2AA6036A"/>
    <w:rsid w:val="2B1719F7"/>
    <w:rsid w:val="2B5A5420"/>
    <w:rsid w:val="2B8703AD"/>
    <w:rsid w:val="2BAA4212"/>
    <w:rsid w:val="2BDF1000"/>
    <w:rsid w:val="2CEA192F"/>
    <w:rsid w:val="2D775551"/>
    <w:rsid w:val="2E194A45"/>
    <w:rsid w:val="2EBE6874"/>
    <w:rsid w:val="30092CB5"/>
    <w:rsid w:val="304C49DD"/>
    <w:rsid w:val="31493723"/>
    <w:rsid w:val="32445B12"/>
    <w:rsid w:val="325E2F6B"/>
    <w:rsid w:val="32BB62FC"/>
    <w:rsid w:val="32DD7D20"/>
    <w:rsid w:val="337C69ED"/>
    <w:rsid w:val="33BA5B17"/>
    <w:rsid w:val="33DA44C5"/>
    <w:rsid w:val="34517106"/>
    <w:rsid w:val="34E60430"/>
    <w:rsid w:val="35552189"/>
    <w:rsid w:val="355C3F1A"/>
    <w:rsid w:val="36AF4C90"/>
    <w:rsid w:val="379100E6"/>
    <w:rsid w:val="37C14785"/>
    <w:rsid w:val="383F0BFC"/>
    <w:rsid w:val="39B12740"/>
    <w:rsid w:val="39F73B53"/>
    <w:rsid w:val="3B8960AA"/>
    <w:rsid w:val="3C6E56CF"/>
    <w:rsid w:val="3CFD3CED"/>
    <w:rsid w:val="3E261A87"/>
    <w:rsid w:val="3EC55DC3"/>
    <w:rsid w:val="3EF566E6"/>
    <w:rsid w:val="3FB66486"/>
    <w:rsid w:val="412453F1"/>
    <w:rsid w:val="415B16F7"/>
    <w:rsid w:val="41740DCE"/>
    <w:rsid w:val="4554472D"/>
    <w:rsid w:val="46AA1F08"/>
    <w:rsid w:val="477C29E6"/>
    <w:rsid w:val="47AA1C04"/>
    <w:rsid w:val="47C311D4"/>
    <w:rsid w:val="48C058C2"/>
    <w:rsid w:val="492E63B6"/>
    <w:rsid w:val="495302A1"/>
    <w:rsid w:val="4AB27C83"/>
    <w:rsid w:val="4C963B62"/>
    <w:rsid w:val="4CD110C8"/>
    <w:rsid w:val="4D645794"/>
    <w:rsid w:val="4E4042C4"/>
    <w:rsid w:val="4E4205B6"/>
    <w:rsid w:val="4F15448B"/>
    <w:rsid w:val="4FE061BF"/>
    <w:rsid w:val="4FF0205C"/>
    <w:rsid w:val="50161457"/>
    <w:rsid w:val="511D5C92"/>
    <w:rsid w:val="52093C69"/>
    <w:rsid w:val="521D0DA7"/>
    <w:rsid w:val="523067C3"/>
    <w:rsid w:val="523773C9"/>
    <w:rsid w:val="526B6DEB"/>
    <w:rsid w:val="526C1073"/>
    <w:rsid w:val="52A22ECA"/>
    <w:rsid w:val="534F1332"/>
    <w:rsid w:val="53776C14"/>
    <w:rsid w:val="545C1165"/>
    <w:rsid w:val="548217EB"/>
    <w:rsid w:val="55A74253"/>
    <w:rsid w:val="571D4C66"/>
    <w:rsid w:val="574114A4"/>
    <w:rsid w:val="581F0C5F"/>
    <w:rsid w:val="58AA0F70"/>
    <w:rsid w:val="58BA587A"/>
    <w:rsid w:val="5946092E"/>
    <w:rsid w:val="59CC1ED8"/>
    <w:rsid w:val="5A315572"/>
    <w:rsid w:val="5CD61B55"/>
    <w:rsid w:val="5CF67C50"/>
    <w:rsid w:val="5D1909F6"/>
    <w:rsid w:val="5D337F07"/>
    <w:rsid w:val="5E5F28C2"/>
    <w:rsid w:val="5FDB39A7"/>
    <w:rsid w:val="602343D6"/>
    <w:rsid w:val="62102BB7"/>
    <w:rsid w:val="62EB2421"/>
    <w:rsid w:val="631B426D"/>
    <w:rsid w:val="635065B1"/>
    <w:rsid w:val="65983688"/>
    <w:rsid w:val="663B3815"/>
    <w:rsid w:val="66675064"/>
    <w:rsid w:val="667B2FAE"/>
    <w:rsid w:val="674B3026"/>
    <w:rsid w:val="67D006D8"/>
    <w:rsid w:val="67DD70C8"/>
    <w:rsid w:val="68304F14"/>
    <w:rsid w:val="686E132C"/>
    <w:rsid w:val="686E5E40"/>
    <w:rsid w:val="68AA24DE"/>
    <w:rsid w:val="69DF50D2"/>
    <w:rsid w:val="6A72412C"/>
    <w:rsid w:val="6BAE6F63"/>
    <w:rsid w:val="6C3F547A"/>
    <w:rsid w:val="6C7958B4"/>
    <w:rsid w:val="6DD76A4B"/>
    <w:rsid w:val="6F6A757E"/>
    <w:rsid w:val="704B31A1"/>
    <w:rsid w:val="70803B99"/>
    <w:rsid w:val="72057793"/>
    <w:rsid w:val="73194318"/>
    <w:rsid w:val="736F2AB9"/>
    <w:rsid w:val="73A639EB"/>
    <w:rsid w:val="74D82298"/>
    <w:rsid w:val="75A96920"/>
    <w:rsid w:val="761E0DD4"/>
    <w:rsid w:val="76BA6CE7"/>
    <w:rsid w:val="76D96505"/>
    <w:rsid w:val="7766045E"/>
    <w:rsid w:val="79B97C38"/>
    <w:rsid w:val="7ADA1E6D"/>
    <w:rsid w:val="7B484F7B"/>
    <w:rsid w:val="7BF61D0D"/>
    <w:rsid w:val="7C3408A1"/>
    <w:rsid w:val="7CAD1C6D"/>
    <w:rsid w:val="7DDB66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3074"/>
    <customShpInfo spid="_x0000_s3073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16</Pages>
  <Words>1308</Words>
  <Characters>7459</Characters>
  <Lines>62</Lines>
  <Paragraphs>17</Paragraphs>
  <TotalTime>17</TotalTime>
  <ScaleCrop>false</ScaleCrop>
  <LinksUpToDate>false</LinksUpToDate>
  <CharactersWithSpaces>8750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2019-05-06T07:13:00Z</dcterms:created>
  <dc:creator>Windows</dc:creator>
  <cp:lastModifiedBy>Windows</cp:lastModifiedBy>
  <cp:lastPrinted>2023-11-16T08:17:54Z</cp:lastPrinted>
  <dcterms:modified xsi:type="dcterms:W3CDTF">2023-11-16T08:42:25Z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