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szCs w:val="24"/>
        </w:rPr>
      </w:pPr>
    </w:p>
    <w:p/>
    <w:p/>
    <w:p/>
    <w:p/>
    <w:p/>
    <w:p/>
    <w:p/>
    <w:p/>
    <w:p/>
    <w:p/>
    <w:p/>
    <w:p/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铜科局﹝</w:t>
      </w:r>
      <w:r>
        <w:rPr>
          <w:rFonts w:hint="eastAsia" w:eastAsia="方正仿宋_GBK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关于申报重庆市铜梁区2021年重庆市科技型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企业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的通知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8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各有关企业：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为落实</w:t>
      </w:r>
      <w:r>
        <w:rPr>
          <w:rFonts w:eastAsia="方正仿宋_GBK"/>
          <w:sz w:val="32"/>
          <w:szCs w:val="32"/>
        </w:rPr>
        <w:t>《铜梁区科技发展专项资金管理办法》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铜科局〔2019〕9号</w:t>
      </w:r>
      <w:r>
        <w:rPr>
          <w:rFonts w:hint="eastAsia" w:eastAsia="方正仿宋_GBK"/>
          <w:sz w:val="32"/>
          <w:szCs w:val="32"/>
        </w:rPr>
        <w:t>）“对首次认定的重庆市科技型企业给予1万元的一次性补助”政策，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现就申报重庆市铜梁区</w:t>
      </w:r>
      <w:r>
        <w:rPr>
          <w:rFonts w:hint="eastAsia" w:eastAsia="方正仿宋_GBK"/>
          <w:sz w:val="32"/>
          <w:szCs w:val="32"/>
        </w:rPr>
        <w:t>2021年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重庆市科技型企业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工作有关事项通知如下：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一、申报条件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1.在铜梁区内注册，经营状况良好的企业。  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根据《重庆市科技型企业入库培育实施细则》要求，在</w:t>
      </w:r>
      <w:r>
        <w:rPr>
          <w:rFonts w:hint="eastAsia" w:eastAsia="方正仿宋_GBK"/>
          <w:sz w:val="32"/>
          <w:szCs w:val="32"/>
        </w:rPr>
        <w:t>2021.1.1-2021.12.31期间通过重庆市科技型企业管理系统提交申报材料并通过审核，被重庆市科学技术局首次认定为重庆市科技型企业的企业(具体名单见附件2)。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企业必须在2022年4月23日前，在重庆市科技型企业管理系统内提交2021年企业年报并通过审核，如果逾期不提交年报，视为自动放弃本次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二、受理时间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2022年4月6日起至2022年4月23日，逾期不再受理。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三、申报材料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1.重庆市铜梁区科技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资金申请表（见附件1）；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2.企业营业执照复印件一份（盖章）；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3.法人身份证复印件一份；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4.公司经营或生产地照片一份（打印即可）。</w:t>
      </w:r>
    </w:p>
    <w:p>
      <w:pPr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以上资料一式一份，一经提交不再退回，截止日期之前提交的材料将作为认定工作的依据，逾期不接受补充材料。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四、联系方式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受理地点：重庆市铜梁区科学技术局403办公室   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联系人：张伦贵、谢 智</w:t>
      </w:r>
    </w:p>
    <w:p>
      <w:pPr>
        <w:tabs>
          <w:tab w:val="left" w:pos="733"/>
        </w:tabs>
        <w:autoSpaceDN w:val="0"/>
        <w:spacing w:line="58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联系电话：</w:t>
      </w:r>
      <w:r>
        <w:rPr>
          <w:rFonts w:hint="eastAsia" w:eastAsia="方正仿宋_GBK"/>
          <w:sz w:val="32"/>
          <w:szCs w:val="32"/>
        </w:rPr>
        <w:t>45673001</w:t>
      </w:r>
    </w:p>
    <w:p>
      <w:pPr>
        <w:tabs>
          <w:tab w:val="left" w:pos="733"/>
        </w:tabs>
        <w:autoSpaceDN w:val="0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附件：1.重庆市铜梁区科技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资金申请表</w:t>
      </w:r>
    </w:p>
    <w:p>
      <w:pPr>
        <w:spacing w:line="594" w:lineRule="exact"/>
        <w:ind w:firstLine="1600" w:firstLineChars="5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2.2021.1.1-2021.12.31期间重庆市铜梁区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科技型企业入库名单</w:t>
      </w:r>
    </w:p>
    <w:p>
      <w:pPr>
        <w:spacing w:line="594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</w:t>
      </w:r>
    </w:p>
    <w:p>
      <w:pPr>
        <w:wordWrap w:val="0"/>
        <w:spacing w:line="594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重庆市铜梁区科学技术局</w:t>
      </w:r>
    </w:p>
    <w:p>
      <w:pPr>
        <w:spacing w:line="594" w:lineRule="exact"/>
        <w:ind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2022年4月6日      </w:t>
      </w:r>
    </w:p>
    <w:p>
      <w:pPr>
        <w:spacing w:line="594" w:lineRule="exact"/>
        <w:jc w:val="left"/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首次认定为重庆市科技型企业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企业简介（限300字）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诚信承诺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本单位已对办理重庆市科技型企业入库及申报科技型企业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所提交材料的真实性和完整性进行审核，不存在抄袭、伪造、作假、篡改单位财务数据、侵犯他人知识产权等违背科研诚信要求的行为。如有违反，单位及法定代表人愿意承担科研诚信管理的相应责任。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企业法定代表人：               申报单位（盖章）：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200" w:firstLineChars="15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年  月  日 </w:t>
            </w:r>
          </w:p>
        </w:tc>
      </w:tr>
    </w:tbl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2021.1.1-2021.12.31期间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重庆市铜梁区科技型企业入库名单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85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950"/>
        <w:gridCol w:w="1566"/>
        <w:gridCol w:w="9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入库时间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重庆慧联教学设备有限公司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2021-02-07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重庆亿栎农业发展有限公司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重庆权琳建材有限责任公司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重庆庆昌镒万汽车配件有限公司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重庆睿鑫博科技有限公司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重庆英纳维特建筑机械制造有限责任公司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重庆市铜梁区长生源蔬菜种植有限公司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重庆敲敲码智慧教育科技有限公司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重庆圆恒精密工具有限公司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重庆霆威科技有限公司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重庆市铜梁区园原源果业有限公司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重庆市铜梁区杨氏门窗有限公司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重庆恩实冷链物流有限公司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重庆市铜梁区灵胜农产品销售有限公司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重庆市建儫建筑材料有限责任公司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重庆西宇新光科技有限公司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重庆协益自动化机械设备有限公司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重庆市铜梁区家嘉欢清洗技术服务有限公司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重庆邱森精治建筑工程有限公司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重庆市铜梁区何洋电子产品有限公司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重庆福迪百旺信息科技有限公司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重庆百年树教育科技有限公司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重庆龙舞凤鸣龙灯设计有限公司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重庆鹏海农业发展有限公司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重庆市正沣食品有限公司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重庆市铜梁区杰明奥水泥制品有限公司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重庆新越果树种植有限公司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重庆祈辰云兮生态农业有限公司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重庆市世诚再生资源回收有限公司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重庆祥康物流有限公司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重庆市铜梁区旌皓易田信息科技有限公司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2021-03-29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重庆市铜梁区绪超机械制造有限公司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重庆市铜梁区龙道农业开发有限公司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重庆云迈广告传媒有限公司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重庆联富汽车配件有限公司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2021-03-31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重庆辉刚机械有限公司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重庆正展汽车零部件有限公司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重庆鑫之龙农业发展有限公司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重庆柏沐森科技有限公司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重庆沐雨风科技有限公司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重庆腾玖誉科技有限公司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重庆凌华纺织有限责任公司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重庆聚希再生资源有限公司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重庆友侃电子有限公司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重庆川源建材有限公司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重庆合冠生态农业有限公司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重庆一鼓风洞科技有限责任公司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重庆尊越家居有限公司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重庆森立涂料有限责任公司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重庆市其毅紧固件有限公司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重庆航隆汽车零部件有限公司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重庆旺平科技有限责任公司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重庆跃驰机械有限公司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重庆容巨科技有限公司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重庆鼎萨木业有限公司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重庆世华恒瑞实业有限公司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2021-04-28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重庆强荣模具有限公司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重庆优冠晖实业有限公司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重庆玄天湖东郁生态农业科技有限公司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重庆市蕾蔓尔农业开发有限公司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重庆恒虹远光电科技有限公司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重庆昌隆科技服务有限公司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重庆发友园林有限公司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重庆爱妮梦园林景观工程有限公司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重庆元亨秀吉电镀有限公司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重庆市凯鹰包装有限公司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重庆千千万园林绿化有限公司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重庆创博食品有限责任公司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重庆广悦电镀有限公司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重庆远辉金属表面处理有限责任公司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重庆视鑫旺科技有限公司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重庆鑫斗包装材料有限公司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重庆星舟科技有限责任公司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重庆市铜梁区昊风蔬菜种苗有限公司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圣笛信息技术重庆有限公司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重庆铧圣科技有限公司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重庆市铜梁区宝来门窗有限责任公司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重庆朝辰颐瑞科技开发有限公司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重庆鸡公岭农业科技有限公司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重庆万润金属材料有限公司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重庆铭珂电子产品有限公司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重庆注定农业服务有限公司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重庆团堂河水力发电有限公司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重庆沛璋科技有限公司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重庆洛克公社科技有限公司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2021-05-21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重庆市铜梁区瑾弘网络科技有限公司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重庆晋辰科技有限公司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重庆田元金属科技有限公司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重庆市铜梁区伟泽电子有限公司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重庆技高创新科技有限公司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重庆质文教育科技有限责任公司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重庆市铜梁区骏龙机械配件有限公司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重庆东禧钢材有限公司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重庆鸿源养殖有限公司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重庆市铜梁区银增果业有限公司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重庆星思路教育科技有限公司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重庆赣渝食品有限公司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重庆颖嘉五金制品有限公司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重庆铭煜舒适家居有限公司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重庆肯智科技有限公司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重庆元发建筑装饰工程有限公司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重庆市铜梁区星际荟金属制品有限公司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重庆弘力建设工程有限公司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重庆市铜梁区铧龙汽车部件有限公司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重庆利锋机械制造有限公司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重庆泓奕机械制造有限责任公司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重庆龙都建设集团有限公司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重庆鲵养农业发展有限公司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重庆申大农业开发有限公司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重庆润祥五金制品有限公司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重庆必灿科技有限公司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2021-06-30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重庆弘档科技有限公司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重庆宏图激光科技有限公司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重庆誉兴科技有限公司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重庆东司建筑装饰工程有限公司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重庆市明大农业科技有限公司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重庆市铜梁区正琴农业发展有限责任公司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重庆江畅水泵制造有限公司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重庆迈进机电设备有限责任公司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重庆市盎欣光电科技有限公司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重庆鑫昶五金制品有限公司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重庆文瑞鸿精密模具有限公司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重庆芃诚包装有限公司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重庆神驰通用动力有限公司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重庆巨松智能装备有限公司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重庆川康精密机械有限公司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重庆三友伊菲克来智能科技有限公司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重庆伯山羽科技有限公司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重庆远久新能源科技有限公司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重庆市铜梁区圆达惠科技有限公司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重庆永盛模具制造有限公司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重庆坤亚建材有限公司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重庆市铜梁区恒天电脑有限公司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重庆智悦广告印刷有限公司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重庆胜红建材有限公司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和承汽车配件（重庆）有限公司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重庆中恳农业开发有限公司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2021-07-30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重庆市铜梁区致远科技有限公司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重庆燚杨实业有限公司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重庆市铜梁区罗迈农业开发有限公司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重庆择多建筑工程有限公司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重庆友坚塑料有限公司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重庆市铜梁区炎夏农业发展有限公司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重庆超晨汽车配件有限公司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重庆铜胜建筑工程有限公司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重庆瑞盛美科技有限公司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重庆市铜梁区赤羽织造有限公司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重庆火艳山科技有限责任公司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重庆国华预制管有限公司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重庆市铜梁区启创机械有限公司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重庆成王果业有限公司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重庆贵立建筑安装工程有限公司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重庆金朋金属表面处理有限公司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重庆实跃建材有限公司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重庆涵塘科技有限公司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重庆豪旗通风设备有限公司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重庆顶创果业有限公司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重庆盛果王园艺有限公司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重庆精亿吉科技有限公司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重庆市铜梁区侬乡妹农业发展有限公司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重庆金香果农业有限公司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2021-08-19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重庆市铜梁区徐氏市政园林工程有限公司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重庆市巴岳建筑安装工程有限公司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重庆商硕科技有限公司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重庆熹轶科技有限公司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重庆市铜梁区佳人农机销售有限公司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2021-08-27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重庆葱卉园林绿化有限公司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重庆新永阳铁塑包装有限公司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重庆茂春建筑工程有限公司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重庆承泽科技有限公司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重庆真要德农业开发有限公司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重庆艾布纳浸渗科技有限公司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2021-08-31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重庆南鹏农业发展有限公司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重庆鼎泽科技有限公司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重庆旭亿发模具有限公司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重庆先之艳农业发展有限公司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重庆颖旭源科技有限公司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重庆金博金属加工有限公司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重庆市吟松食品有限公司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重庆中虎科技有限公司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重庆犇棋管业有限公司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灭霸(重庆)网络科技有限公司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重庆宗烨材料科技有限公司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重庆精玉捷科技有限公司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重庆博胜包装制品有限公司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重庆璟晖机械有限公司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2021-09-16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重庆市铜梁区泓锐模具材料制造有限公司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重庆南北苗木开发有限公司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2021-09-23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菲克能源技术（重庆）有限公司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重庆鸿鑫晨精工科技有限公司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2021-09-30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重庆欧氏机械制造有限公司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重庆智辉科技有限公司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重庆本地自装网络科技有限公司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重庆星天物流有限公司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重庆市新辰源环保科技有限公司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2021-10-11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重庆恺然科技有限公司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木禾森海（重庆）科技发展有限责任公司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重庆优微特传动科技有限公司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2021-10-18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重庆市巨龙雕塑有限责任公司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重庆呱呱木业有限公司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重庆屹诚建筑工程有限公司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重庆梁城物流有限公司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重庆市铜梁区久路科技有限公司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重庆思坦途教育科技有限公司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重庆市围龙农业发展有限公司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重庆众飞模具有限公司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重庆锐峰橙教育科技有限公司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重庆罗达农业发展有限公司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重庆市铜梁区红顺建材有限公司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重庆俊峰仪器制造有限公司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2021-10-28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重庆市少云建筑安装工程有限公司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重庆奇跃生态农业有限公司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重庆华泽精密模具有限公司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重庆科文勤成节能科技有限公司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重庆雅特蓝材料科技有限公司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重庆泽轩包装有限公司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重庆市铜梁区丁龙农业发展有限公司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重庆见皮见糠食品有限公司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重庆宏亿模具有限公司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重庆霈邦科技有限公司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重庆市哲曦塑料制品有限公司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重庆猫眯文化传媒有限公司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重庆腾展精密电子有限公司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重庆巨智五金有限公司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重庆联源机电有限公司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重庆仁昶科技有限公司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重庆市铜梁区飞弘科技有限公司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重庆新赵氏雕塑工程有限公司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重庆亿商信息技术有限公司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重庆笃定行健康管理有限公司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重庆元荟园林绿化有限公司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2021-11-22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重庆市铜梁区博航网络科技服务有限公司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重庆鹰鹏食品有限公司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重庆漫波农业发展有限公司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重庆紫极园林景观工程有限公司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重庆市珑炎兴机械铸造有限公司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重庆烨达建筑工程有限公司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重庆川聚杰成科技有限公司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重庆市德林机械配件有限公司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重庆智瑞胜科技有限公司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重庆赛风物流有限公司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重庆中恒线缆有限公司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重庆市彤岑科技有限责任公司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重庆合步云建筑工程有限公司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重庆市博尔力科技有限公司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重庆创先建筑工程有限公司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重庆安丰塑胶科技有限公司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2021-12-09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重庆市铜梁区龙毓茶业有限公司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2021-12-13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重庆市隆景园林绿化工程有限公司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2021-12-14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捷凌电子（重庆）有限公司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重庆华来玻璃有限公司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2021-12-20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spacing w:line="594" w:lineRule="exact"/>
        <w:rPr>
          <w:rFonts w:eastAsia="方正仿宋_GBK"/>
          <w:sz w:val="32"/>
          <w:szCs w:val="32"/>
        </w:rPr>
      </w:pPr>
      <w:r>
        <w:rPr>
          <w:rFonts w:ascii="方正仿宋_GBK" w:eastAsia="方正仿宋_GBK"/>
          <w:color w:val="000000"/>
          <w:sz w:val="30"/>
          <w:szCs w:val="30"/>
        </w:rPr>
        <w:pict>
          <v:shape id="_x0000_s2051" o:spid="_x0000_s2051" o:spt="32" type="#_x0000_t32" style="position:absolute;left:0pt;margin-top:-0.3pt;height:0pt;width:442.2pt;mso-position-horizontal:center;z-index:251659264;mso-width-relative:page;mso-height-relative:page;" filled="f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Dm1H3TAAAABAEAAA8A&#10;AAAAAAAAAQAgAAAAIgAAAGRycy9kb3ducmV2LnhtbFBLAQIUABQAAAAIAIdO4kBZceEd4wEAAJ4D&#10;AAAOAAAAAAAAAAEAIAAAACIBAABkcnMvZTJvRG9jLnhtbFBLBQYAAAAABgAGAFkBAAB3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方正仿宋_GBK" w:eastAsia="方正仿宋_GBK"/>
          <w:color w:val="000000"/>
          <w:sz w:val="30"/>
          <w:szCs w:val="30"/>
        </w:rPr>
        <w:pict>
          <v:shape id="_x0000_s2050" o:spid="_x0000_s2050" o:spt="32" type="#_x0000_t32" style="position:absolute;left:0pt;margin-top:32.05pt;height:0pt;width:442.2pt;mso-position-horizontal:center;z-index:251658240;mso-width-relative:page;mso-height-relative:page;" filled="f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F0rZe1QAAAAYBAAAP&#10;AAAAAAAAAAEAIAAAACIAAABkcnMvZG93bnJldi54bWxQSwECFAAUAAAACACHTuJAPWZChuIBAACe&#10;AwAADgAAAAAAAAABACAAAAAkAQAAZHJzL2Uyb0RvYy54bWxQSwUGAAAAAAYABgBZAQAAeA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仿宋_GBK" w:eastAsia="方正仿宋_GBK"/>
          <w:color w:val="000000"/>
          <w:sz w:val="30"/>
          <w:szCs w:val="30"/>
        </w:rPr>
        <w:t xml:space="preserve">重庆市铜梁区科学技术局办公室 　     </w:t>
      </w:r>
      <w:r>
        <w:rPr>
          <w:rFonts w:hint="eastAsia" w:eastAsia="方正仿宋_GBK"/>
          <w:sz w:val="32"/>
          <w:szCs w:val="32"/>
        </w:rPr>
        <w:t>2022年4月6日印发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right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4" o:spid="_x0000_s3074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COAd7Y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3" o:spid="_x0000_s3073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16 -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0AD8"/>
    <w:rsid w:val="001A0E14"/>
    <w:rsid w:val="002016E4"/>
    <w:rsid w:val="002213FA"/>
    <w:rsid w:val="00290AD8"/>
    <w:rsid w:val="002F19E0"/>
    <w:rsid w:val="003420CC"/>
    <w:rsid w:val="003E16D9"/>
    <w:rsid w:val="004C31BA"/>
    <w:rsid w:val="00862482"/>
    <w:rsid w:val="008E5B66"/>
    <w:rsid w:val="009C1FE3"/>
    <w:rsid w:val="00B672D2"/>
    <w:rsid w:val="00B9375D"/>
    <w:rsid w:val="00EA1CD8"/>
    <w:rsid w:val="00EE72D8"/>
    <w:rsid w:val="025C379D"/>
    <w:rsid w:val="048F12CA"/>
    <w:rsid w:val="05223A57"/>
    <w:rsid w:val="0543245A"/>
    <w:rsid w:val="07393DA3"/>
    <w:rsid w:val="0AD44F1D"/>
    <w:rsid w:val="0C5700AD"/>
    <w:rsid w:val="0E3F0DED"/>
    <w:rsid w:val="0E944308"/>
    <w:rsid w:val="0EBD44DE"/>
    <w:rsid w:val="107F5014"/>
    <w:rsid w:val="10C04F5C"/>
    <w:rsid w:val="10EA1D8A"/>
    <w:rsid w:val="123D527D"/>
    <w:rsid w:val="141C17AF"/>
    <w:rsid w:val="16062472"/>
    <w:rsid w:val="183915F5"/>
    <w:rsid w:val="19A56227"/>
    <w:rsid w:val="1A48551D"/>
    <w:rsid w:val="1EAB7DFA"/>
    <w:rsid w:val="1EDC6B9B"/>
    <w:rsid w:val="2053080D"/>
    <w:rsid w:val="22D46BEB"/>
    <w:rsid w:val="24944A93"/>
    <w:rsid w:val="24970B09"/>
    <w:rsid w:val="25110BDD"/>
    <w:rsid w:val="29E53BAD"/>
    <w:rsid w:val="2B5A5420"/>
    <w:rsid w:val="2B8703AD"/>
    <w:rsid w:val="2BAA4212"/>
    <w:rsid w:val="2CEA192F"/>
    <w:rsid w:val="2EBE6874"/>
    <w:rsid w:val="304C49DD"/>
    <w:rsid w:val="32445B12"/>
    <w:rsid w:val="325E2F6B"/>
    <w:rsid w:val="33BA5B17"/>
    <w:rsid w:val="33DA44C5"/>
    <w:rsid w:val="34E60430"/>
    <w:rsid w:val="35552189"/>
    <w:rsid w:val="355C3F1A"/>
    <w:rsid w:val="36AF4C90"/>
    <w:rsid w:val="379100E6"/>
    <w:rsid w:val="383F0BFC"/>
    <w:rsid w:val="39F73B53"/>
    <w:rsid w:val="3C6E56CF"/>
    <w:rsid w:val="3CFD3CED"/>
    <w:rsid w:val="3EC55DC3"/>
    <w:rsid w:val="3EF566E6"/>
    <w:rsid w:val="3FB66486"/>
    <w:rsid w:val="412453F1"/>
    <w:rsid w:val="415B16F7"/>
    <w:rsid w:val="4554472D"/>
    <w:rsid w:val="46AA1F08"/>
    <w:rsid w:val="477C29E6"/>
    <w:rsid w:val="47C311D4"/>
    <w:rsid w:val="48C058C2"/>
    <w:rsid w:val="495302A1"/>
    <w:rsid w:val="4C963B62"/>
    <w:rsid w:val="4CD110C8"/>
    <w:rsid w:val="4E4205B6"/>
    <w:rsid w:val="50161457"/>
    <w:rsid w:val="52093C69"/>
    <w:rsid w:val="523067C3"/>
    <w:rsid w:val="523773C9"/>
    <w:rsid w:val="526B6DEB"/>
    <w:rsid w:val="52A22ECA"/>
    <w:rsid w:val="534F1332"/>
    <w:rsid w:val="545C1165"/>
    <w:rsid w:val="548217EB"/>
    <w:rsid w:val="571D4C66"/>
    <w:rsid w:val="574114A4"/>
    <w:rsid w:val="581F0C5F"/>
    <w:rsid w:val="58AA0F70"/>
    <w:rsid w:val="58BA587A"/>
    <w:rsid w:val="59CC1ED8"/>
    <w:rsid w:val="5D1909F6"/>
    <w:rsid w:val="5E5F28C2"/>
    <w:rsid w:val="5FDB39A7"/>
    <w:rsid w:val="602343D6"/>
    <w:rsid w:val="62102BB7"/>
    <w:rsid w:val="631B426D"/>
    <w:rsid w:val="65983688"/>
    <w:rsid w:val="667B2FAE"/>
    <w:rsid w:val="67D006D8"/>
    <w:rsid w:val="68304F14"/>
    <w:rsid w:val="686E132C"/>
    <w:rsid w:val="686E5E40"/>
    <w:rsid w:val="68AA24DE"/>
    <w:rsid w:val="6A72412C"/>
    <w:rsid w:val="6BAE6F63"/>
    <w:rsid w:val="6C7958B4"/>
    <w:rsid w:val="6DD76A4B"/>
    <w:rsid w:val="704B31A1"/>
    <w:rsid w:val="70803B99"/>
    <w:rsid w:val="73194318"/>
    <w:rsid w:val="736F2AB9"/>
    <w:rsid w:val="73A639EB"/>
    <w:rsid w:val="76BA6CE7"/>
    <w:rsid w:val="76D96505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3074"/>
    <customShpInfo spid="_x0000_s3073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1308</Words>
  <Characters>7459</Characters>
  <Lines>62</Lines>
  <Paragraphs>17</Paragraphs>
  <TotalTime>7</TotalTime>
  <ScaleCrop>false</ScaleCrop>
  <LinksUpToDate>false</LinksUpToDate>
  <CharactersWithSpaces>8750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Windows</cp:lastModifiedBy>
  <cp:lastPrinted>2019-12-31T00:47:00Z</cp:lastPrinted>
  <dcterms:modified xsi:type="dcterms:W3CDTF">2022-04-06T00:41:35Z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