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Theme="minorHAnsi" w:hAnsiTheme="minorHAnsi" w:eastAsiaTheme="minorEastAsia" w:cstheme="minorBidi"/>
          <w:szCs w:val="24"/>
        </w:rPr>
      </w:pPr>
    </w:p>
    <w:p/>
    <w:p/>
    <w:p/>
    <w:p/>
    <w:p/>
    <w:p/>
    <w:p/>
    <w:p/>
    <w:p/>
    <w:p/>
    <w:p/>
    <w:p>
      <w:pPr>
        <w:spacing w:line="594" w:lineRule="exact"/>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铜科局﹝2021﹞</w:t>
      </w:r>
      <w:r>
        <w:rPr>
          <w:rFonts w:hint="eastAsia" w:ascii="方正仿宋_GBK" w:hAnsi="方正仿宋_GBK" w:eastAsia="方正仿宋_GBK" w:cs="方正仿宋_GBK"/>
          <w:color w:val="000000"/>
          <w:sz w:val="32"/>
          <w:szCs w:val="32"/>
          <w:lang w:val="en-US" w:eastAsia="zh-CN"/>
        </w:rPr>
        <w:t>5</w:t>
      </w:r>
      <w:r>
        <w:rPr>
          <w:rFonts w:hint="eastAsia" w:ascii="方正仿宋_GBK" w:hAnsi="方正仿宋_GBK" w:eastAsia="方正仿宋_GBK" w:cs="方正仿宋_GBK"/>
          <w:color w:val="000000"/>
          <w:sz w:val="32"/>
          <w:szCs w:val="32"/>
        </w:rPr>
        <w:t>号</w:t>
      </w:r>
    </w:p>
    <w:p>
      <w:pPr>
        <w:spacing w:line="594" w:lineRule="exact"/>
        <w:jc w:val="center"/>
        <w:rPr>
          <w:rFonts w:ascii="方正仿宋_GBK" w:hAnsi="方正仿宋_GBK" w:eastAsia="方正仿宋_GBK" w:cs="方正仿宋_GBK"/>
          <w:color w:val="000000"/>
          <w:sz w:val="32"/>
          <w:szCs w:val="32"/>
        </w:rPr>
      </w:pPr>
    </w:p>
    <w:p>
      <w:pPr>
        <w:spacing w:line="594"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重庆市铜梁区科学技术局</w:t>
      </w:r>
    </w:p>
    <w:p>
      <w:pPr>
        <w:spacing w:line="594"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关于申报重庆市铜梁区第二批重庆市科技型</w:t>
      </w:r>
    </w:p>
    <w:p>
      <w:pPr>
        <w:spacing w:line="594"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企业奖励的通知</w:t>
      </w:r>
    </w:p>
    <w:p>
      <w:pPr>
        <w:spacing w:line="594" w:lineRule="exact"/>
        <w:jc w:val="center"/>
        <w:rPr>
          <w:rFonts w:ascii="方正小标宋_GBK" w:hAnsi="方正小标宋_GBK" w:eastAsia="方正小标宋_GBK" w:cs="方正小标宋_GBK"/>
          <w:color w:val="000000"/>
          <w:sz w:val="44"/>
          <w:szCs w:val="44"/>
        </w:rPr>
      </w:pPr>
    </w:p>
    <w:p>
      <w:pPr>
        <w:spacing w:line="594" w:lineRule="exact"/>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各有关企业：</w:t>
      </w:r>
    </w:p>
    <w:p>
      <w:pPr>
        <w:spacing w:line="6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为落实</w:t>
      </w:r>
      <w:r>
        <w:rPr>
          <w:rFonts w:eastAsia="方正仿宋_GBK"/>
          <w:sz w:val="32"/>
          <w:szCs w:val="32"/>
        </w:rPr>
        <w:t>《铜梁区科技发展专项资金管理办法》</w:t>
      </w:r>
      <w:r>
        <w:rPr>
          <w:rFonts w:hint="eastAsia" w:eastAsia="方正仿宋_GBK"/>
          <w:sz w:val="32"/>
          <w:szCs w:val="32"/>
        </w:rPr>
        <w:t>（</w:t>
      </w:r>
      <w:r>
        <w:rPr>
          <w:rFonts w:eastAsia="方正仿宋_GBK"/>
          <w:sz w:val="32"/>
          <w:szCs w:val="32"/>
        </w:rPr>
        <w:t>铜科局〔2019〕9号</w:t>
      </w:r>
      <w:r>
        <w:rPr>
          <w:rFonts w:hint="eastAsia" w:eastAsia="方正仿宋_GBK"/>
          <w:sz w:val="32"/>
          <w:szCs w:val="32"/>
        </w:rPr>
        <w:t>）“对首次认定的重庆市科技型企业给予1万元的一次性补助”政策，</w:t>
      </w:r>
      <w:r>
        <w:rPr>
          <w:rFonts w:hint="eastAsia" w:ascii="方正仿宋_GBK" w:hAnsi="方正仿宋_GBK" w:eastAsia="方正仿宋_GBK" w:cs="方正仿宋_GBK"/>
          <w:sz w:val="32"/>
          <w:szCs w:val="32"/>
        </w:rPr>
        <w:t>现就申报重庆市铜梁区第二批重庆市科技型企业奖励工作有关事项通知如下：</w:t>
      </w:r>
    </w:p>
    <w:p>
      <w:pPr>
        <w:autoSpaceDN w:val="0"/>
        <w:ind w:firstLine="640" w:firstLineChars="20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一、申报条件</w:t>
      </w:r>
    </w:p>
    <w:p>
      <w:pPr>
        <w:autoSpaceDN w:val="0"/>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1.在铜梁区内注册，经营状况良好的企业。  </w:t>
      </w:r>
    </w:p>
    <w:p>
      <w:pPr>
        <w:autoSpaceDN w:val="0"/>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2.</w:t>
      </w:r>
      <w:r>
        <w:rPr>
          <w:rFonts w:hint="eastAsia" w:ascii="方正仿宋_GBK" w:hAnsi="方正仿宋_GBK" w:eastAsia="方正仿宋_GBK" w:cs="方正仿宋_GBK"/>
          <w:sz w:val="32"/>
          <w:szCs w:val="32"/>
        </w:rPr>
        <w:t>根据《重庆市科技型企业入库培育实施细则》要求，在2020.1.1-2020.12.31期间通过重庆市科技型企业管理系统提交申报材料并通过审核，被重庆市科学技术局首次认定为重庆市科技型企业的企业(具体名单见附件2)。</w:t>
      </w:r>
    </w:p>
    <w:p>
      <w:pPr>
        <w:autoSpaceDN w:val="0"/>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3.本次奖励企业必须在2021年7月16日前，在重庆市科技型企业管理系统内提交2020年企业年报并通过审核，如果逾期不提交年报，视为自动放弃本次奖励。</w:t>
      </w:r>
    </w:p>
    <w:p>
      <w:pPr>
        <w:autoSpaceDN w:val="0"/>
        <w:ind w:firstLine="640" w:firstLineChars="20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二、受理时间</w:t>
      </w:r>
    </w:p>
    <w:p>
      <w:pPr>
        <w:autoSpaceDN w:val="0"/>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2021年7月7日起至2021年7月17日，逾期不再受理。</w:t>
      </w:r>
    </w:p>
    <w:p>
      <w:pPr>
        <w:autoSpaceDN w:val="0"/>
        <w:ind w:firstLine="640" w:firstLineChars="20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三、申报材料</w:t>
      </w:r>
    </w:p>
    <w:p>
      <w:pPr>
        <w:autoSpaceDN w:val="0"/>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1.重庆市铜梁区科技奖励资金申请表（见附件1）；  </w:t>
      </w:r>
    </w:p>
    <w:p>
      <w:pPr>
        <w:autoSpaceDN w:val="0"/>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2.企业营业执照复印件一份（盖章）；  </w:t>
      </w:r>
    </w:p>
    <w:p>
      <w:pPr>
        <w:autoSpaceDN w:val="0"/>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3.法人身份证复印件一份；  </w:t>
      </w:r>
    </w:p>
    <w:p>
      <w:pPr>
        <w:autoSpaceDN w:val="0"/>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4.公司经营或生产地照片一份（打印即可）。</w:t>
      </w:r>
    </w:p>
    <w:p>
      <w:pPr>
        <w:autoSpaceDN w:val="0"/>
        <w:ind w:firstLine="640" w:firstLineChars="200"/>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以上资料一式一份，一经提交不再退回，截止日期之前提交的材料将作为认定工作的依据，逾期不接受补充材料。</w:t>
      </w:r>
    </w:p>
    <w:p>
      <w:pPr>
        <w:autoSpaceDN w:val="0"/>
        <w:ind w:firstLine="640" w:firstLineChars="20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四、联系方式</w:t>
      </w:r>
    </w:p>
    <w:p>
      <w:pPr>
        <w:tabs>
          <w:tab w:val="left" w:pos="733"/>
        </w:tabs>
        <w:autoSpaceDN w:val="0"/>
        <w:ind w:firstLine="640" w:firstLineChars="200"/>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受理地点：重庆市铜梁区科学技术局403办公室   </w:t>
      </w:r>
    </w:p>
    <w:p>
      <w:pPr>
        <w:tabs>
          <w:tab w:val="left" w:pos="733"/>
        </w:tabs>
        <w:autoSpaceDN w:val="0"/>
        <w:ind w:firstLine="640" w:firstLineChars="200"/>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联系人：张伦贵、谢 智</w:t>
      </w:r>
    </w:p>
    <w:p>
      <w:pPr>
        <w:tabs>
          <w:tab w:val="left" w:pos="733"/>
        </w:tabs>
        <w:autoSpaceDN w:val="0"/>
        <w:ind w:firstLine="640" w:firstLineChars="200"/>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联系电话：45673001</w:t>
      </w:r>
    </w:p>
    <w:p>
      <w:pPr>
        <w:tabs>
          <w:tab w:val="left" w:pos="733"/>
        </w:tabs>
        <w:autoSpaceDN w:val="0"/>
        <w:ind w:firstLine="640" w:firstLineChars="200"/>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附件：重庆市铜梁区科</w:t>
      </w:r>
      <w:bookmarkStart w:id="0" w:name="_GoBack"/>
      <w:bookmarkEnd w:id="0"/>
      <w:r>
        <w:rPr>
          <w:rFonts w:hint="eastAsia" w:ascii="方正仿宋_GBK" w:hAnsi="方正仿宋_GBK" w:eastAsia="方正仿宋_GBK" w:cs="方正仿宋_GBK"/>
          <w:color w:val="000000"/>
          <w:sz w:val="32"/>
          <w:szCs w:val="32"/>
        </w:rPr>
        <w:t>技奖励资金申请表</w:t>
      </w:r>
    </w:p>
    <w:p>
      <w:pPr>
        <w:wordWrap w:val="0"/>
        <w:spacing w:line="594" w:lineRule="exact"/>
        <w:ind w:firstLine="640" w:firstLineChars="200"/>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重庆市铜梁区科学技术局</w:t>
      </w:r>
    </w:p>
    <w:p>
      <w:pPr>
        <w:spacing w:line="594" w:lineRule="exact"/>
        <w:ind w:firstLine="640" w:firstLineChars="200"/>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2021年7月7日      </w:t>
      </w:r>
    </w:p>
    <w:p>
      <w:pPr>
        <w:spacing w:line="594" w:lineRule="exact"/>
        <w:jc w:val="left"/>
        <w:rPr>
          <w:rFonts w:ascii="方正仿宋_GBK" w:hAnsi="方正仿宋_GBK" w:eastAsia="方正仿宋_GBK" w:cs="方正仿宋_GBK"/>
          <w:color w:val="000000"/>
          <w:sz w:val="32"/>
          <w:szCs w:val="32"/>
        </w:rPr>
        <w:sectPr>
          <w:footerReference r:id="rId3" w:type="default"/>
          <w:footerReference r:id="rId4" w:type="even"/>
          <w:pgSz w:w="11906" w:h="16838"/>
          <w:pgMar w:top="1984" w:right="1446" w:bottom="1644" w:left="1446" w:header="851" w:footer="1531" w:gutter="0"/>
          <w:pgNumType w:fmt="numberInDash"/>
          <w:cols w:space="720" w:num="1"/>
          <w:docGrid w:type="lines" w:linePitch="312" w:charSpace="0"/>
        </w:sectPr>
      </w:pPr>
    </w:p>
    <w:p>
      <w:pPr>
        <w:spacing w:line="400" w:lineRule="exact"/>
        <w:rPr>
          <w:rFonts w:ascii="方正黑体_GBK" w:hAnsi="方正仿宋_GBK" w:eastAsia="方正黑体_GBK" w:cs="方正仿宋_GBK"/>
          <w:color w:val="000000"/>
          <w:sz w:val="32"/>
          <w:szCs w:val="32"/>
        </w:rPr>
      </w:pPr>
      <w:r>
        <w:rPr>
          <w:rFonts w:hint="eastAsia" w:ascii="方正黑体_GBK" w:hAnsi="方正仿宋_GBK" w:eastAsia="方正黑体_GBK" w:cs="方正仿宋_GBK"/>
          <w:color w:val="000000"/>
          <w:sz w:val="32"/>
          <w:szCs w:val="32"/>
        </w:rPr>
        <w:t>附件1：</w:t>
      </w:r>
    </w:p>
    <w:p>
      <w:pPr>
        <w:spacing w:line="400" w:lineRule="exact"/>
        <w:jc w:val="center"/>
        <w:rPr>
          <w:rFonts w:ascii="方正黑体_GBK" w:hAnsi="方正黑体_GBK" w:eastAsia="方正黑体_GBK" w:cs="方正黑体_GBK"/>
          <w:sz w:val="36"/>
          <w:szCs w:val="36"/>
        </w:rPr>
      </w:pPr>
      <w:r>
        <w:rPr>
          <w:rFonts w:hint="eastAsia" w:ascii="方正小标宋_GBK" w:hAnsi="方正小标宋_GBK" w:eastAsia="方正小标宋_GBK" w:cs="方正小标宋_GBK"/>
          <w:sz w:val="36"/>
          <w:szCs w:val="36"/>
        </w:rPr>
        <w:t>重庆市铜梁区科技奖励资金申请表</w:t>
      </w:r>
    </w:p>
    <w:p>
      <w:pPr>
        <w:spacing w:line="400" w:lineRule="exact"/>
        <w:rPr>
          <w:rFonts w:ascii="方正仿宋_GBK" w:hAnsi="方正仿宋_GBK" w:eastAsia="方正仿宋_GBK" w:cs="方正仿宋_GBK"/>
          <w:sz w:val="28"/>
          <w:szCs w:val="28"/>
        </w:rPr>
      </w:pPr>
    </w:p>
    <w:tbl>
      <w:tblPr>
        <w:tblStyle w:val="6"/>
        <w:tblW w:w="9375"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500"/>
        <w:gridCol w:w="825"/>
        <w:gridCol w:w="2177"/>
        <w:gridCol w:w="1418"/>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1425" w:type="dxa"/>
            <w:vAlign w:val="center"/>
          </w:tcPr>
          <w:p>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单位名称</w:t>
            </w:r>
          </w:p>
        </w:tc>
        <w:tc>
          <w:tcPr>
            <w:tcW w:w="7950" w:type="dxa"/>
            <w:gridSpan w:val="5"/>
            <w:vAlign w:val="center"/>
          </w:tcPr>
          <w:p>
            <w:pPr>
              <w:spacing w:line="400" w:lineRule="exact"/>
              <w:jc w:val="center"/>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1425" w:type="dxa"/>
            <w:vAlign w:val="center"/>
          </w:tcPr>
          <w:p>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通讯地址</w:t>
            </w:r>
          </w:p>
        </w:tc>
        <w:tc>
          <w:tcPr>
            <w:tcW w:w="7950" w:type="dxa"/>
            <w:gridSpan w:val="5"/>
            <w:vAlign w:val="center"/>
          </w:tcPr>
          <w:p>
            <w:pPr>
              <w:spacing w:line="400" w:lineRule="exact"/>
              <w:jc w:val="center"/>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trPr>
        <w:tc>
          <w:tcPr>
            <w:tcW w:w="1425" w:type="dxa"/>
            <w:vAlign w:val="center"/>
          </w:tcPr>
          <w:p>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法人代表</w:t>
            </w:r>
          </w:p>
        </w:tc>
        <w:tc>
          <w:tcPr>
            <w:tcW w:w="1500" w:type="dxa"/>
            <w:vAlign w:val="center"/>
          </w:tcPr>
          <w:p>
            <w:pPr>
              <w:spacing w:line="400" w:lineRule="exact"/>
              <w:jc w:val="center"/>
              <w:rPr>
                <w:rFonts w:ascii="方正仿宋_GBK" w:hAnsi="方正仿宋_GBK" w:eastAsia="方正仿宋_GBK" w:cs="方正仿宋_GBK"/>
                <w:sz w:val="28"/>
                <w:szCs w:val="28"/>
              </w:rPr>
            </w:pPr>
          </w:p>
        </w:tc>
        <w:tc>
          <w:tcPr>
            <w:tcW w:w="825" w:type="dxa"/>
            <w:vAlign w:val="center"/>
          </w:tcPr>
          <w:p>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电话</w:t>
            </w:r>
          </w:p>
        </w:tc>
        <w:tc>
          <w:tcPr>
            <w:tcW w:w="2177" w:type="dxa"/>
            <w:vAlign w:val="center"/>
          </w:tcPr>
          <w:p>
            <w:pPr>
              <w:spacing w:line="400" w:lineRule="exact"/>
              <w:jc w:val="center"/>
              <w:rPr>
                <w:rFonts w:ascii="方正仿宋_GBK" w:hAnsi="方正仿宋_GBK" w:eastAsia="方正仿宋_GBK" w:cs="方正仿宋_GBK"/>
                <w:sz w:val="28"/>
                <w:szCs w:val="28"/>
              </w:rPr>
            </w:pPr>
          </w:p>
        </w:tc>
        <w:tc>
          <w:tcPr>
            <w:tcW w:w="1418" w:type="dxa"/>
            <w:vAlign w:val="center"/>
          </w:tcPr>
          <w:p>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身份证号码</w:t>
            </w:r>
          </w:p>
        </w:tc>
        <w:tc>
          <w:tcPr>
            <w:tcW w:w="2030" w:type="dxa"/>
            <w:vAlign w:val="center"/>
          </w:tcPr>
          <w:p>
            <w:pPr>
              <w:spacing w:line="400" w:lineRule="exact"/>
              <w:jc w:val="center"/>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1425" w:type="dxa"/>
            <w:vAlign w:val="center"/>
          </w:tcPr>
          <w:p>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联系人</w:t>
            </w:r>
          </w:p>
        </w:tc>
        <w:tc>
          <w:tcPr>
            <w:tcW w:w="1500" w:type="dxa"/>
            <w:vAlign w:val="center"/>
          </w:tcPr>
          <w:p>
            <w:pPr>
              <w:spacing w:line="400" w:lineRule="exact"/>
              <w:jc w:val="center"/>
              <w:rPr>
                <w:rFonts w:ascii="方正仿宋_GBK" w:hAnsi="方正仿宋_GBK" w:eastAsia="方正仿宋_GBK" w:cs="方正仿宋_GBK"/>
                <w:sz w:val="28"/>
                <w:szCs w:val="28"/>
              </w:rPr>
            </w:pPr>
          </w:p>
        </w:tc>
        <w:tc>
          <w:tcPr>
            <w:tcW w:w="825" w:type="dxa"/>
            <w:vAlign w:val="center"/>
          </w:tcPr>
          <w:p>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电话</w:t>
            </w:r>
          </w:p>
        </w:tc>
        <w:tc>
          <w:tcPr>
            <w:tcW w:w="2177" w:type="dxa"/>
            <w:vAlign w:val="center"/>
          </w:tcPr>
          <w:p>
            <w:pPr>
              <w:spacing w:line="400" w:lineRule="exact"/>
              <w:jc w:val="center"/>
              <w:rPr>
                <w:rFonts w:ascii="方正仿宋_GBK" w:hAnsi="方正仿宋_GBK" w:eastAsia="方正仿宋_GBK" w:cs="方正仿宋_GBK"/>
                <w:sz w:val="28"/>
                <w:szCs w:val="28"/>
              </w:rPr>
            </w:pPr>
          </w:p>
        </w:tc>
        <w:tc>
          <w:tcPr>
            <w:tcW w:w="1418" w:type="dxa"/>
            <w:vAlign w:val="center"/>
          </w:tcPr>
          <w:p>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电子信箱</w:t>
            </w:r>
          </w:p>
        </w:tc>
        <w:tc>
          <w:tcPr>
            <w:tcW w:w="2030" w:type="dxa"/>
            <w:vAlign w:val="center"/>
          </w:tcPr>
          <w:p>
            <w:pPr>
              <w:spacing w:line="400" w:lineRule="exact"/>
              <w:jc w:val="center"/>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trPr>
        <w:tc>
          <w:tcPr>
            <w:tcW w:w="1425" w:type="dxa"/>
            <w:vAlign w:val="center"/>
          </w:tcPr>
          <w:p>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开户银行</w:t>
            </w:r>
          </w:p>
        </w:tc>
        <w:tc>
          <w:tcPr>
            <w:tcW w:w="4502" w:type="dxa"/>
            <w:gridSpan w:val="3"/>
            <w:vAlign w:val="center"/>
          </w:tcPr>
          <w:p>
            <w:pPr>
              <w:spacing w:line="400" w:lineRule="exact"/>
              <w:jc w:val="center"/>
              <w:rPr>
                <w:rFonts w:ascii="方正仿宋_GBK" w:hAnsi="方正仿宋_GBK" w:eastAsia="方正仿宋_GBK" w:cs="方正仿宋_GBK"/>
                <w:sz w:val="28"/>
                <w:szCs w:val="28"/>
              </w:rPr>
            </w:pPr>
          </w:p>
        </w:tc>
        <w:tc>
          <w:tcPr>
            <w:tcW w:w="1418" w:type="dxa"/>
            <w:vAlign w:val="center"/>
          </w:tcPr>
          <w:p>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银行账号</w:t>
            </w:r>
          </w:p>
        </w:tc>
        <w:tc>
          <w:tcPr>
            <w:tcW w:w="2030" w:type="dxa"/>
            <w:vAlign w:val="center"/>
          </w:tcPr>
          <w:p>
            <w:pPr>
              <w:spacing w:line="400" w:lineRule="exact"/>
              <w:jc w:val="center"/>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trPr>
        <w:tc>
          <w:tcPr>
            <w:tcW w:w="1425" w:type="dxa"/>
            <w:vAlign w:val="center"/>
          </w:tcPr>
          <w:p>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申请类型</w:t>
            </w:r>
          </w:p>
        </w:tc>
        <w:tc>
          <w:tcPr>
            <w:tcW w:w="7950" w:type="dxa"/>
            <w:gridSpan w:val="5"/>
            <w:vAlign w:val="center"/>
          </w:tcPr>
          <w:p>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首次认定为重庆市科技型企业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2" w:hRule="atLeast"/>
        </w:trPr>
        <w:tc>
          <w:tcPr>
            <w:tcW w:w="1425" w:type="dxa"/>
            <w:vAlign w:val="center"/>
          </w:tcPr>
          <w:p>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申请奖励（资助）额度</w:t>
            </w:r>
          </w:p>
        </w:tc>
        <w:tc>
          <w:tcPr>
            <w:tcW w:w="7950" w:type="dxa"/>
            <w:gridSpan w:val="5"/>
            <w:vAlign w:val="center"/>
          </w:tcPr>
          <w:p>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6" w:hRule="atLeast"/>
        </w:trPr>
        <w:tc>
          <w:tcPr>
            <w:tcW w:w="1425" w:type="dxa"/>
            <w:vAlign w:val="center"/>
          </w:tcPr>
          <w:p>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企业简介（限300字）</w:t>
            </w:r>
          </w:p>
        </w:tc>
        <w:tc>
          <w:tcPr>
            <w:tcW w:w="7950" w:type="dxa"/>
            <w:gridSpan w:val="5"/>
            <w:vAlign w:val="center"/>
          </w:tcPr>
          <w:p>
            <w:pPr>
              <w:spacing w:line="400" w:lineRule="exact"/>
              <w:ind w:firstLine="4200" w:firstLineChars="1500"/>
              <w:rPr>
                <w:rFonts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4" w:hRule="atLeast"/>
        </w:trPr>
        <w:tc>
          <w:tcPr>
            <w:tcW w:w="1425" w:type="dxa"/>
            <w:vAlign w:val="center"/>
          </w:tcPr>
          <w:p>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诚信承诺</w:t>
            </w:r>
          </w:p>
        </w:tc>
        <w:tc>
          <w:tcPr>
            <w:tcW w:w="7950" w:type="dxa"/>
            <w:gridSpan w:val="5"/>
            <w:vAlign w:val="center"/>
          </w:tcPr>
          <w:p>
            <w:pPr>
              <w:spacing w:line="400" w:lineRule="exact"/>
              <w:ind w:firstLine="560" w:firstLineChars="200"/>
              <w:rPr>
                <w:rFonts w:ascii="方正仿宋_GBK" w:hAnsi="方正仿宋_GBK" w:eastAsia="方正仿宋_GBK" w:cs="方正仿宋_GBK"/>
                <w:sz w:val="28"/>
                <w:szCs w:val="28"/>
              </w:rPr>
            </w:pPr>
          </w:p>
          <w:p>
            <w:pPr>
              <w:spacing w:line="4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我企业郑重承诺，在办理申报重庆市科技型企业奖励中所提供的相关信息，均经我单位确认无误，无任何弄虚作假行为。</w:t>
            </w:r>
          </w:p>
          <w:p>
            <w:pPr>
              <w:spacing w:line="400" w:lineRule="exact"/>
              <w:ind w:firstLine="3640" w:firstLineChars="1300"/>
              <w:rPr>
                <w:rFonts w:ascii="方正仿宋_GBK" w:hAnsi="方正仿宋_GBK" w:eastAsia="方正仿宋_GBK" w:cs="方正仿宋_GBK"/>
                <w:sz w:val="28"/>
                <w:szCs w:val="28"/>
              </w:rPr>
            </w:pPr>
          </w:p>
          <w:p>
            <w:pPr>
              <w:spacing w:line="400" w:lineRule="exact"/>
              <w:ind w:firstLine="3640" w:firstLineChars="13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企业法定代表人： </w:t>
            </w:r>
          </w:p>
          <w:p>
            <w:pPr>
              <w:spacing w:line="400" w:lineRule="exact"/>
              <w:ind w:firstLine="3640" w:firstLineChars="1300"/>
              <w:rPr>
                <w:rFonts w:ascii="方正仿宋_GBK" w:hAnsi="方正仿宋_GBK" w:eastAsia="方正仿宋_GBK" w:cs="方正仿宋_GBK"/>
                <w:sz w:val="28"/>
                <w:szCs w:val="28"/>
              </w:rPr>
            </w:pPr>
          </w:p>
          <w:p>
            <w:pPr>
              <w:spacing w:line="400" w:lineRule="exact"/>
              <w:ind w:firstLine="3640" w:firstLineChars="13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申报单位（盖章）： </w:t>
            </w:r>
          </w:p>
          <w:p>
            <w:pPr>
              <w:spacing w:line="400" w:lineRule="exact"/>
              <w:ind w:firstLine="4200" w:firstLineChars="15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年  月  日 </w:t>
            </w:r>
          </w:p>
        </w:tc>
      </w:tr>
    </w:tbl>
    <w:p>
      <w:pPr>
        <w:spacing w:line="400" w:lineRule="exact"/>
        <w:rPr>
          <w:rFonts w:ascii="方正黑体_GBK" w:hAnsi="方正仿宋_GBK" w:eastAsia="方正黑体_GBK" w:cs="方正仿宋_GBK"/>
          <w:color w:val="000000"/>
          <w:sz w:val="32"/>
          <w:szCs w:val="32"/>
        </w:rPr>
      </w:pPr>
      <w:r>
        <w:rPr>
          <w:rFonts w:hint="eastAsia" w:ascii="方正黑体_GBK" w:hAnsi="方正仿宋_GBK" w:eastAsia="方正黑体_GBK" w:cs="方正仿宋_GBK"/>
          <w:color w:val="000000"/>
          <w:sz w:val="32"/>
          <w:szCs w:val="32"/>
        </w:rPr>
        <w:t>附件2</w:t>
      </w:r>
    </w:p>
    <w:p>
      <w:pPr>
        <w:spacing w:line="40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2020.1.1-2020.12.31期间</w:t>
      </w:r>
    </w:p>
    <w:p>
      <w:pPr>
        <w:spacing w:line="40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重庆市铜梁区科技型企业入库名单</w:t>
      </w:r>
    </w:p>
    <w:p>
      <w:pPr>
        <w:spacing w:line="400" w:lineRule="exact"/>
        <w:rPr>
          <w:rFonts w:ascii="方正仿宋_GBK" w:hAnsi="方正仿宋_GBK" w:eastAsia="方正仿宋_GBK" w:cs="方正仿宋_GBK"/>
          <w:sz w:val="28"/>
          <w:szCs w:val="28"/>
        </w:rPr>
      </w:pPr>
    </w:p>
    <w:tbl>
      <w:tblPr>
        <w:tblStyle w:val="6"/>
        <w:tblW w:w="8501" w:type="dxa"/>
        <w:tblInd w:w="0" w:type="dxa"/>
        <w:tblLayout w:type="fixed"/>
        <w:tblCellMar>
          <w:top w:w="0" w:type="dxa"/>
          <w:left w:w="0" w:type="dxa"/>
          <w:bottom w:w="0" w:type="dxa"/>
          <w:right w:w="0" w:type="dxa"/>
        </w:tblCellMar>
      </w:tblPr>
      <w:tblGrid>
        <w:gridCol w:w="1080"/>
        <w:gridCol w:w="4950"/>
        <w:gridCol w:w="1391"/>
        <w:gridCol w:w="1080"/>
      </w:tblGrid>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序号</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企业名称</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入库时间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备注</w:t>
            </w: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重庆市和京碳素材料有限公司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2020-03-09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重庆特牧农业开发有限公司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2020-03-09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3</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重庆市鹿享家科技有限公司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2020-03-10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4</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重庆市铜梁区东篱生态农业发展有限公司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2020-03-12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重庆索泰管道有限公司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2020-03-12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6</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重庆中盟科技股份有限公司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2020-03-18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7</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重庆铜梁玉媛医院股份有限公司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2020-03-19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重庆市枭朗科技有限公司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2020-03-20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9</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重庆市茂勋新型建材有限公司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2020-03-26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重庆市安知安科技发展有限公司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11</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重庆市宇弘电力设备有限公司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12</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重庆银岭皮革制品有限公司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13</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重庆盈锋不锈钢有限公司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14</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重庆正旺印刷有限公司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15</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重庆新炬烁铝业有限公司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16</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重庆工耕机械制造有限公司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17</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重庆森森水族用品有限公司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18</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重庆得胜包装材料有限公司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19</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重庆市铜梁区鼎盛农业开发有限公司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重庆市铜梁区家泽现代农业科技园有限公司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21</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重庆精渝田科技有限公司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22</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重庆南雁豪利汽车零部件有限公司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23</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重庆立成包装制品有限公司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24</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重庆市举森建材加工有限公司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25</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重庆宝谛乐科技有限公司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26</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重庆双龙精密弹簧有限公司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27</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重庆奥力斯农业发展有限公司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28</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重庆市凯钢机械制造有限公司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29</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重庆美成玻璃有限公司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30</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重庆宏成不锈钢有限公司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31</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重庆纪仕逸新汽车零部件有限公司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32</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重庆市铜梁区千侬奥生态农业发展有限公司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33</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重庆泰美自动化科技有限公司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34</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重庆市钦鼎农业集团有限公司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35</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重庆市新双雄汽车配件有限责任公司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36</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重庆市双雄汽车配件有限责任公司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37</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重庆市铜梁区时蜂达科技有限公司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38</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重庆嗨森玩乐科技有限公司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39</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重庆活鹏农业开发有限公司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40</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重庆市铜梁区芨浩农业发展有限公司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41</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重庆七哥食品有限公司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42</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重庆两叉河树木种植有限公司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43</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重庆兴东黎机械有限公司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44</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重庆市铜梁区耀浩梅花鹿养殖有限公司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45</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重庆市铜梁区众源生态农业发展有限公司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46</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威孚力达（重庆）汽车零部件有限公司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47</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重庆天源之食品有限公司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48</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重庆兰果哥食品有限公司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49</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重庆铜梁荣德中西医结合医院有限公司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50</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重庆铜渝玻璃有限公司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51</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重庆安创材料科技有限公司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52</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杰尔精密电子（重庆）有限公司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53</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重庆新美鱼博洋塑钢型材有限公司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54</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重庆市铜梁区凯歌家具有限公司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55</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重庆森忆汽车零部件有限公司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2020-04-29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56</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重庆市放歌农业科技有限公司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57</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重庆凯昌科技有限公司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58</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重庆连润塑胶环保科技有限公司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59</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重庆强师家具有限公司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60</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重庆木须龙家俬有限公司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61</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明德致远（重庆）门窗有限公司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62</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丝博家居(重庆)有限公司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63</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重庆凯业机械配件有限公司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64</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重庆市荣方科技有限公司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65</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重庆兔管家科技发展有限公司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66</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重庆焱达机械制造有限公司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67</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重庆好克机械设备有限公司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68</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重庆铜鹌阁食品科技有限公司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69</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重庆市铜梁区嘉盛保鲜库业有限责任公司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70</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重庆新陆海活塞制造有限公司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71</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重庆龙归换热器科技有限公司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72</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重庆叙知香食品有限公司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73</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重庆常恒塑胶有限责任公司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74</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重庆恒垒科技发展有限公司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75</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重庆市美庆科技有限公司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76</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重庆市高新联发塑料包装有限公司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2020-05-28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77</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重庆成宇棉纺织品有限公司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2020-06-02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78</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重庆市笛禹纸业有限责任公司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2020-06-02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79</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重庆香即福农产品加工有限公司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2020-06-04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80</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重庆启超机械有限公司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2020-06-11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81</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重庆伟鼎电子科技有限公司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2020-06-16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82</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重庆市铜梁区新全塑料制品有限公司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2020-06-17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83</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重庆翼之龙机电设备有限公司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2020-06-18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84</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重庆铭阳金属表面处理有限公司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2020-06-29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85</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重庆研智保温材料有限公司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2020-07-07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86</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重庆新昊昆塑胶有限公司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2020-07-09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87</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重庆市腊月香食品有限责任公司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2020-07-13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88</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重庆利臻科技有限公司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2020-07-16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89</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重庆鑫俊达五金制品有限公司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2020-07-16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90</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重庆博贤机械有限公司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2020-07-22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91</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重庆市铜梁区芋衡中药材种植有限公司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2020-07-24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92</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重庆市铜梁区农丰种业有限公司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2020-07-24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93</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重庆金蟾生态农业发展有限公司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2020-07-27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94</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重庆梦赛科技有限公司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2020-07-28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95</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重庆市铜梁区龙文化传媒有限公司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2020-07-28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96</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重庆正达再生资源回收有限公司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2020-07-28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97</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重庆市铜梁区艺晟鞋业有限公司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2020-07-30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98</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重庆比特夫实业有限公司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2020-07-30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99</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重庆鑫仁瑞五金制品有限公司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2020-07-30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100</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重庆融庆园林建设有限公司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2020-07-31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101</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重庆瑞盛模具有限公司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2020-07-31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102</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重庆彦淇机电有限公司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2020-07-31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103</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重庆立凯旭精密机械有限公司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2020-08-04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104</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重庆市正若水产养殖有限公司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2020-08-05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105</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重庆大舟机械制造有限责任公司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2020-08-07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106</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重庆市铜梁区龙氏建材有限公司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2020-08-10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107</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重庆铜梁区弘浩机械有限公司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2020-08-19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108</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重庆北源玻璃有限公司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2020-08-24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109</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重庆鑫蓬包装有限公司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2020-08-25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110</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重庆新旺农业发展有限责任公司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2020-08-27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111</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重庆牧臻兴肉牛养殖有限公司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2020-08-28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112</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重庆小新居装饰工程有限公司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113</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重庆盈路通金属表面处理有限公司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114</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重庆富创橡塑有限公司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2020-09-02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115</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重庆恩科帝科技发展有限公司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2020-09-04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116</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重庆着想建材科技有限公司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117</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重庆伽鼎新型材料有限公司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2020-09-08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118</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重庆天巨铝业有限公司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119</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重庆市傲岭农业发展有限公司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120</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重庆祖茂新材料科技有限公司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121</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重庆渝宾农业发展有限公司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122</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重庆九龙窖藏酒酒业有限公司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123</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重庆润涛生态农业发展有限公司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124</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重庆市铜梁区天星农业有限公司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125</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重庆怡佳路生态农业发展有限公司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126</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重庆市橙中橙果业有限公司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127</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重庆图杰科技有限公司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128</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重庆裕建玻璃科技有限公司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129</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重庆市铜梁区地伟农业科技发展有限公司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130</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重庆涵杰实业有限公司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131</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重庆果派园艺有限公司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132</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重庆思固金属技术有限公司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133</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秒德净科技（重庆）有限公司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2020-09-29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134</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重庆福平服装制造有限责任公司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2020-10-09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135</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重庆仁临科技有限公司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2020-10-09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136</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重庆地岛汽车零部件有限公司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2020-10-15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137</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重庆远诺建筑装饰工程有限公司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138</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重庆龙抬头农业发展有限公司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2020-10-21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139</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重庆方立模具制造有限公司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2020-10-26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140</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重庆市铜梁区庆林三色农业发展有限公司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2020-10-27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141</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重庆俋谊制动科技有限公司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2020-10-29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142</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重庆梁南国秀木材加工有限公司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2020-10-29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143</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重庆铜梁佳洋模具制造有限公司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2020-10-30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144</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重庆宏泰电气有限公司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2020-10-30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145</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重庆东友禾农业科技有限公司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146</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重庆绿冠园林景观工程有限公司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147</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重庆科赛农业有限公司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148</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重庆绿硕果树苗木开发有限责任公司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149</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重庆盛泰益模具有限公司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150</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重庆市森联新材料科技有限公司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151</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重庆嘉禧包装制品有限公司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152</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重庆蓝树叶农业发展有限公司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2020-12-15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153</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重庆华松食品有限公司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2020-12-15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154</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重庆丰全建设工程有限公司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2020-12-16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155</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重庆鑫透平科技有限公司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2020-12-16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156</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重庆市铜梁区茂源精密五金有限公司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2020-12-16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157</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重庆重旺金属材料有限公司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2020-12-17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158</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重庆嘉元成新型建筑材料有限公司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2020-12-21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159</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重庆华绣制衣有限公司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2020-12-22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160</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重庆恒展自动化科技有限公司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2020-12-23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161</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重庆铜瑞汽车零部件有限公司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162</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重庆市铜梁区吴吉全龙虾养殖有限公司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163</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重庆市舒富铝制品有限公司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164</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重庆市铜梁区龙富农业有限公司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165</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重庆市瀚达丰电子科技有限公司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2020-12-25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166</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重庆市铜梁区协恒自动化安装工程有限公司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2020-12-29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167</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重庆袁登宗食品有限公司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168</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重庆欧旭电气有限公司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2020-12-31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r>
        <w:tblPrEx>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169</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重庆市铜梁区秋山农业发展有限公司</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2020-12-31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方正仿宋_GBK" w:hAnsi="方正仿宋_GBK" w:eastAsia="方正仿宋_GBK" w:cs="方正仿宋_GBK"/>
                <w:color w:val="000000"/>
                <w:sz w:val="24"/>
                <w:szCs w:val="24"/>
              </w:rPr>
            </w:pPr>
          </w:p>
        </w:tc>
      </w:tr>
    </w:tbl>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jc w:val="left"/>
        <w:rPr>
          <w:color w:val="000000"/>
          <w:szCs w:val="24"/>
        </w:rPr>
      </w:pPr>
    </w:p>
    <w:p>
      <w:pPr>
        <w:spacing w:line="594" w:lineRule="exact"/>
      </w:pPr>
      <w:r>
        <w:rPr>
          <w:rFonts w:ascii="方正仿宋_GBK" w:eastAsia="方正仿宋_GBK"/>
          <w:color w:val="000000"/>
          <w:sz w:val="30"/>
          <w:szCs w:val="30"/>
        </w:rPr>
        <w:pict>
          <v:shape id="_x0000_s2051" o:spid="_x0000_s2051" o:spt="32" type="#_x0000_t32" style="position:absolute;left:0pt;margin-top:-0.3pt;height:0pt;width:442.2pt;mso-position-horizontal:center;z-index:251659264;mso-width-relative:page;mso-height-relative:page;" filled="f" coordsize="21600,21600" o:gfxdata="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Dm1H3TAAAABAEAAA8A&#10;AAAAAAAAAQAgAAAAIgAAAGRycy9kb3ducmV2LnhtbFBLAQIUABQAAAAIAIdO4kBZceEd4wEAAJ4D&#10;AAAOAAAAAAAAAAEAIAAAACIBAABkcnMvZTJvRG9jLnhtbFBLBQYAAAAABgAGAFkBAAB3BQAAAAA=&#10;">
            <v:path arrowok="t"/>
            <v:fill on="f" focussize="0,0"/>
            <v:stroke/>
            <v:imagedata o:title=""/>
            <o:lock v:ext="edit"/>
          </v:shape>
        </w:pict>
      </w:r>
      <w:r>
        <w:rPr>
          <w:rFonts w:ascii="方正仿宋_GBK" w:eastAsia="方正仿宋_GBK"/>
          <w:color w:val="000000"/>
          <w:sz w:val="30"/>
          <w:szCs w:val="30"/>
        </w:rPr>
        <w:pict>
          <v:shape id="_x0000_s2050" o:spid="_x0000_s2050" o:spt="32" type="#_x0000_t32" style="position:absolute;left:0pt;margin-top:32.05pt;height:0pt;width:442.2pt;mso-position-horizontal:center;z-index:251658240;mso-width-relative:page;mso-height-relative:page;" filled="f" coordsize="21600,21600" o:gfxdata="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F0rZe1QAAAAYBAAAP&#10;AAAAAAAAAAEAIAAAACIAAABkcnMvZG93bnJldi54bWxQSwECFAAUAAAACACHTuJAPWZChuIBAACe&#10;AwAADgAAAAAAAAABACAAAAAkAQAAZHJzL2Uyb0RvYy54bWxQSwUGAAAAAAYABgBZAQAAeAUAAAAA&#10;">
            <v:path arrowok="t"/>
            <v:fill on="f" focussize="0,0"/>
            <v:stroke/>
            <v:imagedata o:title=""/>
            <o:lock v:ext="edit"/>
          </v:shape>
        </w:pict>
      </w:r>
      <w:r>
        <w:rPr>
          <w:rFonts w:hint="eastAsia" w:ascii="方正仿宋_GBK" w:eastAsia="方正仿宋_GBK"/>
          <w:color w:val="000000"/>
          <w:sz w:val="30"/>
          <w:szCs w:val="30"/>
        </w:rPr>
        <w:t>重庆市铜梁区科学技术局办公室 　     2021年7月7日印发</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_x0000_s1026" o:spid="_x0000_s1026" o:spt="1"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uXW5UtAAAAAFAQAADwAAAAAAAAABACAA&#10;AAAiAAAAZHJzL2Rvd25yZXYueG1sUEsBAhQAFAAAAAgAh07iQBe91TijAQAAPgMAAA4AAAAAAAAA&#10;AQAgAAAAHwEAAGRycy9lMm9Eb2MueG1sUEsFBgAAAAAGAAYAWQEAADQFAAAAAA==&#10;">
          <v:path/>
          <v:fill on="f" focussize="0,0"/>
          <v:stroke on="f"/>
          <v:imagedata o:title=""/>
          <o:lock v:ext="edit"/>
          <v:textbox inset="0mm,0mm,0mm,0mm" style="mso-fit-shape-to-text:t;">
            <w:txbxContent>
              <w:p>
                <w:pPr>
                  <w:snapToGrid w:val="0"/>
                  <w:jc w:val="right"/>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_x0000_s3074" o:spid="_x0000_s3074"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COAd7YpAEAAD4DAAAOAAAAAAAA&#10;AAEAIAAAAB8BAABkcnMvZTJvRG9jLnhtbFBLBQYAAAAABgAGAFkBAAA1BQAAAAA=&#10;">
          <v:path/>
          <v:fill on="f" focussize="0,0"/>
          <v:stroke on="f"/>
          <v:imagedata o:title=""/>
          <o:lock v:ext="edit"/>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_x0000_s3073" o:spid="_x0000_s3073"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DGl/cxpAEAAD4DAAAOAAAAAAAA&#10;AAEAIAAAAB8BAABkcnMvZTJvRG9jLnhtbFBLBQYAAAAABgAGAFkBAAA1BQAAAAA=&#10;">
          <v:path/>
          <v:fill on="f" focussize="0,0"/>
          <v:stroke on="f"/>
          <v:imagedata o:title=""/>
          <o:lock v:ext="edit"/>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5</w:t>
                </w:r>
                <w:r>
                  <w:rPr>
                    <w:rFonts w:hint="eastAsia" w:ascii="宋体" w:hAnsi="宋体" w:cs="宋体"/>
                    <w:sz w:val="28"/>
                    <w:szCs w:val="2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0AD8"/>
    <w:rsid w:val="00290AD8"/>
    <w:rsid w:val="003E16D9"/>
    <w:rsid w:val="00862482"/>
    <w:rsid w:val="00B672D2"/>
    <w:rsid w:val="025C379D"/>
    <w:rsid w:val="048F12CA"/>
    <w:rsid w:val="05223A57"/>
    <w:rsid w:val="0543245A"/>
    <w:rsid w:val="07393DA3"/>
    <w:rsid w:val="0AD44F1D"/>
    <w:rsid w:val="0C5700AD"/>
    <w:rsid w:val="0E3F0DED"/>
    <w:rsid w:val="0E944308"/>
    <w:rsid w:val="0EBD44DE"/>
    <w:rsid w:val="107F5014"/>
    <w:rsid w:val="10C04F5C"/>
    <w:rsid w:val="10EA1D8A"/>
    <w:rsid w:val="123D527D"/>
    <w:rsid w:val="141C17AF"/>
    <w:rsid w:val="183915F5"/>
    <w:rsid w:val="19A56227"/>
    <w:rsid w:val="1EAB7DFA"/>
    <w:rsid w:val="2053080D"/>
    <w:rsid w:val="22D46BEB"/>
    <w:rsid w:val="24944A93"/>
    <w:rsid w:val="24970B09"/>
    <w:rsid w:val="25110BDD"/>
    <w:rsid w:val="29E53BAD"/>
    <w:rsid w:val="2B5A5420"/>
    <w:rsid w:val="2B8703AD"/>
    <w:rsid w:val="2BAA4212"/>
    <w:rsid w:val="2F6C61D4"/>
    <w:rsid w:val="304C49DD"/>
    <w:rsid w:val="32445B12"/>
    <w:rsid w:val="325E2F6B"/>
    <w:rsid w:val="33BA5B17"/>
    <w:rsid w:val="34E60430"/>
    <w:rsid w:val="35552189"/>
    <w:rsid w:val="355C3F1A"/>
    <w:rsid w:val="36AF4C90"/>
    <w:rsid w:val="379100E6"/>
    <w:rsid w:val="383F0BFC"/>
    <w:rsid w:val="39F73B53"/>
    <w:rsid w:val="3C6E56CF"/>
    <w:rsid w:val="3CFD3CED"/>
    <w:rsid w:val="3EC55DC3"/>
    <w:rsid w:val="3EF566E6"/>
    <w:rsid w:val="412453F1"/>
    <w:rsid w:val="415B16F7"/>
    <w:rsid w:val="4554472D"/>
    <w:rsid w:val="46AA1F08"/>
    <w:rsid w:val="477C29E6"/>
    <w:rsid w:val="47C311D4"/>
    <w:rsid w:val="48C058C2"/>
    <w:rsid w:val="495302A1"/>
    <w:rsid w:val="4C963B62"/>
    <w:rsid w:val="4CD110C8"/>
    <w:rsid w:val="50161457"/>
    <w:rsid w:val="50C83058"/>
    <w:rsid w:val="52093C69"/>
    <w:rsid w:val="523067C3"/>
    <w:rsid w:val="523773C9"/>
    <w:rsid w:val="526B6DEB"/>
    <w:rsid w:val="52A22ECA"/>
    <w:rsid w:val="534F1332"/>
    <w:rsid w:val="545C1165"/>
    <w:rsid w:val="548217EB"/>
    <w:rsid w:val="571D4C66"/>
    <w:rsid w:val="577D5B00"/>
    <w:rsid w:val="581F0C5F"/>
    <w:rsid w:val="58AA0F70"/>
    <w:rsid w:val="59CC1ED8"/>
    <w:rsid w:val="5D1909F6"/>
    <w:rsid w:val="5E5F28C2"/>
    <w:rsid w:val="602343D6"/>
    <w:rsid w:val="62102BB7"/>
    <w:rsid w:val="631B426D"/>
    <w:rsid w:val="648574AE"/>
    <w:rsid w:val="65983688"/>
    <w:rsid w:val="667B2FAE"/>
    <w:rsid w:val="68304F14"/>
    <w:rsid w:val="686E132C"/>
    <w:rsid w:val="686E5E40"/>
    <w:rsid w:val="68AA24DE"/>
    <w:rsid w:val="6A72412C"/>
    <w:rsid w:val="6BAE6F63"/>
    <w:rsid w:val="6C7958B4"/>
    <w:rsid w:val="6DD76A4B"/>
    <w:rsid w:val="704B31A1"/>
    <w:rsid w:val="70803B99"/>
    <w:rsid w:val="73A639EB"/>
    <w:rsid w:val="76BA6CE7"/>
    <w:rsid w:val="7B484F7B"/>
    <w:rsid w:val="7BF61D0D"/>
    <w:rsid w:val="7C3408A1"/>
    <w:rsid w:val="7CAD1C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note text"/>
    <w:basedOn w:val="1"/>
    <w:qFormat/>
    <w:uiPriority w:val="0"/>
    <w:pPr>
      <w:adjustRightInd w:val="0"/>
      <w:snapToGrid w:val="0"/>
      <w:spacing w:line="360" w:lineRule="atLeast"/>
      <w:jc w:val="left"/>
      <w:textAlignment w:val="baseline"/>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3074"/>
    <customShpInfo spid="_x0000_s3073"/>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918</Words>
  <Characters>5236</Characters>
  <Lines>43</Lines>
  <Paragraphs>12</Paragraphs>
  <TotalTime>943</TotalTime>
  <ScaleCrop>false</ScaleCrop>
  <LinksUpToDate>false</LinksUpToDate>
  <CharactersWithSpaces>6142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2019-05-06T07:13:00Z</dcterms:created>
  <dc:creator>Windows</dc:creator>
  <cp:lastModifiedBy>科技局收发员</cp:lastModifiedBy>
  <cp:lastPrinted>2019-12-31T00:47:00Z</cp:lastPrinted>
  <dcterms:modified xsi:type="dcterms:W3CDTF">2021-07-07T02:53:00Z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