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重庆市铜梁区科学技术局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关于申报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铜梁区2024年科技计划项目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的补充通知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firstLine="64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2024年7月1日，我局印发了《关于申报铜梁区2024年科技计划项目的通知》（铜科局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号</w:t>
      </w:r>
      <w:r>
        <w:rPr>
          <w:rFonts w:hint="default" w:ascii="Times New Roman" w:hAnsi="Times New Roman" w:cs="Times New Roman"/>
          <w:lang w:val="en-US" w:eastAsia="zh-CN"/>
        </w:rPr>
        <w:t>）。现因工作调整，申报时限由7月31日前，调整为8月15日前。文件其余事项不变。</w:t>
      </w:r>
    </w:p>
    <w:p>
      <w:pPr>
        <w:pStyle w:val="2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重庆市铜梁区科学技术局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</w:p>
    <w:p>
      <w:pPr>
        <w:pStyle w:val="2"/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2024年7月23日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</w:p>
    <w:sectPr>
      <w:pgSz w:w="11906" w:h="16838"/>
      <w:pgMar w:top="2211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F6310"/>
    <w:rsid w:val="1C7F6310"/>
    <w:rsid w:val="51A549EE"/>
    <w:rsid w:val="6A9B3F5C"/>
    <w:rsid w:val="79D3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6"/>
    <w:pPr>
      <w:spacing w:after="1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2024-07-23T01:42:00Z</dcterms:created>
  <dc:creator>ggf</dc:creator>
  <cp:lastModifiedBy>噔哩个铛</cp:lastModifiedBy>
  <dcterms:modified xsi:type="dcterms:W3CDTF">2025-07-09T08:27:02Z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