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pStyle w:val="2"/>
        <w:rPr>
          <w:rFonts w:hint="default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adjustRightInd w:val="0"/>
        <w:snapToGrid w:val="0"/>
        <w:spacing w:line="594" w:lineRule="exact"/>
        <w:ind w:left="0" w:leftChars="0" w:firstLine="0" w:firstLineChars="0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eastAsia="zh-CN" w:bidi="ar-SA"/>
        </w:rPr>
        <w:t>铜科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val="en-US" w:eastAsia="zh-CN" w:bidi="ar-SA"/>
        </w:rPr>
        <w:t>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  <w:t>〔20</w:t>
      </w:r>
      <w:r>
        <w:rPr>
          <w:rFonts w:hint="eastAsia" w:eastAsia="方正仿宋_GBK" w:cs="Times New Roman"/>
          <w:color w:val="000000"/>
          <w:sz w:val="32"/>
          <w:szCs w:val="20"/>
          <w:lang w:val="en-US" w:eastAsia="zh-CN" w:bidi="ar-SA"/>
        </w:rPr>
        <w:t>26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  <w:t>〕</w:t>
      </w:r>
      <w:r>
        <w:rPr>
          <w:rFonts w:hint="eastAsia" w:eastAsia="方正仿宋_GBK" w:cs="Times New Roman"/>
          <w:color w:val="000000"/>
          <w:sz w:val="32"/>
          <w:szCs w:val="20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20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 w:bidi="ar-SA"/>
        </w:rPr>
        <w:t>重庆市铜梁区科学技术局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关于认定</w:t>
      </w:r>
      <w:r>
        <w:rPr>
          <w:rFonts w:hint="eastAsia" w:eastAsia="方正小标宋_GBK"/>
          <w:sz w:val="44"/>
          <w:szCs w:val="44"/>
          <w:lang w:val="en-US" w:eastAsia="zh-CN"/>
        </w:rPr>
        <w:t>2025年度</w:t>
      </w:r>
      <w:r>
        <w:rPr>
          <w:rFonts w:hint="eastAsia" w:eastAsia="方正小标宋_GBK"/>
          <w:sz w:val="44"/>
          <w:szCs w:val="44"/>
          <w:lang w:eastAsia="zh-CN"/>
        </w:rPr>
        <w:t>铜梁区</w:t>
      </w:r>
      <w:r>
        <w:rPr>
          <w:rFonts w:hint="eastAsia" w:eastAsia="方正小标宋_GBK"/>
          <w:sz w:val="44"/>
          <w:szCs w:val="44"/>
          <w:lang w:val="en-US" w:eastAsia="zh-CN"/>
        </w:rPr>
        <w:t>重点实验室和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技术创新中心的通知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880" w:firstLineChars="200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各平台依托单位：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经自主申报、形式审查、专家评审、集体研究、公示等程序，现认定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电池材料铜梁区技术创新中心等</w:t>
      </w: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4家20</w:t>
      </w:r>
      <w:bookmarkStart w:id="0" w:name="_GoBack"/>
      <w:bookmarkEnd w:id="0"/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25年度铜梁区技术创新中心、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智能电梯铜梁区重点实验室等</w:t>
      </w: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4家2025年度铜梁区重点实验室。请各平台依托单位按照区级创新平台建设相关要求，认真做好组织运行和管理保障工作。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附件：2025年度铜梁区重点实验室和技术创新中心名单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重庆市铜梁区科学技术局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2026年4月20日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210" w:leftChars="100" w:right="210" w:rightChars="100" w:firstLine="0" w:firstLineChars="0"/>
        <w:jc w:val="both"/>
        <w:textAlignment w:val="auto"/>
        <w:outlineLvl w:val="9"/>
        <w:rPr>
          <w:rFonts w:hint="eastAsia" w:eastAsia="方正仿宋_GBK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-3810</wp:posOffset>
                </wp:positionV>
                <wp:extent cx="561594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-0.3pt;height:0pt;width:442.2pt;mso-position-horizontal:center;z-index:251660288;mso-width-relative:page;mso-height-relative:page;" filled="f" stroked="t" coordsize="21600,21600" o:gfxdata="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ObUfdMAAAAEAQAADwAA&#10;AAAAAAABACAAAAAiAAAAZHJzL2Rvd25yZXYueG1sUEsBAhQAFAAAAAgAh07iQG4xXYXiAQAAng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407035</wp:posOffset>
                </wp:positionV>
                <wp:extent cx="561594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32.05pt;height:0pt;width:442.2pt;mso-position-horizontal:center;z-index:251659264;mso-width-relative:page;mso-height-relative:page;" filled="f" stroked="t" coordsize="21600,21600" o:gfxdata="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dK2XtUAAAAGAQAA&#10;DwAAAAAAAAABACAAAAAiAAAAZHJzL2Rvd25yZXYueG1sUEsBAhQAFAAAAAgAh07iQIMOyfLjAQAA&#10;ng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重庆市铜梁区科学技术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日印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29DE"/>
    <w:rsid w:val="046E1F3B"/>
    <w:rsid w:val="0A951652"/>
    <w:rsid w:val="13FF4497"/>
    <w:rsid w:val="1DB22042"/>
    <w:rsid w:val="1E903C1C"/>
    <w:rsid w:val="41370888"/>
    <w:rsid w:val="4BE14719"/>
    <w:rsid w:val="5E0D29DE"/>
    <w:rsid w:val="665B65FC"/>
    <w:rsid w:val="733B6933"/>
    <w:rsid w:val="7E5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491</Words>
  <Characters>517</Characters>
  <Lines>0</Lines>
  <Paragraphs>0</Paragraphs>
  <TotalTime>61</TotalTime>
  <ScaleCrop>false</ScaleCrop>
  <LinksUpToDate>false</LinksUpToDate>
  <CharactersWithSpaces>593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2025-01-16T01:19:00Z</dcterms:created>
  <dc:creator>HP</dc:creator>
  <cp:lastModifiedBy>噔哩个铛</cp:lastModifiedBy>
  <cp:lastPrinted>2026-04-20T02:34:59Z</cp:lastPrinted>
  <dcterms:modified xsi:type="dcterms:W3CDTF">2026-04-20T03:15:18Z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eyJoZGlkIjoiMmJlZDNjMjk2ZTAwMzgzNWM4OTgzNjFlYzc2OTdiNjciLCJ1c2VySWQiOiIxNzE2MzY0NDI2In0=</vt:lpwstr>
  </property>
  <property fmtid="{D5CDD505-2E9C-101B-9397-08002B2CF9AE}" pid="4" name="ICV">
    <vt:lpwstr>83C4BB4F66EA48389C0B1A439BED5E45_12</vt:lpwstr>
  </property>
</Properties>
</file>