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重庆市铜梁区科学技术局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关于2025年度铜梁区重点实验室和技术创新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中心拟认定名单的公示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根据《铜梁区科技发展专项资金管理办法》（铜科局〔2019〕9号）第五条第二款规定及《关于申报202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度铜梁区</w:t>
      </w:r>
      <w:r>
        <w:rPr>
          <w:rFonts w:hint="default"/>
          <w:lang w:val="en-US" w:eastAsia="zh-CN"/>
        </w:rPr>
        <w:t>科技创新平台的通知》（铜科局〔202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〕1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号）有关要求，经公开通知、企业申报、形式审查、专家评审等程序，拟认定重庆金汇能新材料有限公司等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家</w:t>
      </w:r>
      <w:r>
        <w:rPr>
          <w:rFonts w:hint="eastAsia"/>
          <w:lang w:val="en-US" w:eastAsia="zh-CN"/>
        </w:rPr>
        <w:t>单位</w:t>
      </w:r>
      <w:r>
        <w:rPr>
          <w:rFonts w:hint="default"/>
          <w:lang w:val="en-US" w:eastAsia="zh-CN"/>
        </w:rPr>
        <w:t>的</w:t>
      </w:r>
      <w:r>
        <w:rPr>
          <w:rFonts w:hint="eastAsia"/>
          <w:lang w:val="en-US" w:eastAsia="zh-CN"/>
        </w:rPr>
        <w:t>技术创新中心、重庆威斯特电梯有限公司</w:t>
      </w:r>
      <w:r>
        <w:rPr>
          <w:rFonts w:hint="default"/>
          <w:lang w:val="en-US" w:eastAsia="zh-CN"/>
        </w:rPr>
        <w:t>等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家</w:t>
      </w:r>
      <w:r>
        <w:rPr>
          <w:rFonts w:hint="eastAsia"/>
          <w:lang w:val="en-US" w:eastAsia="zh-CN"/>
        </w:rPr>
        <w:t>单位</w:t>
      </w:r>
      <w:r>
        <w:rPr>
          <w:rFonts w:hint="default"/>
          <w:lang w:val="en-US" w:eastAsia="zh-CN"/>
        </w:rPr>
        <w:t>的</w:t>
      </w:r>
      <w:r>
        <w:rPr>
          <w:rFonts w:hint="eastAsia"/>
          <w:lang w:val="en-US" w:eastAsia="zh-CN"/>
        </w:rPr>
        <w:t>重点实验室</w:t>
      </w:r>
      <w:r>
        <w:rPr>
          <w:rFonts w:hint="default"/>
          <w:lang w:val="en-US" w:eastAsia="zh-CN"/>
        </w:rPr>
        <w:t>为铜梁区科技创新平台，现予以公示。公示时间为5个工作日（从202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日至202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default"/>
          <w:lang w:val="en-US" w:eastAsia="zh-CN"/>
        </w:rPr>
        <w:t>日止）。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公示期间，若对公示事项有异议，请通过书面形式向我局反映。我局按有关规定为反映情况的人员及内容保密。反映情况要实事求是，客观、公正、具体。来信要签署真实姓名以及准确的联系方式，不签署真实姓名和联系方式的不予受理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联系人：铜梁区科学技术局科技资源配置科</w:t>
      </w:r>
      <w:r>
        <w:rPr>
          <w:rFonts w:hint="eastAsia"/>
          <w:lang w:val="en-US" w:eastAsia="zh-CN"/>
        </w:rPr>
        <w:t>邹杰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联系电话：023-45672394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联系地址：重庆市铜梁区龙</w:t>
      </w:r>
      <w:r>
        <w:rPr>
          <w:rFonts w:hint="eastAsia"/>
          <w:lang w:val="en-US" w:eastAsia="zh-CN"/>
        </w:rPr>
        <w:t>安大道29号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邮政编码：402560</w:t>
      </w:r>
    </w:p>
    <w:p>
      <w:pPr>
        <w:rPr>
          <w:rFonts w:hint="default"/>
          <w:lang w:val="en-US" w:eastAsia="zh-CN"/>
        </w:rPr>
      </w:pP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</w:t>
      </w:r>
      <w:r>
        <w:rPr>
          <w:rFonts w:hint="eastAsia"/>
          <w:lang w:val="en-US" w:eastAsia="zh-CN"/>
        </w:rPr>
        <w:t>件</w:t>
      </w:r>
      <w:r>
        <w:rPr>
          <w:rFonts w:hint="default"/>
          <w:lang w:val="en-US" w:eastAsia="zh-CN"/>
        </w:rPr>
        <w:t>：202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度铜梁区重点实验室和技术创新中心</w:t>
      </w:r>
      <w:r>
        <w:rPr>
          <w:rFonts w:hint="default"/>
          <w:lang w:val="en-US" w:eastAsia="zh-CN"/>
        </w:rPr>
        <w:t>拟认定名单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重庆市铜梁区科学技术局</w:t>
      </w:r>
      <w:r>
        <w:rPr>
          <w:rFonts w:hint="eastAsia"/>
          <w:lang w:val="en-US" w:eastAsia="zh-CN"/>
        </w:rPr>
        <w:t xml:space="preserve">    </w:t>
      </w:r>
    </w:p>
    <w:p>
      <w:pPr>
        <w:wordWrap w:val="0"/>
        <w:jc w:val="righ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 xml:space="preserve">      </w:t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D4D70"/>
    <w:rsid w:val="13FF4497"/>
    <w:rsid w:val="20ED6A6C"/>
    <w:rsid w:val="270D177F"/>
    <w:rsid w:val="392D4D70"/>
    <w:rsid w:val="5E6D6106"/>
    <w:rsid w:val="73053745"/>
    <w:rsid w:val="73680794"/>
    <w:rsid w:val="7E555AAC"/>
    <w:rsid w:val="7E8C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737</Words>
  <Characters>785</Characters>
  <Lines>0</Lines>
  <Paragraphs>0</Paragraphs>
  <TotalTime>16</TotalTime>
  <ScaleCrop>false</ScaleCrop>
  <LinksUpToDate>false</LinksUpToDate>
  <CharactersWithSpaces>795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2025-01-13T07:55:00Z</dcterms:created>
  <dc:creator>HP</dc:creator>
  <cp:lastModifiedBy>噔哩个铛</cp:lastModifiedBy>
  <cp:lastPrinted>2025-01-13T08:23:00Z</cp:lastPrinted>
  <dcterms:modified xsi:type="dcterms:W3CDTF">2026-04-09T02:22:47Z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eyJoZGlkIjoiMmJlZDNjMjk2ZTAwMzgzNWM4OTgzNjFlYzc2OTdiNjciLCJ1c2VySWQiOiIxNzE2MzY0NDI2In0=</vt:lpwstr>
  </property>
  <property fmtid="{D5CDD505-2E9C-101B-9397-08002B2CF9AE}" pid="4" name="ICV">
    <vt:lpwstr>1A619A795B6A47968E55BF1A539CB6B0_12</vt:lpwstr>
  </property>
</Properties>
</file>