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AEF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7C23AA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重庆市铜梁区科学技术局</w:t>
      </w:r>
    </w:p>
    <w:p w14:paraId="125A4AD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关于2025年度铜梁区新型研发机构拟认定</w:t>
      </w:r>
    </w:p>
    <w:p w14:paraId="1CE58EB8"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名单的公示</w:t>
      </w:r>
      <w:bookmarkEnd w:id="0"/>
    </w:p>
    <w:p w14:paraId="35746A72">
      <w:pPr>
        <w:rPr>
          <w:rFonts w:hint="eastAsia"/>
          <w:lang w:val="en-US" w:eastAsia="zh-CN"/>
        </w:rPr>
      </w:pPr>
    </w:p>
    <w:p w14:paraId="16FCEC71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根据《铜梁区科技发展专项资金管理办法》（铜科局〔2019〕9号）第五条第二款规定及《关于申报202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度铜梁区</w:t>
      </w:r>
      <w:r>
        <w:rPr>
          <w:rFonts w:hint="default"/>
          <w:lang w:val="en-US" w:eastAsia="zh-CN"/>
        </w:rPr>
        <w:t>科技创新平台的通知》（铜科局〔202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〕1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号）有关要求，经公开通知、企业申报、</w:t>
      </w:r>
      <w:r>
        <w:rPr>
          <w:rFonts w:hint="eastAsia"/>
          <w:lang w:val="en-US" w:eastAsia="zh-CN"/>
        </w:rPr>
        <w:t>评审论证、推荐复核</w:t>
      </w:r>
      <w:r>
        <w:rPr>
          <w:rFonts w:hint="default"/>
          <w:lang w:val="en-US" w:eastAsia="zh-CN"/>
        </w:rPr>
        <w:t>等程序，拟认定</w:t>
      </w:r>
      <w:r>
        <w:rPr>
          <w:rFonts w:hint="eastAsia" w:cs="Times New Roman"/>
          <w:sz w:val="32"/>
          <w:szCs w:val="32"/>
          <w:lang w:val="en-US" w:eastAsia="zh-CN"/>
        </w:rPr>
        <w:t>重庆三友未来汽车技术服务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有限公司</w:t>
      </w:r>
      <w:r>
        <w:rPr>
          <w:rFonts w:hint="default"/>
          <w:lang w:val="en-US" w:eastAsia="zh-CN"/>
        </w:rPr>
        <w:t>为铜梁区</w:t>
      </w:r>
      <w:r>
        <w:rPr>
          <w:rFonts w:hint="eastAsia"/>
          <w:lang w:val="en-US" w:eastAsia="zh-CN"/>
        </w:rPr>
        <w:t>新型研发机构</w:t>
      </w:r>
      <w:r>
        <w:rPr>
          <w:rFonts w:hint="default"/>
          <w:lang w:val="en-US" w:eastAsia="zh-CN"/>
        </w:rPr>
        <w:t>，现予以公示。公示时间为5个工作日（从202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default"/>
          <w:lang w:val="en-US" w:eastAsia="zh-CN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default"/>
          <w:lang w:val="en-US" w:eastAsia="zh-CN"/>
        </w:rPr>
        <w:t>日止）。</w:t>
      </w:r>
    </w:p>
    <w:p w14:paraId="6406C758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 w14:paraId="412C4F64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联系人：铜梁区科学技术局科技资源配置科</w:t>
      </w:r>
      <w:r>
        <w:rPr>
          <w:rFonts w:hint="eastAsia"/>
          <w:lang w:val="en-US" w:eastAsia="zh-CN"/>
        </w:rPr>
        <w:t>邹杰</w:t>
      </w:r>
    </w:p>
    <w:p w14:paraId="0D4D2A5D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联系电话：023-45672394</w:t>
      </w:r>
    </w:p>
    <w:p w14:paraId="42E36360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联系地址：</w:t>
      </w:r>
      <w:r>
        <w:rPr>
          <w:rFonts w:hint="eastAsia"/>
          <w:lang w:val="en-US" w:eastAsia="zh-CN"/>
        </w:rPr>
        <w:t>铜梁科创中心</w:t>
      </w:r>
    </w:p>
    <w:p w14:paraId="0C1B465B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邮政编码：402560</w:t>
      </w:r>
    </w:p>
    <w:p w14:paraId="5AFB5EDC">
      <w:pPr>
        <w:rPr>
          <w:rFonts w:hint="default"/>
          <w:lang w:val="en-US" w:eastAsia="zh-CN"/>
        </w:rPr>
      </w:pPr>
    </w:p>
    <w:p w14:paraId="6F2F4C6F">
      <w:p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</w:t>
      </w:r>
      <w:r>
        <w:rPr>
          <w:rFonts w:hint="eastAsia"/>
          <w:lang w:val="en-US" w:eastAsia="zh-CN"/>
        </w:rPr>
        <w:t>件</w:t>
      </w:r>
      <w:r>
        <w:rPr>
          <w:rFonts w:hint="default"/>
          <w:lang w:val="en-US" w:eastAsia="zh-CN"/>
        </w:rPr>
        <w:t>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度铜梁区新型研发机构</w:t>
      </w:r>
      <w:r>
        <w:rPr>
          <w:rFonts w:hint="default"/>
          <w:lang w:val="en-US" w:eastAsia="zh-CN"/>
        </w:rPr>
        <w:t>拟认定名单</w:t>
      </w:r>
    </w:p>
    <w:p w14:paraId="67397B2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（此页无正文）</w:t>
      </w:r>
    </w:p>
    <w:p w14:paraId="68D6FCF1">
      <w:pPr>
        <w:rPr>
          <w:rFonts w:hint="default"/>
          <w:lang w:val="en-US" w:eastAsia="zh-CN"/>
        </w:rPr>
      </w:pPr>
    </w:p>
    <w:p w14:paraId="1AAC0F86">
      <w:pPr>
        <w:rPr>
          <w:rFonts w:hint="default"/>
          <w:lang w:val="en-US" w:eastAsia="zh-CN"/>
        </w:rPr>
      </w:pPr>
    </w:p>
    <w:p w14:paraId="41020C10"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重庆市铜梁区科学技术局</w:t>
      </w:r>
      <w:r>
        <w:rPr>
          <w:rFonts w:hint="eastAsia"/>
          <w:lang w:val="en-US" w:eastAsia="zh-CN"/>
        </w:rPr>
        <w:t xml:space="preserve">    </w:t>
      </w:r>
    </w:p>
    <w:p w14:paraId="4D89F5AD"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</w:t>
      </w:r>
    </w:p>
    <w:p w14:paraId="6834FD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BD2DEF8">
      <w:pPr>
        <w:wordWrap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 w14:paraId="6DCDB6D2">
      <w:pPr>
        <w:wordWrap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39AD8655"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2025年度铜梁区新型研发机构拟认定名单</w:t>
      </w:r>
    </w:p>
    <w:tbl>
      <w:tblPr>
        <w:tblStyle w:val="3"/>
        <w:tblW w:w="8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864"/>
        <w:gridCol w:w="2205"/>
      </w:tblGrid>
      <w:tr w14:paraId="73FC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05" w:type="dxa"/>
            <w:vAlign w:val="center"/>
          </w:tcPr>
          <w:p w14:paraId="4DFC6BF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64" w:type="dxa"/>
            <w:vAlign w:val="center"/>
          </w:tcPr>
          <w:p w14:paraId="039FA768"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05" w:type="dxa"/>
            <w:vAlign w:val="center"/>
          </w:tcPr>
          <w:p w14:paraId="5413400F"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平台类型</w:t>
            </w:r>
          </w:p>
        </w:tc>
      </w:tr>
      <w:tr w14:paraId="204A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05" w:type="dxa"/>
            <w:vAlign w:val="center"/>
          </w:tcPr>
          <w:p w14:paraId="2E7E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64" w:type="dxa"/>
            <w:vAlign w:val="center"/>
          </w:tcPr>
          <w:p w14:paraId="00E4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重庆三友未来汽车技术服务有限公司</w:t>
            </w:r>
          </w:p>
        </w:tc>
        <w:tc>
          <w:tcPr>
            <w:tcW w:w="2205" w:type="dxa"/>
            <w:vAlign w:val="center"/>
          </w:tcPr>
          <w:p w14:paraId="4F1C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新型研发机构</w:t>
            </w:r>
          </w:p>
        </w:tc>
      </w:tr>
    </w:tbl>
    <w:p w14:paraId="7DFCEF1D"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7A06E3B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6054C"/>
    <w:rsid w:val="01865C5E"/>
    <w:rsid w:val="0DC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"/>
    <w:basedOn w:val="1"/>
    <w:uiPriority w:val="0"/>
    <w:pPr>
      <w:spacing w:line="594" w:lineRule="exact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2025-12-19T03:32:00Z</dcterms:created>
  <dc:creator>WPS_1751417451</dc:creator>
  <cp:lastModifiedBy>WPS_1751417451</cp:lastModifiedBy>
  <dcterms:modified xsi:type="dcterms:W3CDTF">2025-12-19T03:41:40Z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5F8264FE16AF4D9AB325574827924070_11</vt:lpwstr>
  </property>
  <property fmtid="{D5CDD505-2E9C-101B-9397-08002B2CF9AE}" pid="4" name="KSOTemplateDocerSaveRecord">
    <vt:lpwstr>eyJoZGlkIjoiMmJlZDNjMjk2ZTAwMzgzNWM4OTgzNjFlYzc2OTdiNjciLCJ1c2VySWQiOiIxNzE2MzY0NDI2In0=</vt:lpwstr>
  </property>
</Properties>
</file>