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</w:rPr>
        <w:t>重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</w:rPr>
        <w:t>庆市铜梁区科学技术局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</w:rPr>
        <w:t>024年重庆市铜梁区中医院科研中医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shd w:val="clear" w:fill="FFFFFF"/>
        </w:rPr>
        <w:t>临床专项建议立项情况的公示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根据相关规定，经自主申报、专家评审、党组研究，拟对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科研中医临床专项予以立项，现予以公示。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个工作日（从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日止）。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公示期间，若对公示事项有异议，请通过书面形式向我局反映。我局按有关规定为反映情况的人员及内容保密。反映情况要实事求是，客观、公正、具体。来信要签署真实姓名以及准确的联系方式，不签署真实姓名和联系方式的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受理部门：重庆市铜梁区科学技术局技术创新及产业化科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周颢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19923399675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联系地址：铜梁区龙门街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552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号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402560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：2024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年重庆市铜梁区中医院科研中医临床专项建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议立项清单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重庆市铜梁区科学技术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331FA"/>
    <w:rsid w:val="26576771"/>
    <w:rsid w:val="28324279"/>
    <w:rsid w:val="607C5359"/>
    <w:rsid w:val="689A7031"/>
    <w:rsid w:val="6907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2024-10-11T02:29:00Z</dcterms:created>
  <dc:creator>ggf</dc:creator>
  <cp:lastModifiedBy>噔哩个铛</cp:lastModifiedBy>
  <cp:lastPrinted>2024-11-20T08:30:00Z</cp:lastPrinted>
  <dcterms:modified xsi:type="dcterms:W3CDTF">2024-11-20T08:55:13Z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