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B" w:rsidRDefault="00CB1D87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en-US"/>
        </w:rPr>
        <w:t>重庆市铜梁区教育委员会</w:t>
      </w:r>
    </w:p>
    <w:p w:rsidR="00FC31AB" w:rsidRDefault="00CB1D87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en-US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en-US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en-US"/>
        </w:rPr>
        <w:t>年省级政府履行教育职责情况</w:t>
      </w:r>
    </w:p>
    <w:p w:rsidR="00FC31AB" w:rsidRDefault="00CB1D87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en-US"/>
        </w:rPr>
        <w:t>满意度调查二维码的公示</w:t>
      </w:r>
    </w:p>
    <w:p w:rsidR="00FC31AB" w:rsidRDefault="00FC31AB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en-US"/>
        </w:rPr>
      </w:pPr>
    </w:p>
    <w:p w:rsidR="00FC31AB" w:rsidRDefault="00CB1D87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en-US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根据国务院教育督导委员会办公室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对重庆市政府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政府履行教育职责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情况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网络问卷调查工作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需要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现将“满意度调查”二维码公示如下。</w:t>
      </w:r>
    </w:p>
    <w:p w:rsidR="00FC31AB" w:rsidRDefault="00CB1D87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89535</wp:posOffset>
            </wp:positionV>
            <wp:extent cx="2847975" cy="2857500"/>
            <wp:effectExtent l="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CB1D87">
      <w:pPr>
        <w:spacing w:line="594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（图示说明：对省级人民政府履行教育职责问卷调查，关注后从右下角“互动平台”进入填答）</w:t>
      </w: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FC31A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C31AB" w:rsidRDefault="00CB1D87">
      <w:pPr>
        <w:spacing w:line="594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重庆市铜梁区教育委员会</w:t>
      </w:r>
    </w:p>
    <w:p w:rsidR="00FC31AB" w:rsidRDefault="00CB1D87">
      <w:pPr>
        <w:spacing w:line="594" w:lineRule="exact"/>
        <w:ind w:firstLineChars="1500" w:firstLine="48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FC31AB" w:rsidSect="00FC31AB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31AB"/>
    <w:rsid w:val="00CB1D87"/>
    <w:rsid w:val="00FC31AB"/>
    <w:rsid w:val="53CF0DA6"/>
    <w:rsid w:val="67B7748D"/>
    <w:rsid w:val="75867807"/>
    <w:rsid w:val="778A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1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铜梁教委</cp:lastModifiedBy>
  <cp:revision>2</cp:revision>
  <cp:lastPrinted>2020-08-10T08:37:00Z</cp:lastPrinted>
  <dcterms:created xsi:type="dcterms:W3CDTF">2020-08-14T02:14:00Z</dcterms:created>
  <dcterms:modified xsi:type="dcterms:W3CDTF">2020-08-14T02:14:00Z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