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default" w:ascii="Times New Roman" w:hAnsi="Times New Roman" w:cs="Times New Roman" w:eastAsiaTheme="minorEastAsia"/>
          <w:b/>
          <w:sz w:val="36"/>
          <w:szCs w:val="36"/>
          <w:highlight w:val="none"/>
        </w:rPr>
      </w:pPr>
    </w:p>
    <w:p>
      <w:pPr>
        <w:jc w:val="center"/>
        <w:rPr>
          <w:rFonts w:hint="default" w:ascii="Times New Roman" w:hAnsi="Times New Roman" w:cs="Times New Roman" w:eastAsiaTheme="minorEastAsia"/>
          <w:b/>
          <w:sz w:val="36"/>
          <w:szCs w:val="36"/>
          <w:highlight w:val="none"/>
        </w:rPr>
      </w:pPr>
    </w:p>
    <w:p>
      <w:pPr>
        <w:jc w:val="center"/>
        <w:rPr>
          <w:rFonts w:hint="default" w:ascii="Times New Roman" w:hAnsi="Times New Roman" w:cs="Times New Roman" w:eastAsiaTheme="minorEastAsia"/>
          <w:b/>
          <w:sz w:val="36"/>
          <w:szCs w:val="36"/>
          <w:highlight w:val="none"/>
        </w:rPr>
      </w:pPr>
    </w:p>
    <w:p>
      <w:pPr>
        <w:jc w:val="center"/>
        <w:rPr>
          <w:rFonts w:hint="eastAsia" w:cs="Times New Roman" w:eastAsiaTheme="minorEastAsia"/>
          <w:b/>
          <w:sz w:val="52"/>
          <w:szCs w:val="52"/>
          <w:highlight w:val="none"/>
          <w:lang w:eastAsia="zh-CN"/>
        </w:rPr>
      </w:pPr>
      <w:r>
        <w:rPr>
          <w:rFonts w:hint="eastAsia" w:cs="Times New Roman" w:eastAsiaTheme="minorEastAsia"/>
          <w:b/>
          <w:sz w:val="52"/>
          <w:szCs w:val="52"/>
          <w:highlight w:val="none"/>
          <w:lang w:eastAsia="zh-CN"/>
        </w:rPr>
        <w:t>自然灾害</w:t>
      </w:r>
      <w:r>
        <w:rPr>
          <w:rFonts w:hint="eastAsia" w:cs="Times New Roman" w:eastAsiaTheme="minorEastAsia"/>
          <w:b/>
          <w:sz w:val="52"/>
          <w:szCs w:val="52"/>
          <w:highlight w:val="none"/>
          <w:lang w:val="en-US" w:eastAsia="zh-CN"/>
        </w:rPr>
        <w:t>综合</w:t>
      </w:r>
      <w:r>
        <w:rPr>
          <w:rFonts w:hint="eastAsia" w:cs="Times New Roman" w:eastAsiaTheme="minorEastAsia"/>
          <w:b/>
          <w:sz w:val="52"/>
          <w:szCs w:val="52"/>
          <w:highlight w:val="none"/>
          <w:lang w:eastAsia="zh-CN"/>
        </w:rPr>
        <w:t>风险</w:t>
      </w:r>
    </w:p>
    <w:p>
      <w:pPr>
        <w:jc w:val="center"/>
        <w:rPr>
          <w:rFonts w:hint="default" w:ascii="Times New Roman" w:hAnsi="Times New Roman" w:cs="Times New Roman" w:eastAsiaTheme="minorEastAsia"/>
          <w:b/>
          <w:sz w:val="44"/>
          <w:szCs w:val="44"/>
          <w:highlight w:val="none"/>
        </w:rPr>
      </w:pPr>
      <w:r>
        <w:rPr>
          <w:rFonts w:hint="eastAsia" w:cs="Times New Roman" w:eastAsiaTheme="minorEastAsia"/>
          <w:b/>
          <w:sz w:val="52"/>
          <w:szCs w:val="52"/>
          <w:highlight w:val="none"/>
          <w:lang w:eastAsia="zh-CN"/>
        </w:rPr>
        <w:t>公路承灾体普查</w:t>
      </w:r>
      <w:r>
        <w:rPr>
          <w:rFonts w:hint="default" w:ascii="Times New Roman" w:hAnsi="Times New Roman" w:cs="Times New Roman" w:eastAsiaTheme="minorEastAsia"/>
          <w:b/>
          <w:sz w:val="52"/>
          <w:szCs w:val="52"/>
          <w:highlight w:val="none"/>
        </w:rPr>
        <w:t>技术指南</w:t>
      </w: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52"/>
          <w:szCs w:val="52"/>
          <w:highlight w:val="none"/>
        </w:rPr>
      </w:pPr>
    </w:p>
    <w:p>
      <w:pPr>
        <w:jc w:val="center"/>
        <w:rPr>
          <w:rFonts w:hint="default" w:ascii="Times New Roman" w:hAnsi="Times New Roman" w:cs="Times New Roman" w:eastAsiaTheme="minorEastAsia"/>
          <w:b/>
          <w:sz w:val="40"/>
          <w:szCs w:val="40"/>
          <w:highlight w:val="none"/>
        </w:rPr>
      </w:pPr>
    </w:p>
    <w:p>
      <w:pPr>
        <w:jc w:val="center"/>
        <w:rPr>
          <w:rFonts w:hint="default" w:ascii="Times New Roman" w:hAnsi="Times New Roman" w:cs="Times New Roman" w:eastAsiaTheme="minorEastAsia"/>
          <w:b/>
          <w:sz w:val="40"/>
          <w:szCs w:val="40"/>
          <w:highlight w:val="none"/>
        </w:rPr>
      </w:pPr>
      <w:r>
        <w:rPr>
          <w:rFonts w:hint="default" w:ascii="Times New Roman" w:hAnsi="Times New Roman" w:cs="Times New Roman" w:eastAsiaTheme="minorEastAsia"/>
          <w:b/>
          <w:sz w:val="40"/>
          <w:szCs w:val="40"/>
          <w:highlight w:val="none"/>
        </w:rPr>
        <w:t>中交第一公路勘察设计研究院有限公司</w:t>
      </w:r>
    </w:p>
    <w:p>
      <w:pPr>
        <w:jc w:val="center"/>
        <w:rPr>
          <w:rFonts w:hint="default" w:ascii="Times New Roman" w:hAnsi="Times New Roman" w:cs="Times New Roman" w:eastAsiaTheme="minorEastAsia"/>
          <w:b/>
          <w:sz w:val="40"/>
          <w:szCs w:val="40"/>
          <w:highlight w:val="none"/>
        </w:rPr>
      </w:pPr>
      <w:r>
        <w:rPr>
          <w:rFonts w:hint="default" w:ascii="Times New Roman" w:hAnsi="Times New Roman" w:cs="Times New Roman" w:eastAsiaTheme="minorEastAsia"/>
          <w:b/>
          <w:sz w:val="40"/>
          <w:szCs w:val="40"/>
          <w:highlight w:val="none"/>
        </w:rPr>
        <w:t>交通运输部路网监测与应急处置中心</w:t>
      </w:r>
    </w:p>
    <w:p>
      <w:pPr>
        <w:jc w:val="center"/>
        <w:rPr>
          <w:rFonts w:hint="default" w:ascii="Times New Roman" w:hAnsi="Times New Roman" w:cs="Times New Roman" w:eastAsiaTheme="minorEastAsia"/>
          <w:b/>
          <w:sz w:val="40"/>
          <w:szCs w:val="40"/>
          <w:highlight w:val="none"/>
        </w:rPr>
      </w:pPr>
      <w:r>
        <w:rPr>
          <w:rFonts w:hint="default" w:ascii="Times New Roman" w:hAnsi="Times New Roman" w:cs="Times New Roman" w:eastAsiaTheme="minorEastAsia"/>
          <w:b/>
          <w:sz w:val="40"/>
          <w:szCs w:val="40"/>
          <w:highlight w:val="none"/>
        </w:rPr>
        <w:t>中国交通通信信息中心</w:t>
      </w:r>
    </w:p>
    <w:p>
      <w:pPr>
        <w:jc w:val="center"/>
        <w:rPr>
          <w:rFonts w:hint="default" w:ascii="Times New Roman" w:hAnsi="Times New Roman" w:cs="Times New Roman" w:eastAsiaTheme="minorEastAsia"/>
          <w:b/>
          <w:sz w:val="36"/>
          <w:szCs w:val="36"/>
          <w:highlight w:val="none"/>
        </w:rPr>
      </w:pPr>
      <w:r>
        <w:rPr>
          <w:rFonts w:hint="default" w:ascii="Times New Roman" w:hAnsi="Times New Roman" w:cs="Times New Roman" w:eastAsiaTheme="minorEastAsia"/>
          <w:b/>
          <w:sz w:val="36"/>
          <w:szCs w:val="36"/>
          <w:highlight w:val="none"/>
        </w:rPr>
        <w:t>2020年</w:t>
      </w:r>
      <w:r>
        <w:rPr>
          <w:rFonts w:hint="eastAsia" w:cs="Times New Roman" w:eastAsiaTheme="minorEastAsia"/>
          <w:b/>
          <w:sz w:val="36"/>
          <w:szCs w:val="36"/>
          <w:highlight w:val="none"/>
          <w:lang w:val="en-US" w:eastAsia="zh-CN"/>
        </w:rPr>
        <w:t>7</w:t>
      </w:r>
      <w:r>
        <w:rPr>
          <w:rFonts w:hint="default" w:ascii="Times New Roman" w:hAnsi="Times New Roman" w:cs="Times New Roman" w:eastAsiaTheme="minorEastAsia"/>
          <w:b/>
          <w:sz w:val="36"/>
          <w:szCs w:val="36"/>
          <w:highlight w:val="none"/>
        </w:rPr>
        <w:t>月</w:t>
      </w:r>
    </w:p>
    <w:p>
      <w:pPr>
        <w:rPr>
          <w:rFonts w:hint="default" w:ascii="Times New Roman" w:hAnsi="Times New Roman" w:cs="Times New Roman" w:eastAsiaTheme="minorEastAsia"/>
          <w:b/>
          <w:sz w:val="36"/>
          <w:szCs w:val="36"/>
          <w:highlight w:val="none"/>
        </w:rPr>
      </w:pPr>
      <w:r>
        <w:rPr>
          <w:rFonts w:hint="default" w:ascii="Times New Roman" w:hAnsi="Times New Roman" w:cs="Times New Roman" w:eastAsiaTheme="minorEastAsia"/>
          <w:b/>
          <w:sz w:val="36"/>
          <w:szCs w:val="36"/>
          <w:highlight w:val="none"/>
        </w:rPr>
        <w:br w:type="page"/>
      </w:r>
    </w:p>
    <w:p>
      <w:pPr>
        <w:jc w:val="center"/>
        <w:rPr>
          <w:rFonts w:hint="default" w:ascii="Times New Roman" w:hAnsi="Times New Roman" w:cs="Times New Roman" w:eastAsiaTheme="minorEastAsia"/>
          <w:b/>
          <w:sz w:val="36"/>
          <w:szCs w:val="36"/>
          <w:highlight w:val="none"/>
        </w:rPr>
        <w:sectPr>
          <w:headerReference r:id="rId5" w:type="default"/>
          <w:pgSz w:w="11906" w:h="16838"/>
          <w:pgMar w:top="1440" w:right="1418" w:bottom="1440" w:left="1418" w:header="851" w:footer="992" w:gutter="0"/>
          <w:cols w:space="720" w:num="1"/>
          <w:docGrid w:type="lines" w:linePitch="312" w:charSpace="0"/>
        </w:sectPr>
      </w:pPr>
    </w:p>
    <w:p>
      <w:pPr>
        <w:keepNext w:val="0"/>
        <w:keepLines w:val="0"/>
        <w:pageBreakBefore w:val="0"/>
        <w:widowControl/>
        <w:kinsoku/>
        <w:wordWrap/>
        <w:overflowPunct/>
        <w:topLinePunct w:val="0"/>
        <w:autoSpaceDE/>
        <w:autoSpaceDN/>
        <w:bidi w:val="0"/>
        <w:adjustRightInd w:val="0"/>
        <w:snapToGrid w:val="0"/>
        <w:spacing w:after="0" w:line="540" w:lineRule="exact"/>
        <w:jc w:val="center"/>
        <w:textAlignment w:val="auto"/>
        <w:rPr>
          <w:rFonts w:hint="eastAsia"/>
          <w:bCs/>
          <w:sz w:val="30"/>
          <w:szCs w:val="30"/>
          <w:highlight w:val="none"/>
          <w:lang w:val="en-US" w:eastAsia="zh-CN"/>
        </w:rPr>
      </w:pPr>
      <w:r>
        <w:rPr>
          <w:rFonts w:hint="eastAsia"/>
          <w:bCs/>
          <w:sz w:val="30"/>
          <w:szCs w:val="30"/>
          <w:highlight w:val="none"/>
          <w:lang w:val="en-US" w:eastAsia="zh-CN"/>
        </w:rPr>
        <w:t>前   言</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eastAsia"/>
          <w:bCs/>
          <w:sz w:val="28"/>
          <w:szCs w:val="28"/>
          <w:highlight w:val="none"/>
          <w:lang w:val="en-US" w:eastAsia="zh-CN"/>
        </w:rPr>
      </w:pPr>
      <w:r>
        <w:rPr>
          <w:rFonts w:hint="eastAsia"/>
          <w:bCs/>
          <w:sz w:val="28"/>
          <w:szCs w:val="28"/>
          <w:highlight w:val="none"/>
          <w:lang w:val="en-US" w:eastAsia="zh-CN"/>
        </w:rPr>
        <w:t>2018年10月10日习近平总书记在中央财经委员会第三次会议提出提高我国自然灾害防治能力。指出加强自然灾害防治关系国计民生，要建立高效科学的自然灾害防治体系，提高全社会自然灾害防治能力，为保护人民群众生命财产安全和国家安全提供有力保障。要针对关键领域和薄弱环节，推动建设九项重点工程。首项工程为实施灾害风险调查和重点隐患排查工程，摸清灾害底数。</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default"/>
          <w:bCs/>
          <w:sz w:val="28"/>
          <w:szCs w:val="28"/>
          <w:highlight w:val="none"/>
          <w:lang w:val="en-US" w:eastAsia="zh-CN"/>
        </w:rPr>
      </w:pPr>
      <w:r>
        <w:rPr>
          <w:rFonts w:hint="eastAsia"/>
          <w:bCs/>
          <w:sz w:val="28"/>
          <w:szCs w:val="28"/>
          <w:highlight w:val="none"/>
          <w:lang w:val="en-US" w:eastAsia="zh-CN"/>
        </w:rPr>
        <w:t>2020年5月国务院办公厅《关于开展第一次全国自然灾害综合风险普查的通知》指出通过开展普查，摸清全国自然灾害风险隐患底数，查明重点地区抗灾能力，客观认识全国和各地区自然灾害综合风险水平，为中央和地方各级人民政府有效开展自然灾害防治工作、切实保障经济社会可持续发展提供权威的灾害风险信息和科学决策依据。普查涉及的自然灾害类型主要有地震灾害、地质灾害、气象灾害、水旱灾害、海洋灾害、森林和草原火灾等。普查内容包括主要自然灾害致灾调查与评估，人口、房屋、基础设施、公共服务系统、三次产业、资源和环境等承灾体调查与评估，历史灾害调查与评估，综合减灾资源（能力）调查与评估，重点隐患调查与评估，主要灾害风险评估与区划以及灾害综合风险评估与区划。</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eastAsia"/>
          <w:bCs/>
          <w:sz w:val="28"/>
          <w:szCs w:val="28"/>
          <w:highlight w:val="none"/>
          <w:lang w:val="en-US" w:eastAsia="zh-CN"/>
        </w:rPr>
      </w:pPr>
      <w:r>
        <w:rPr>
          <w:rFonts w:hint="eastAsia"/>
          <w:bCs/>
          <w:sz w:val="28"/>
          <w:szCs w:val="28"/>
          <w:highlight w:val="none"/>
          <w:lang w:val="en-US" w:eastAsia="zh-CN"/>
        </w:rPr>
        <w:t>交通运输部积极推进公路自然灾害综合风险普查工作，部公路局组织中交第一公路勘察设计研究院有限公司、交通运输部路网监测与应急处置中心、中国交通通信信息中心依据《全国灾害综合风险调查总体方案》和《全国灾害综合风险普查实施方案》编写《</w:t>
      </w:r>
      <w:r>
        <w:rPr>
          <w:rFonts w:hint="eastAsia"/>
          <w:bCs/>
          <w:color w:val="auto"/>
          <w:sz w:val="28"/>
          <w:szCs w:val="28"/>
          <w:highlight w:val="none"/>
          <w:lang w:val="en-US" w:eastAsia="zh-CN"/>
        </w:rPr>
        <w:t>自然灾害综合风险公路承灾体普查技术指南</w:t>
      </w:r>
      <w:r>
        <w:rPr>
          <w:rFonts w:hint="eastAsia"/>
          <w:bCs/>
          <w:sz w:val="28"/>
          <w:szCs w:val="28"/>
          <w:highlight w:val="none"/>
          <w:lang w:val="en-US" w:eastAsia="zh-CN"/>
        </w:rPr>
        <w:t>》。规范指导我国自然灾害综合风险公路承灾体调查，对我国公路的空间分布、公路设施属性和影响公路的自然灾害风险点进行全面调查，掌握公路承灾体自然灾害风险底数，为全国公路运营管理提供灾害风险信息和科学决策依据。</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eastAsia" w:ascii="Times New Roman" w:hAnsi="Times New Roman" w:eastAsia="宋体"/>
          <w:bCs/>
          <w:sz w:val="30"/>
          <w:szCs w:val="30"/>
          <w:highlight w:val="none"/>
          <w:lang w:val="en-US" w:eastAsia="zh-CN"/>
        </w:rPr>
      </w:pPr>
      <w:r>
        <w:rPr>
          <w:rFonts w:hint="eastAsia"/>
          <w:bCs/>
          <w:sz w:val="28"/>
          <w:szCs w:val="28"/>
          <w:highlight w:val="none"/>
          <w:lang w:val="en-US" w:eastAsia="zh-CN"/>
        </w:rPr>
        <w:t>指南包括8章和十二附录，全面介绍了自然灾害综合风险公路承灾体普查的内容、方法及工作流程。</w:t>
      </w:r>
      <w:r>
        <w:rPr>
          <w:rFonts w:hint="eastAsia" w:ascii="Times New Roman" w:hAnsi="Times New Roman" w:eastAsia="宋体"/>
          <w:bCs/>
          <w:sz w:val="30"/>
          <w:szCs w:val="30"/>
          <w:highlight w:val="none"/>
          <w:lang w:val="en-US" w:eastAsia="zh-CN"/>
        </w:rPr>
        <w:t xml:space="preserve"> </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eastAsia"/>
          <w:bCs/>
          <w:sz w:val="28"/>
          <w:szCs w:val="28"/>
          <w:highlight w:val="none"/>
          <w:lang w:val="en-US" w:eastAsia="zh-CN"/>
        </w:rPr>
      </w:pPr>
      <w:r>
        <w:rPr>
          <w:rFonts w:hint="eastAsia"/>
          <w:bCs/>
          <w:sz w:val="28"/>
          <w:szCs w:val="28"/>
          <w:highlight w:val="none"/>
          <w:lang w:val="en-US" w:eastAsia="zh-CN"/>
        </w:rPr>
        <w:t>本指南起草单位：</w:t>
      </w:r>
      <w:r>
        <w:rPr>
          <w:rFonts w:hint="eastAsia" w:ascii="Times New Roman" w:hAnsi="Times New Roman" w:eastAsia="宋体"/>
          <w:bCs/>
          <w:sz w:val="28"/>
          <w:szCs w:val="28"/>
          <w:highlight w:val="none"/>
        </w:rPr>
        <w:t>中交第一公路勘察设计研究院有限公司</w:t>
      </w:r>
      <w:r>
        <w:rPr>
          <w:rFonts w:hint="eastAsia"/>
          <w:bCs/>
          <w:sz w:val="28"/>
          <w:szCs w:val="28"/>
          <w:highlight w:val="none"/>
          <w:lang w:val="en-US" w:eastAsia="zh-CN"/>
        </w:rPr>
        <w:t>、 交通运输部路网监测与应急处置中心、中国交通通信信息中心。</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default"/>
          <w:bCs/>
          <w:sz w:val="28"/>
          <w:szCs w:val="28"/>
          <w:highlight w:val="none"/>
          <w:lang w:val="en-US" w:eastAsia="zh-CN"/>
        </w:rPr>
      </w:pPr>
      <w:r>
        <w:rPr>
          <w:rFonts w:hint="eastAsia"/>
          <w:bCs/>
          <w:sz w:val="28"/>
          <w:szCs w:val="28"/>
          <w:highlight w:val="none"/>
          <w:lang w:val="en-US" w:eastAsia="zh-CN"/>
        </w:rPr>
        <w:t>本指南主要起草人员：刘卫民 杨峰 罗伦 张恒通 夏旺民 陈昕 孙曦</w:t>
      </w:r>
    </w:p>
    <w:p>
      <w:pPr>
        <w:keepNext w:val="0"/>
        <w:keepLines w:val="0"/>
        <w:pageBreakBefore w:val="0"/>
        <w:widowControl/>
        <w:kinsoku/>
        <w:wordWrap/>
        <w:overflowPunct/>
        <w:topLinePunct w:val="0"/>
        <w:autoSpaceDE/>
        <w:autoSpaceDN/>
        <w:bidi w:val="0"/>
        <w:adjustRightInd w:val="0"/>
        <w:snapToGrid w:val="0"/>
        <w:spacing w:after="0" w:line="540" w:lineRule="exact"/>
        <w:ind w:firstLine="560" w:firstLineChars="200"/>
        <w:textAlignment w:val="auto"/>
        <w:rPr>
          <w:rFonts w:hint="default" w:ascii="Times New Roman" w:hAnsi="Times New Roman" w:eastAsia="宋体"/>
          <w:bCs/>
          <w:sz w:val="30"/>
          <w:szCs w:val="30"/>
          <w:highlight w:val="none"/>
          <w:lang w:val="en-US" w:eastAsia="zh-CN"/>
        </w:rPr>
      </w:pPr>
      <w:r>
        <w:rPr>
          <w:rFonts w:hint="eastAsia"/>
          <w:bCs/>
          <w:sz w:val="28"/>
          <w:szCs w:val="28"/>
          <w:highlight w:val="none"/>
          <w:lang w:val="en-US" w:eastAsia="zh-CN"/>
        </w:rPr>
        <w:t>本指南主要审查人员：</w:t>
      </w:r>
      <w:r>
        <w:rPr>
          <w:rFonts w:hint="eastAsia"/>
          <w:bCs/>
          <w:sz w:val="30"/>
          <w:szCs w:val="30"/>
          <w:highlight w:val="none"/>
          <w:lang w:val="en-US" w:eastAsia="zh-CN"/>
        </w:rPr>
        <w:t>杨  亮</w:t>
      </w:r>
      <w:r>
        <w:rPr>
          <w:rFonts w:hint="eastAsia" w:ascii="Times New Roman" w:hAnsi="Times New Roman" w:eastAsia="宋体"/>
          <w:bCs/>
          <w:sz w:val="30"/>
          <w:szCs w:val="30"/>
          <w:highlight w:val="none"/>
          <w:lang w:val="en-US" w:eastAsia="zh-CN"/>
        </w:rPr>
        <w:t xml:space="preserve"> </w:t>
      </w:r>
      <w:r>
        <w:rPr>
          <w:rFonts w:hint="eastAsia"/>
          <w:bCs/>
          <w:sz w:val="30"/>
          <w:szCs w:val="30"/>
          <w:highlight w:val="none"/>
          <w:lang w:val="en-US" w:eastAsia="zh-CN"/>
        </w:rPr>
        <w:t xml:space="preserve">蔡小秋 </w:t>
      </w:r>
      <w:r>
        <w:rPr>
          <w:rFonts w:hint="eastAsia" w:ascii="Times New Roman" w:hAnsi="Times New Roman" w:eastAsia="宋体"/>
          <w:bCs/>
          <w:sz w:val="30"/>
          <w:szCs w:val="30"/>
          <w:highlight w:val="none"/>
          <w:lang w:val="en-US" w:eastAsia="zh-CN"/>
        </w:rPr>
        <w:t xml:space="preserve">            </w:t>
      </w:r>
    </w:p>
    <w:p>
      <w:pPr>
        <w:widowControl/>
        <w:adjustRightInd w:val="0"/>
        <w:snapToGrid w:val="0"/>
        <w:spacing w:line="360" w:lineRule="auto"/>
        <w:ind w:firstLine="3253" w:firstLineChars="900"/>
        <w:jc w:val="both"/>
        <w:rPr>
          <w:rFonts w:hint="default" w:ascii="Times New Roman" w:hAnsi="Times New Roman" w:cs="Times New Roman" w:eastAsiaTheme="minorEastAsia"/>
          <w:b/>
          <w:sz w:val="36"/>
          <w:szCs w:val="36"/>
          <w:highlight w:val="none"/>
        </w:rPr>
        <w:sectPr>
          <w:pgSz w:w="11906" w:h="16838"/>
          <w:pgMar w:top="1440" w:right="1418" w:bottom="1440" w:left="1418" w:header="851" w:footer="992" w:gutter="0"/>
          <w:cols w:space="720" w:num="1"/>
          <w:docGrid w:type="lines" w:linePitch="312" w:charSpace="0"/>
        </w:sectPr>
      </w:pPr>
    </w:p>
    <w:p>
      <w:pPr>
        <w:jc w:val="center"/>
        <w:rPr>
          <w:rFonts w:hint="default" w:ascii="Times New Roman" w:hAnsi="Times New Roman" w:cs="Times New Roman" w:eastAsiaTheme="minorEastAsia"/>
          <w:b/>
          <w:sz w:val="36"/>
          <w:szCs w:val="36"/>
          <w:highlight w:val="none"/>
        </w:rPr>
      </w:pPr>
      <w:r>
        <w:rPr>
          <w:rFonts w:hint="default" w:ascii="Times New Roman" w:hAnsi="Times New Roman" w:cs="Times New Roman" w:eastAsiaTheme="minorEastAsia"/>
          <w:b/>
          <w:sz w:val="32"/>
          <w:szCs w:val="32"/>
          <w:highlight w:val="none"/>
        </w:rPr>
        <w:t>目 录</w:t>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TOC \o "1-3" \h \u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_Toc3346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1 总则</w:t>
      </w:r>
      <w:r>
        <w:rPr>
          <w:sz w:val="24"/>
          <w:szCs w:val="24"/>
        </w:rPr>
        <w:tab/>
      </w:r>
      <w:r>
        <w:rPr>
          <w:sz w:val="24"/>
          <w:szCs w:val="24"/>
        </w:rPr>
        <w:fldChar w:fldCharType="begin"/>
      </w:r>
      <w:r>
        <w:rPr>
          <w:sz w:val="24"/>
          <w:szCs w:val="24"/>
        </w:rPr>
        <w:instrText xml:space="preserve"> PAGEREF _Toc3346 </w:instrText>
      </w:r>
      <w:r>
        <w:rPr>
          <w:sz w:val="24"/>
          <w:szCs w:val="24"/>
        </w:rPr>
        <w:fldChar w:fldCharType="separate"/>
      </w:r>
      <w:r>
        <w:rPr>
          <w:sz w:val="24"/>
          <w:szCs w:val="24"/>
        </w:rPr>
        <w:t>1</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_Toc7317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2</w:t>
      </w:r>
      <w:r>
        <w:rPr>
          <w:rFonts w:hint="default" w:ascii="Times New Roman" w:hAnsi="Times New Roman" w:cs="Times New Roman" w:eastAsiaTheme="minorEastAsia"/>
          <w:sz w:val="24"/>
          <w:szCs w:val="24"/>
          <w:highlight w:val="none"/>
        </w:rPr>
        <w:t xml:space="preserve"> 术语、符号</w:t>
      </w:r>
      <w:r>
        <w:rPr>
          <w:sz w:val="24"/>
          <w:szCs w:val="24"/>
        </w:rPr>
        <w:tab/>
      </w:r>
      <w:r>
        <w:rPr>
          <w:sz w:val="24"/>
          <w:szCs w:val="24"/>
        </w:rPr>
        <w:fldChar w:fldCharType="begin"/>
      </w:r>
      <w:r>
        <w:rPr>
          <w:sz w:val="24"/>
          <w:szCs w:val="24"/>
        </w:rPr>
        <w:instrText xml:space="preserve"> PAGEREF _Toc7317 </w:instrText>
      </w:r>
      <w:r>
        <w:rPr>
          <w:sz w:val="24"/>
          <w:szCs w:val="24"/>
        </w:rPr>
        <w:fldChar w:fldCharType="separate"/>
      </w:r>
      <w:r>
        <w:rPr>
          <w:sz w:val="24"/>
          <w:szCs w:val="24"/>
        </w:rPr>
        <w:t>2</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_Toc7608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2</w:t>
      </w:r>
      <w:r>
        <w:rPr>
          <w:rFonts w:hint="default" w:ascii="Times New Roman" w:hAnsi="Times New Roman" w:cs="Times New Roman" w:eastAsiaTheme="minorEastAsia"/>
          <w:sz w:val="24"/>
          <w:szCs w:val="24"/>
          <w:highlight w:val="none"/>
        </w:rPr>
        <w:t>.1 术语</w:t>
      </w:r>
      <w:r>
        <w:rPr>
          <w:sz w:val="24"/>
          <w:szCs w:val="24"/>
        </w:rPr>
        <w:tab/>
      </w:r>
      <w:r>
        <w:rPr>
          <w:sz w:val="24"/>
          <w:szCs w:val="24"/>
        </w:rPr>
        <w:fldChar w:fldCharType="begin"/>
      </w:r>
      <w:r>
        <w:rPr>
          <w:sz w:val="24"/>
          <w:szCs w:val="24"/>
        </w:rPr>
        <w:instrText xml:space="preserve"> PAGEREF _Toc7608 </w:instrText>
      </w:r>
      <w:r>
        <w:rPr>
          <w:sz w:val="24"/>
          <w:szCs w:val="24"/>
        </w:rPr>
        <w:fldChar w:fldCharType="separate"/>
      </w:r>
      <w:r>
        <w:rPr>
          <w:sz w:val="24"/>
          <w:szCs w:val="24"/>
        </w:rPr>
        <w:t>2</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_Toc13878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2</w:t>
      </w:r>
      <w:r>
        <w:rPr>
          <w:rFonts w:hint="default" w:ascii="Times New Roman" w:hAnsi="Times New Roman" w:cs="Times New Roman" w:eastAsiaTheme="minorEastAsia"/>
          <w:sz w:val="24"/>
          <w:szCs w:val="24"/>
          <w:highlight w:val="none"/>
        </w:rPr>
        <w:t>.2 符号</w:t>
      </w:r>
      <w:r>
        <w:rPr>
          <w:sz w:val="24"/>
          <w:szCs w:val="24"/>
        </w:rPr>
        <w:tab/>
      </w:r>
      <w:r>
        <w:rPr>
          <w:sz w:val="24"/>
          <w:szCs w:val="24"/>
        </w:rPr>
        <w:fldChar w:fldCharType="begin"/>
      </w:r>
      <w:r>
        <w:rPr>
          <w:sz w:val="24"/>
          <w:szCs w:val="24"/>
        </w:rPr>
        <w:instrText xml:space="preserve"> PAGEREF _Toc13878 </w:instrText>
      </w:r>
      <w:r>
        <w:rPr>
          <w:sz w:val="24"/>
          <w:szCs w:val="24"/>
        </w:rPr>
        <w:fldChar w:fldCharType="separate"/>
      </w:r>
      <w:r>
        <w:rPr>
          <w:sz w:val="24"/>
          <w:szCs w:val="24"/>
        </w:rPr>
        <w:t>2</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_Toc22587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rPr>
        <w:t xml:space="preserve"> 基本规定</w:t>
      </w:r>
      <w:r>
        <w:rPr>
          <w:sz w:val="24"/>
          <w:szCs w:val="24"/>
        </w:rPr>
        <w:tab/>
      </w:r>
      <w:r>
        <w:rPr>
          <w:sz w:val="24"/>
          <w:szCs w:val="24"/>
        </w:rPr>
        <w:fldChar w:fldCharType="begin"/>
      </w:r>
      <w:r>
        <w:rPr>
          <w:sz w:val="24"/>
          <w:szCs w:val="24"/>
        </w:rPr>
        <w:instrText xml:space="preserve"> PAGEREF _Toc22587 </w:instrText>
      </w:r>
      <w:r>
        <w:rPr>
          <w:sz w:val="24"/>
          <w:szCs w:val="24"/>
        </w:rPr>
        <w:fldChar w:fldCharType="separate"/>
      </w:r>
      <w:r>
        <w:rPr>
          <w:sz w:val="24"/>
          <w:szCs w:val="24"/>
        </w:rPr>
        <w:t>4</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_Toc12835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rPr>
        <w:t>.1 一般规定</w:t>
      </w:r>
      <w:r>
        <w:rPr>
          <w:sz w:val="24"/>
          <w:szCs w:val="24"/>
        </w:rPr>
        <w:tab/>
      </w:r>
      <w:r>
        <w:rPr>
          <w:sz w:val="24"/>
          <w:szCs w:val="24"/>
        </w:rPr>
        <w:fldChar w:fldCharType="begin"/>
      </w:r>
      <w:r>
        <w:rPr>
          <w:sz w:val="24"/>
          <w:szCs w:val="24"/>
        </w:rPr>
        <w:instrText xml:space="preserve"> PAGEREF _Toc12835 </w:instrText>
      </w:r>
      <w:r>
        <w:rPr>
          <w:sz w:val="24"/>
          <w:szCs w:val="24"/>
        </w:rPr>
        <w:fldChar w:fldCharType="separate"/>
      </w:r>
      <w:r>
        <w:rPr>
          <w:sz w:val="24"/>
          <w:szCs w:val="24"/>
        </w:rPr>
        <w:t>4</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_Toc7479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rPr>
        <w:t>.2 自然灾害类型</w:t>
      </w:r>
      <w:r>
        <w:rPr>
          <w:sz w:val="24"/>
          <w:szCs w:val="24"/>
        </w:rPr>
        <w:tab/>
      </w:r>
      <w:r>
        <w:rPr>
          <w:sz w:val="24"/>
          <w:szCs w:val="24"/>
        </w:rPr>
        <w:fldChar w:fldCharType="begin"/>
      </w:r>
      <w:r>
        <w:rPr>
          <w:sz w:val="24"/>
          <w:szCs w:val="24"/>
        </w:rPr>
        <w:instrText xml:space="preserve"> PAGEREF _Toc7479 </w:instrText>
      </w:r>
      <w:r>
        <w:rPr>
          <w:sz w:val="24"/>
          <w:szCs w:val="24"/>
        </w:rPr>
        <w:fldChar w:fldCharType="separate"/>
      </w:r>
      <w:r>
        <w:rPr>
          <w:sz w:val="24"/>
          <w:szCs w:val="24"/>
        </w:rPr>
        <w:t>4</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_Toc1923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rPr>
        <w:t xml:space="preserve">.3 </w:t>
      </w:r>
      <w:r>
        <w:rPr>
          <w:rFonts w:hint="eastAsia" w:cs="Times New Roman" w:eastAsiaTheme="minorEastAsia"/>
          <w:sz w:val="24"/>
          <w:szCs w:val="24"/>
          <w:highlight w:val="none"/>
          <w:lang w:val="en-US" w:eastAsia="zh-CN"/>
        </w:rPr>
        <w:t>普</w:t>
      </w:r>
      <w:r>
        <w:rPr>
          <w:rFonts w:hint="default" w:ascii="Times New Roman" w:hAnsi="Times New Roman" w:cs="Times New Roman" w:eastAsiaTheme="minorEastAsia"/>
          <w:sz w:val="24"/>
          <w:szCs w:val="24"/>
          <w:highlight w:val="none"/>
        </w:rPr>
        <w:t>查工作内容</w:t>
      </w:r>
      <w:r>
        <w:rPr>
          <w:sz w:val="24"/>
          <w:szCs w:val="24"/>
        </w:rPr>
        <w:tab/>
      </w:r>
      <w:r>
        <w:rPr>
          <w:sz w:val="24"/>
          <w:szCs w:val="24"/>
        </w:rPr>
        <w:fldChar w:fldCharType="begin"/>
      </w:r>
      <w:r>
        <w:rPr>
          <w:sz w:val="24"/>
          <w:szCs w:val="24"/>
        </w:rPr>
        <w:instrText xml:space="preserve"> PAGEREF _Toc1923 </w:instrText>
      </w:r>
      <w:r>
        <w:rPr>
          <w:sz w:val="24"/>
          <w:szCs w:val="24"/>
        </w:rPr>
        <w:fldChar w:fldCharType="separate"/>
      </w:r>
      <w:r>
        <w:rPr>
          <w:sz w:val="24"/>
          <w:szCs w:val="24"/>
        </w:rPr>
        <w:t>4</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_Toc17460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rPr>
        <w:t>.4</w:t>
      </w:r>
      <w:r>
        <w:rPr>
          <w:rFonts w:hint="eastAsia" w:cs="Times New Roman" w:eastAsiaTheme="minorEastAsia"/>
          <w:sz w:val="24"/>
          <w:szCs w:val="24"/>
          <w:highlight w:val="none"/>
          <w:lang w:val="en-US" w:eastAsia="zh-CN"/>
        </w:rPr>
        <w:t>普查</w:t>
      </w:r>
      <w:r>
        <w:rPr>
          <w:rFonts w:hint="default" w:ascii="Times New Roman" w:hAnsi="Times New Roman" w:cs="Times New Roman" w:eastAsiaTheme="minorEastAsia"/>
          <w:sz w:val="24"/>
          <w:szCs w:val="24"/>
          <w:highlight w:val="none"/>
          <w:lang w:eastAsia="zh-CN"/>
        </w:rPr>
        <w:t>工作</w:t>
      </w:r>
      <w:r>
        <w:rPr>
          <w:rFonts w:hint="default" w:ascii="Times New Roman" w:hAnsi="Times New Roman" w:cs="Times New Roman" w:eastAsiaTheme="minorEastAsia"/>
          <w:sz w:val="24"/>
          <w:szCs w:val="24"/>
          <w:highlight w:val="none"/>
        </w:rPr>
        <w:t>流程</w:t>
      </w:r>
      <w:r>
        <w:rPr>
          <w:sz w:val="24"/>
          <w:szCs w:val="24"/>
        </w:rPr>
        <w:tab/>
      </w:r>
      <w:r>
        <w:rPr>
          <w:sz w:val="24"/>
          <w:szCs w:val="24"/>
        </w:rPr>
        <w:fldChar w:fldCharType="begin"/>
      </w:r>
      <w:r>
        <w:rPr>
          <w:sz w:val="24"/>
          <w:szCs w:val="24"/>
        </w:rPr>
        <w:instrText xml:space="preserve"> PAGEREF _Toc17460 </w:instrText>
      </w:r>
      <w:r>
        <w:rPr>
          <w:sz w:val="24"/>
          <w:szCs w:val="24"/>
        </w:rPr>
        <w:fldChar w:fldCharType="separate"/>
      </w:r>
      <w:r>
        <w:rPr>
          <w:sz w:val="24"/>
          <w:szCs w:val="24"/>
        </w:rPr>
        <w:t>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_Toc24793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lang w:val="en-US" w:eastAsia="zh-CN"/>
        </w:rPr>
        <w:t xml:space="preserve">.5 </w:t>
      </w:r>
      <w:r>
        <w:rPr>
          <w:rFonts w:hint="eastAsia" w:cs="Times New Roman" w:eastAsiaTheme="minorEastAsia"/>
          <w:sz w:val="24"/>
          <w:szCs w:val="24"/>
          <w:highlight w:val="none"/>
          <w:lang w:val="en-US" w:eastAsia="zh-CN"/>
        </w:rPr>
        <w:t>普</w:t>
      </w:r>
      <w:r>
        <w:rPr>
          <w:rFonts w:hint="default" w:ascii="Times New Roman" w:hAnsi="Times New Roman" w:cs="Times New Roman" w:eastAsiaTheme="minorEastAsia"/>
          <w:sz w:val="24"/>
          <w:szCs w:val="24"/>
          <w:highlight w:val="none"/>
          <w:lang w:val="en-US" w:eastAsia="zh-CN"/>
        </w:rPr>
        <w:t>查技术方法</w:t>
      </w:r>
      <w:r>
        <w:rPr>
          <w:sz w:val="24"/>
          <w:szCs w:val="24"/>
        </w:rPr>
        <w:tab/>
      </w:r>
      <w:r>
        <w:rPr>
          <w:sz w:val="24"/>
          <w:szCs w:val="24"/>
        </w:rPr>
        <w:fldChar w:fldCharType="begin"/>
      </w:r>
      <w:r>
        <w:rPr>
          <w:sz w:val="24"/>
          <w:szCs w:val="24"/>
        </w:rPr>
        <w:instrText xml:space="preserve"> PAGEREF _Toc24793 </w:instrText>
      </w:r>
      <w:r>
        <w:rPr>
          <w:sz w:val="24"/>
          <w:szCs w:val="24"/>
        </w:rPr>
        <w:fldChar w:fldCharType="separate"/>
      </w:r>
      <w:r>
        <w:rPr>
          <w:sz w:val="24"/>
          <w:szCs w:val="24"/>
        </w:rPr>
        <w:t>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_Toc625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highlight w:val="none"/>
          <w:lang w:val="en-US" w:eastAsia="zh-CN"/>
        </w:rPr>
        <w:t>6</w:t>
      </w:r>
      <w:r>
        <w:rPr>
          <w:rFonts w:hint="default" w:ascii="Times New Roman" w:hAnsi="Times New Roman" w:cs="Times New Roman" w:eastAsiaTheme="minorEastAsia"/>
          <w:sz w:val="24"/>
          <w:szCs w:val="24"/>
          <w:highlight w:val="none"/>
        </w:rPr>
        <w:t>资料归档及数据建库</w:t>
      </w:r>
      <w:r>
        <w:rPr>
          <w:sz w:val="24"/>
          <w:szCs w:val="24"/>
        </w:rPr>
        <w:tab/>
      </w:r>
      <w:r>
        <w:rPr>
          <w:sz w:val="24"/>
          <w:szCs w:val="24"/>
        </w:rPr>
        <w:fldChar w:fldCharType="begin"/>
      </w:r>
      <w:r>
        <w:rPr>
          <w:sz w:val="24"/>
          <w:szCs w:val="24"/>
        </w:rPr>
        <w:instrText xml:space="preserve"> PAGEREF _Toc625 </w:instrText>
      </w:r>
      <w:r>
        <w:rPr>
          <w:sz w:val="24"/>
          <w:szCs w:val="24"/>
        </w:rPr>
        <w:fldChar w:fldCharType="separate"/>
      </w:r>
      <w:r>
        <w:rPr>
          <w:sz w:val="24"/>
          <w:szCs w:val="24"/>
        </w:rPr>
        <w:t>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_Toc10241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3</w:t>
      </w:r>
      <w:r>
        <w:rPr>
          <w:rFonts w:hint="default" w:ascii="Times New Roman" w:hAnsi="Times New Roman" w:cs="Times New Roman" w:eastAsiaTheme="minorEastAsia"/>
          <w:sz w:val="24"/>
          <w:szCs w:val="24"/>
          <w:highlight w:val="none"/>
          <w:lang w:val="en-US" w:eastAsia="zh-CN"/>
        </w:rPr>
        <w:t>.7 质量管理</w:t>
      </w:r>
      <w:r>
        <w:rPr>
          <w:sz w:val="24"/>
          <w:szCs w:val="24"/>
        </w:rPr>
        <w:tab/>
      </w:r>
      <w:r>
        <w:rPr>
          <w:sz w:val="24"/>
          <w:szCs w:val="24"/>
        </w:rPr>
        <w:fldChar w:fldCharType="begin"/>
      </w:r>
      <w:r>
        <w:rPr>
          <w:sz w:val="24"/>
          <w:szCs w:val="24"/>
        </w:rPr>
        <w:instrText xml:space="preserve"> PAGEREF _Toc10241 </w:instrText>
      </w:r>
      <w:r>
        <w:rPr>
          <w:sz w:val="24"/>
          <w:szCs w:val="24"/>
        </w:rPr>
        <w:fldChar w:fldCharType="separate"/>
      </w:r>
      <w:r>
        <w:rPr>
          <w:sz w:val="24"/>
          <w:szCs w:val="24"/>
        </w:rPr>
        <w:t>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_Toc1399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 xml:space="preserve"> 公路设施属性信息</w:t>
      </w:r>
      <w:r>
        <w:rPr>
          <w:rFonts w:hint="eastAsia" w:cs="Times New Roman" w:eastAsiaTheme="minorEastAsia"/>
          <w:sz w:val="24"/>
          <w:szCs w:val="24"/>
          <w:highlight w:val="none"/>
          <w:lang w:val="en-US" w:eastAsia="zh-CN"/>
        </w:rPr>
        <w:t>采集</w:t>
      </w:r>
      <w:r>
        <w:rPr>
          <w:sz w:val="24"/>
          <w:szCs w:val="24"/>
        </w:rPr>
        <w:tab/>
      </w:r>
      <w:r>
        <w:rPr>
          <w:sz w:val="24"/>
          <w:szCs w:val="24"/>
        </w:rPr>
        <w:fldChar w:fldCharType="begin"/>
      </w:r>
      <w:r>
        <w:rPr>
          <w:sz w:val="24"/>
          <w:szCs w:val="24"/>
        </w:rPr>
        <w:instrText xml:space="preserve"> PAGEREF _Toc1399 </w:instrText>
      </w:r>
      <w:r>
        <w:rPr>
          <w:sz w:val="24"/>
          <w:szCs w:val="24"/>
        </w:rPr>
        <w:fldChar w:fldCharType="separate"/>
      </w:r>
      <w:r>
        <w:rPr>
          <w:sz w:val="24"/>
          <w:szCs w:val="24"/>
        </w:rPr>
        <w:t>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_Toc31514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.1 一般规定</w:t>
      </w:r>
      <w:r>
        <w:rPr>
          <w:sz w:val="24"/>
          <w:szCs w:val="24"/>
        </w:rPr>
        <w:tab/>
      </w:r>
      <w:r>
        <w:rPr>
          <w:sz w:val="24"/>
          <w:szCs w:val="24"/>
        </w:rPr>
        <w:fldChar w:fldCharType="begin"/>
      </w:r>
      <w:r>
        <w:rPr>
          <w:sz w:val="24"/>
          <w:szCs w:val="24"/>
        </w:rPr>
        <w:instrText xml:space="preserve"> PAGEREF _Toc31514 </w:instrText>
      </w:r>
      <w:r>
        <w:rPr>
          <w:sz w:val="24"/>
          <w:szCs w:val="24"/>
        </w:rPr>
        <w:fldChar w:fldCharType="separate"/>
      </w:r>
      <w:r>
        <w:rPr>
          <w:sz w:val="24"/>
          <w:szCs w:val="24"/>
        </w:rPr>
        <w:t>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_Toc18125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 xml:space="preserve">.2 </w:t>
      </w:r>
      <w:r>
        <w:rPr>
          <w:rFonts w:hint="eastAsia" w:cs="Times New Roman" w:eastAsiaTheme="minorEastAsia"/>
          <w:sz w:val="24"/>
          <w:szCs w:val="24"/>
          <w:highlight w:val="none"/>
          <w:lang w:val="en-US" w:eastAsia="zh-CN"/>
        </w:rPr>
        <w:t>采集</w:t>
      </w:r>
      <w:r>
        <w:rPr>
          <w:rFonts w:hint="default" w:ascii="Times New Roman" w:hAnsi="Times New Roman" w:cs="Times New Roman" w:eastAsiaTheme="minorEastAsia"/>
          <w:sz w:val="24"/>
          <w:szCs w:val="24"/>
          <w:highlight w:val="none"/>
        </w:rPr>
        <w:t>内容</w:t>
      </w:r>
      <w:r>
        <w:rPr>
          <w:sz w:val="24"/>
          <w:szCs w:val="24"/>
        </w:rPr>
        <w:tab/>
      </w:r>
      <w:r>
        <w:rPr>
          <w:sz w:val="24"/>
          <w:szCs w:val="24"/>
        </w:rPr>
        <w:fldChar w:fldCharType="begin"/>
      </w:r>
      <w:r>
        <w:rPr>
          <w:sz w:val="24"/>
          <w:szCs w:val="24"/>
        </w:rPr>
        <w:instrText xml:space="preserve"> PAGEREF _Toc18125 </w:instrText>
      </w:r>
      <w:r>
        <w:rPr>
          <w:sz w:val="24"/>
          <w:szCs w:val="24"/>
        </w:rPr>
        <w:fldChar w:fldCharType="separate"/>
      </w:r>
      <w:r>
        <w:rPr>
          <w:sz w:val="24"/>
          <w:szCs w:val="24"/>
        </w:rPr>
        <w:t>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_Toc6602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 xml:space="preserve">.3 </w:t>
      </w:r>
      <w:r>
        <w:rPr>
          <w:rFonts w:hint="eastAsia" w:cs="Times New Roman" w:eastAsiaTheme="minorEastAsia"/>
          <w:sz w:val="24"/>
          <w:szCs w:val="24"/>
          <w:highlight w:val="none"/>
          <w:lang w:val="en-US" w:eastAsia="zh-CN"/>
        </w:rPr>
        <w:t>采集</w:t>
      </w:r>
      <w:r>
        <w:rPr>
          <w:rFonts w:hint="default" w:ascii="Times New Roman" w:hAnsi="Times New Roman" w:cs="Times New Roman" w:eastAsiaTheme="minorEastAsia"/>
          <w:sz w:val="24"/>
          <w:szCs w:val="24"/>
          <w:highlight w:val="none"/>
        </w:rPr>
        <w:t>方法</w:t>
      </w:r>
      <w:r>
        <w:rPr>
          <w:sz w:val="24"/>
          <w:szCs w:val="24"/>
        </w:rPr>
        <w:tab/>
      </w:r>
      <w:r>
        <w:rPr>
          <w:sz w:val="24"/>
          <w:szCs w:val="24"/>
        </w:rPr>
        <w:fldChar w:fldCharType="begin"/>
      </w:r>
      <w:r>
        <w:rPr>
          <w:sz w:val="24"/>
          <w:szCs w:val="24"/>
        </w:rPr>
        <w:instrText xml:space="preserve"> PAGEREF _Toc6602 </w:instrText>
      </w:r>
      <w:r>
        <w:rPr>
          <w:sz w:val="24"/>
          <w:szCs w:val="24"/>
        </w:rPr>
        <w:fldChar w:fldCharType="separate"/>
      </w:r>
      <w:r>
        <w:rPr>
          <w:sz w:val="24"/>
          <w:szCs w:val="24"/>
        </w:rPr>
        <w:t>10</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_Toc2757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 xml:space="preserve"> 数据</w:t>
      </w:r>
      <w:r>
        <w:rPr>
          <w:rFonts w:hint="eastAsia" w:cs="Times New Roman" w:eastAsiaTheme="minorEastAsia"/>
          <w:sz w:val="24"/>
          <w:szCs w:val="24"/>
          <w:highlight w:val="none"/>
          <w:lang w:val="en-US" w:eastAsia="zh-CN"/>
        </w:rPr>
        <w:t>检</w:t>
      </w:r>
      <w:r>
        <w:rPr>
          <w:rFonts w:hint="default" w:ascii="Times New Roman" w:hAnsi="Times New Roman" w:cs="Times New Roman" w:eastAsiaTheme="minorEastAsia"/>
          <w:sz w:val="24"/>
          <w:szCs w:val="24"/>
          <w:highlight w:val="none"/>
        </w:rPr>
        <w:t>查</w:t>
      </w:r>
      <w:r>
        <w:rPr>
          <w:sz w:val="24"/>
          <w:szCs w:val="24"/>
        </w:rPr>
        <w:tab/>
      </w:r>
      <w:r>
        <w:rPr>
          <w:sz w:val="24"/>
          <w:szCs w:val="24"/>
        </w:rPr>
        <w:fldChar w:fldCharType="begin"/>
      </w:r>
      <w:r>
        <w:rPr>
          <w:sz w:val="24"/>
          <w:szCs w:val="24"/>
        </w:rPr>
        <w:instrText xml:space="preserve"> PAGEREF _Toc2757 </w:instrText>
      </w:r>
      <w:r>
        <w:rPr>
          <w:sz w:val="24"/>
          <w:szCs w:val="24"/>
        </w:rPr>
        <w:fldChar w:fldCharType="separate"/>
      </w:r>
      <w:r>
        <w:rPr>
          <w:sz w:val="24"/>
          <w:szCs w:val="24"/>
        </w:rPr>
        <w:t>11</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_Toc5490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rPr>
        <w:t xml:space="preserve"> 自然灾害</w:t>
      </w:r>
      <w:r>
        <w:rPr>
          <w:rFonts w:hint="default" w:ascii="Times New Roman" w:hAnsi="Times New Roman" w:cs="Times New Roman" w:eastAsiaTheme="minorEastAsia"/>
          <w:sz w:val="24"/>
          <w:szCs w:val="24"/>
          <w:highlight w:val="none"/>
          <w:lang w:val="en-US" w:eastAsia="zh-CN"/>
        </w:rPr>
        <w:t>风险点</w:t>
      </w:r>
      <w:r>
        <w:rPr>
          <w:rFonts w:hint="default" w:ascii="Times New Roman" w:hAnsi="Times New Roman" w:cs="Times New Roman" w:eastAsiaTheme="minorEastAsia"/>
          <w:sz w:val="24"/>
          <w:szCs w:val="24"/>
          <w:highlight w:val="none"/>
        </w:rPr>
        <w:t>信息</w:t>
      </w:r>
      <w:r>
        <w:rPr>
          <w:rFonts w:hint="eastAsia" w:cs="Times New Roman" w:eastAsiaTheme="minorEastAsia"/>
          <w:sz w:val="24"/>
          <w:szCs w:val="24"/>
          <w:highlight w:val="none"/>
          <w:lang w:val="en-US" w:eastAsia="zh-CN"/>
        </w:rPr>
        <w:t>采集</w:t>
      </w:r>
      <w:r>
        <w:rPr>
          <w:sz w:val="24"/>
          <w:szCs w:val="24"/>
        </w:rPr>
        <w:tab/>
      </w:r>
      <w:r>
        <w:rPr>
          <w:sz w:val="24"/>
          <w:szCs w:val="24"/>
        </w:rPr>
        <w:fldChar w:fldCharType="begin"/>
      </w:r>
      <w:r>
        <w:rPr>
          <w:sz w:val="24"/>
          <w:szCs w:val="24"/>
        </w:rPr>
        <w:instrText xml:space="preserve"> PAGEREF _Toc5490 </w:instrText>
      </w:r>
      <w:r>
        <w:rPr>
          <w:sz w:val="24"/>
          <w:szCs w:val="24"/>
        </w:rPr>
        <w:fldChar w:fldCharType="separate"/>
      </w:r>
      <w:r>
        <w:rPr>
          <w:sz w:val="24"/>
          <w:szCs w:val="24"/>
        </w:rPr>
        <w:t>12</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_Toc19005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rPr>
        <w:t>.1 一般规定</w:t>
      </w:r>
      <w:r>
        <w:rPr>
          <w:sz w:val="24"/>
          <w:szCs w:val="24"/>
        </w:rPr>
        <w:tab/>
      </w:r>
      <w:r>
        <w:rPr>
          <w:sz w:val="24"/>
          <w:szCs w:val="24"/>
        </w:rPr>
        <w:fldChar w:fldCharType="begin"/>
      </w:r>
      <w:r>
        <w:rPr>
          <w:sz w:val="24"/>
          <w:szCs w:val="24"/>
        </w:rPr>
        <w:instrText xml:space="preserve"> PAGEREF _Toc19005 </w:instrText>
      </w:r>
      <w:r>
        <w:rPr>
          <w:sz w:val="24"/>
          <w:szCs w:val="24"/>
        </w:rPr>
        <w:fldChar w:fldCharType="separate"/>
      </w:r>
      <w:r>
        <w:rPr>
          <w:sz w:val="24"/>
          <w:szCs w:val="24"/>
        </w:rPr>
        <w:t>12</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_Toc9305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rPr>
        <w:t xml:space="preserve">.2 </w:t>
      </w:r>
      <w:r>
        <w:rPr>
          <w:rFonts w:hint="eastAsia" w:cs="Times New Roman" w:eastAsiaTheme="minorEastAsia"/>
          <w:sz w:val="24"/>
          <w:szCs w:val="24"/>
          <w:highlight w:val="none"/>
          <w:lang w:val="en-US" w:eastAsia="zh-CN"/>
        </w:rPr>
        <w:t>采集</w:t>
      </w:r>
      <w:r>
        <w:rPr>
          <w:rFonts w:hint="default" w:ascii="Times New Roman" w:hAnsi="Times New Roman" w:cs="Times New Roman" w:eastAsiaTheme="minorEastAsia"/>
          <w:sz w:val="24"/>
          <w:szCs w:val="24"/>
          <w:highlight w:val="none"/>
        </w:rPr>
        <w:t>内容</w:t>
      </w:r>
      <w:r>
        <w:rPr>
          <w:sz w:val="24"/>
          <w:szCs w:val="24"/>
        </w:rPr>
        <w:tab/>
      </w:r>
      <w:r>
        <w:rPr>
          <w:sz w:val="24"/>
          <w:szCs w:val="24"/>
        </w:rPr>
        <w:fldChar w:fldCharType="begin"/>
      </w:r>
      <w:r>
        <w:rPr>
          <w:sz w:val="24"/>
          <w:szCs w:val="24"/>
        </w:rPr>
        <w:instrText xml:space="preserve"> PAGEREF _Toc9305 </w:instrText>
      </w:r>
      <w:r>
        <w:rPr>
          <w:sz w:val="24"/>
          <w:szCs w:val="24"/>
        </w:rPr>
        <w:fldChar w:fldCharType="separate"/>
      </w:r>
      <w:r>
        <w:rPr>
          <w:sz w:val="24"/>
          <w:szCs w:val="24"/>
        </w:rPr>
        <w:t>12</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_Toc1982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rPr>
        <w:t xml:space="preserve">.3 </w:t>
      </w:r>
      <w:r>
        <w:rPr>
          <w:rFonts w:hint="eastAsia" w:cs="Times New Roman" w:eastAsiaTheme="minorEastAsia"/>
          <w:sz w:val="24"/>
          <w:szCs w:val="24"/>
          <w:highlight w:val="none"/>
          <w:lang w:val="en-US" w:eastAsia="zh-CN"/>
        </w:rPr>
        <w:t>采集</w:t>
      </w:r>
      <w:r>
        <w:rPr>
          <w:rFonts w:hint="default" w:ascii="Times New Roman" w:hAnsi="Times New Roman" w:cs="Times New Roman" w:eastAsiaTheme="minorEastAsia"/>
          <w:sz w:val="24"/>
          <w:szCs w:val="24"/>
          <w:highlight w:val="none"/>
        </w:rPr>
        <w:t>方法</w:t>
      </w:r>
      <w:r>
        <w:rPr>
          <w:sz w:val="24"/>
          <w:szCs w:val="24"/>
        </w:rPr>
        <w:tab/>
      </w:r>
      <w:r>
        <w:rPr>
          <w:sz w:val="24"/>
          <w:szCs w:val="24"/>
        </w:rPr>
        <w:fldChar w:fldCharType="begin"/>
      </w:r>
      <w:r>
        <w:rPr>
          <w:sz w:val="24"/>
          <w:szCs w:val="24"/>
        </w:rPr>
        <w:instrText xml:space="preserve"> PAGEREF _Toc1982 </w:instrText>
      </w:r>
      <w:r>
        <w:rPr>
          <w:sz w:val="24"/>
          <w:szCs w:val="24"/>
        </w:rPr>
        <w:fldChar w:fldCharType="separate"/>
      </w:r>
      <w:r>
        <w:rPr>
          <w:sz w:val="24"/>
          <w:szCs w:val="24"/>
        </w:rPr>
        <w:t>14</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_Toc14037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5</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 xml:space="preserve"> 数据</w:t>
      </w:r>
      <w:r>
        <w:rPr>
          <w:rFonts w:hint="eastAsia" w:cs="Times New Roman" w:eastAsiaTheme="minorEastAsia"/>
          <w:sz w:val="24"/>
          <w:szCs w:val="24"/>
          <w:highlight w:val="none"/>
          <w:lang w:val="en-US" w:eastAsia="zh-CN"/>
        </w:rPr>
        <w:t>检</w:t>
      </w:r>
      <w:r>
        <w:rPr>
          <w:rFonts w:hint="default" w:ascii="Times New Roman" w:hAnsi="Times New Roman" w:cs="Times New Roman" w:eastAsiaTheme="minorEastAsia"/>
          <w:sz w:val="24"/>
          <w:szCs w:val="24"/>
          <w:highlight w:val="none"/>
        </w:rPr>
        <w:t>查</w:t>
      </w:r>
      <w:r>
        <w:rPr>
          <w:sz w:val="24"/>
          <w:szCs w:val="24"/>
        </w:rPr>
        <w:tab/>
      </w:r>
      <w:r>
        <w:rPr>
          <w:sz w:val="24"/>
          <w:szCs w:val="24"/>
        </w:rPr>
        <w:fldChar w:fldCharType="begin"/>
      </w:r>
      <w:r>
        <w:rPr>
          <w:sz w:val="24"/>
          <w:szCs w:val="24"/>
        </w:rPr>
        <w:instrText xml:space="preserve"> PAGEREF _Toc14037 </w:instrText>
      </w:r>
      <w:r>
        <w:rPr>
          <w:sz w:val="24"/>
          <w:szCs w:val="24"/>
        </w:rPr>
        <w:fldChar w:fldCharType="separate"/>
      </w:r>
      <w:r>
        <w:rPr>
          <w:sz w:val="24"/>
          <w:szCs w:val="24"/>
        </w:rPr>
        <w:t>15</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_Toc21104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6 自然灾害风险点初步风险评估</w:t>
      </w:r>
      <w:r>
        <w:rPr>
          <w:sz w:val="24"/>
          <w:szCs w:val="24"/>
        </w:rPr>
        <w:tab/>
      </w:r>
      <w:r>
        <w:rPr>
          <w:sz w:val="24"/>
          <w:szCs w:val="24"/>
        </w:rPr>
        <w:fldChar w:fldCharType="begin"/>
      </w:r>
      <w:r>
        <w:rPr>
          <w:sz w:val="24"/>
          <w:szCs w:val="24"/>
        </w:rPr>
        <w:instrText xml:space="preserve"> PAGEREF _Toc21104 </w:instrText>
      </w:r>
      <w:r>
        <w:rPr>
          <w:sz w:val="24"/>
          <w:szCs w:val="24"/>
        </w:rPr>
        <w:fldChar w:fldCharType="separate"/>
      </w:r>
      <w:r>
        <w:rPr>
          <w:sz w:val="24"/>
          <w:szCs w:val="24"/>
        </w:rPr>
        <w:t>16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_Toc9967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6.1 一般规定</w:t>
      </w:r>
      <w:r>
        <w:rPr>
          <w:sz w:val="24"/>
          <w:szCs w:val="24"/>
        </w:rPr>
        <w:tab/>
      </w:r>
      <w:r>
        <w:rPr>
          <w:sz w:val="24"/>
          <w:szCs w:val="24"/>
        </w:rPr>
        <w:fldChar w:fldCharType="begin"/>
      </w:r>
      <w:r>
        <w:rPr>
          <w:sz w:val="24"/>
          <w:szCs w:val="24"/>
        </w:rPr>
        <w:instrText xml:space="preserve"> PAGEREF _Toc9967 </w:instrText>
      </w:r>
      <w:r>
        <w:rPr>
          <w:sz w:val="24"/>
          <w:szCs w:val="24"/>
        </w:rPr>
        <w:fldChar w:fldCharType="separate"/>
      </w:r>
      <w:r>
        <w:rPr>
          <w:sz w:val="24"/>
          <w:szCs w:val="24"/>
        </w:rPr>
        <w:t>16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_Toc3503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6.2 灾害发生频次（A）</w:t>
      </w:r>
      <w:r>
        <w:rPr>
          <w:sz w:val="24"/>
          <w:szCs w:val="24"/>
        </w:rPr>
        <w:tab/>
      </w:r>
      <w:r>
        <w:rPr>
          <w:sz w:val="24"/>
          <w:szCs w:val="24"/>
        </w:rPr>
        <w:fldChar w:fldCharType="begin"/>
      </w:r>
      <w:r>
        <w:rPr>
          <w:sz w:val="24"/>
          <w:szCs w:val="24"/>
        </w:rPr>
        <w:instrText xml:space="preserve"> PAGEREF _Toc3503 </w:instrText>
      </w:r>
      <w:r>
        <w:rPr>
          <w:sz w:val="24"/>
          <w:szCs w:val="24"/>
        </w:rPr>
        <w:fldChar w:fldCharType="separate"/>
      </w:r>
      <w:r>
        <w:rPr>
          <w:sz w:val="24"/>
          <w:szCs w:val="24"/>
        </w:rPr>
        <w:t>16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_Toc24103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 xml:space="preserve">6.3 </w:t>
      </w:r>
      <w:r>
        <w:rPr>
          <w:rFonts w:hint="default" w:ascii="Times New Roman" w:hAnsi="Times New Roman" w:cs="Times New Roman" w:eastAsiaTheme="minorEastAsia"/>
          <w:sz w:val="24"/>
          <w:szCs w:val="24"/>
          <w:highlight w:val="none"/>
          <w:lang w:val="en-US" w:eastAsia="zh-CN"/>
        </w:rPr>
        <w:t>灾害历史危害程度（B）</w:t>
      </w:r>
      <w:r>
        <w:rPr>
          <w:sz w:val="24"/>
          <w:szCs w:val="24"/>
        </w:rPr>
        <w:tab/>
      </w:r>
      <w:r>
        <w:rPr>
          <w:sz w:val="24"/>
          <w:szCs w:val="24"/>
        </w:rPr>
        <w:fldChar w:fldCharType="begin"/>
      </w:r>
      <w:r>
        <w:rPr>
          <w:sz w:val="24"/>
          <w:szCs w:val="24"/>
        </w:rPr>
        <w:instrText xml:space="preserve"> PAGEREF _Toc24103 </w:instrText>
      </w:r>
      <w:r>
        <w:rPr>
          <w:sz w:val="24"/>
          <w:szCs w:val="24"/>
        </w:rPr>
        <w:fldChar w:fldCharType="separate"/>
      </w:r>
      <w:r>
        <w:rPr>
          <w:sz w:val="24"/>
          <w:szCs w:val="24"/>
        </w:rPr>
        <w:t>16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_Toc2632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 xml:space="preserve">6.4 </w:t>
      </w:r>
      <w:r>
        <w:rPr>
          <w:rFonts w:hint="default" w:ascii="Times New Roman" w:hAnsi="Times New Roman" w:cs="Times New Roman" w:eastAsiaTheme="minorEastAsia"/>
          <w:sz w:val="24"/>
          <w:szCs w:val="24"/>
          <w:highlight w:val="none"/>
          <w:lang w:val="en-US" w:eastAsia="zh-CN"/>
        </w:rPr>
        <w:t>灾害</w:t>
      </w:r>
      <w:r>
        <w:rPr>
          <w:rFonts w:hint="eastAsia" w:cs="Times New Roman" w:eastAsiaTheme="minorEastAsia"/>
          <w:sz w:val="24"/>
          <w:szCs w:val="24"/>
          <w:highlight w:val="none"/>
          <w:lang w:val="en-US" w:eastAsia="zh-CN"/>
        </w:rPr>
        <w:t>处治</w:t>
      </w:r>
      <w:r>
        <w:rPr>
          <w:rFonts w:hint="default" w:ascii="Times New Roman" w:hAnsi="Times New Roman" w:cs="Times New Roman" w:eastAsiaTheme="minorEastAsia"/>
          <w:sz w:val="24"/>
          <w:szCs w:val="24"/>
          <w:highlight w:val="none"/>
          <w:lang w:val="en-US" w:eastAsia="zh-CN"/>
        </w:rPr>
        <w:t>情况（C）</w:t>
      </w:r>
      <w:r>
        <w:rPr>
          <w:sz w:val="24"/>
          <w:szCs w:val="24"/>
        </w:rPr>
        <w:tab/>
      </w:r>
      <w:r>
        <w:rPr>
          <w:sz w:val="24"/>
          <w:szCs w:val="24"/>
        </w:rPr>
        <w:fldChar w:fldCharType="begin"/>
      </w:r>
      <w:r>
        <w:rPr>
          <w:sz w:val="24"/>
          <w:szCs w:val="24"/>
        </w:rPr>
        <w:instrText xml:space="preserve"> PAGEREF _Toc2632 </w:instrText>
      </w:r>
      <w:r>
        <w:rPr>
          <w:sz w:val="24"/>
          <w:szCs w:val="24"/>
        </w:rPr>
        <w:fldChar w:fldCharType="separate"/>
      </w:r>
      <w:r>
        <w:rPr>
          <w:sz w:val="24"/>
          <w:szCs w:val="24"/>
        </w:rPr>
        <w:t>16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_Toc27190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 xml:space="preserve">6.5 </w:t>
      </w:r>
      <w:r>
        <w:rPr>
          <w:rFonts w:hint="default" w:ascii="Times New Roman" w:hAnsi="Times New Roman" w:cs="Times New Roman" w:eastAsiaTheme="minorEastAsia"/>
          <w:sz w:val="24"/>
          <w:szCs w:val="24"/>
          <w:highlight w:val="none"/>
          <w:lang w:val="en-US" w:eastAsia="zh-CN"/>
        </w:rPr>
        <w:t>灾害现状情况（D）</w:t>
      </w:r>
      <w:r>
        <w:rPr>
          <w:sz w:val="24"/>
          <w:szCs w:val="24"/>
        </w:rPr>
        <w:tab/>
      </w:r>
      <w:r>
        <w:rPr>
          <w:sz w:val="24"/>
          <w:szCs w:val="24"/>
        </w:rPr>
        <w:fldChar w:fldCharType="begin"/>
      </w:r>
      <w:r>
        <w:rPr>
          <w:sz w:val="24"/>
          <w:szCs w:val="24"/>
        </w:rPr>
        <w:instrText xml:space="preserve"> PAGEREF _Toc27190 </w:instrText>
      </w:r>
      <w:r>
        <w:rPr>
          <w:sz w:val="24"/>
          <w:szCs w:val="24"/>
        </w:rPr>
        <w:fldChar w:fldCharType="separate"/>
      </w:r>
      <w:r>
        <w:rPr>
          <w:sz w:val="24"/>
          <w:szCs w:val="24"/>
        </w:rPr>
        <w:t>17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_Toc9899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 xml:space="preserve">6.6 </w:t>
      </w:r>
      <w:r>
        <w:rPr>
          <w:rFonts w:hint="default" w:ascii="Times New Roman" w:hAnsi="Times New Roman" w:cs="Times New Roman" w:eastAsiaTheme="minorEastAsia"/>
          <w:sz w:val="24"/>
          <w:szCs w:val="24"/>
          <w:highlight w:val="none"/>
          <w:lang w:val="en-US" w:eastAsia="zh-CN"/>
        </w:rPr>
        <w:t>公路重要性（E）</w:t>
      </w:r>
      <w:r>
        <w:rPr>
          <w:sz w:val="24"/>
          <w:szCs w:val="24"/>
        </w:rPr>
        <w:tab/>
      </w:r>
      <w:r>
        <w:rPr>
          <w:sz w:val="24"/>
          <w:szCs w:val="24"/>
        </w:rPr>
        <w:fldChar w:fldCharType="begin"/>
      </w:r>
      <w:r>
        <w:rPr>
          <w:sz w:val="24"/>
          <w:szCs w:val="24"/>
        </w:rPr>
        <w:instrText xml:space="preserve"> PAGEREF _Toc9899 </w:instrText>
      </w:r>
      <w:r>
        <w:rPr>
          <w:sz w:val="24"/>
          <w:szCs w:val="24"/>
        </w:rPr>
        <w:fldChar w:fldCharType="separate"/>
      </w:r>
      <w:r>
        <w:rPr>
          <w:sz w:val="24"/>
          <w:szCs w:val="24"/>
        </w:rPr>
        <w:t>17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_Toc258 </w:instrText>
      </w:r>
      <w:r>
        <w:rPr>
          <w:rFonts w:hint="default" w:ascii="Times New Roman" w:hAnsi="Times New Roman" w:cs="Times New Roman" w:eastAsiaTheme="minorEastAsia"/>
          <w:sz w:val="24"/>
          <w:szCs w:val="24"/>
          <w:highlight w:val="none"/>
        </w:rPr>
        <w:fldChar w:fldCharType="separate"/>
      </w:r>
      <w:r>
        <w:rPr>
          <w:rFonts w:hint="eastAsia" w:cs="Times New Roman" w:eastAsiaTheme="minorEastAsia"/>
          <w:sz w:val="24"/>
          <w:szCs w:val="24"/>
          <w:highlight w:val="none"/>
          <w:lang w:val="en-US" w:eastAsia="zh-CN"/>
        </w:rPr>
        <w:t xml:space="preserve">6.7 </w:t>
      </w:r>
      <w:r>
        <w:rPr>
          <w:rFonts w:hint="default" w:ascii="Times New Roman" w:hAnsi="Times New Roman" w:cs="Times New Roman" w:eastAsiaTheme="minorEastAsia"/>
          <w:sz w:val="24"/>
          <w:szCs w:val="24"/>
          <w:highlight w:val="none"/>
          <w:lang w:val="en-US" w:eastAsia="zh-CN"/>
        </w:rPr>
        <w:t>初步风险评估</w:t>
      </w:r>
      <w:r>
        <w:rPr>
          <w:sz w:val="24"/>
          <w:szCs w:val="24"/>
        </w:rPr>
        <w:tab/>
      </w:r>
      <w:r>
        <w:rPr>
          <w:sz w:val="24"/>
          <w:szCs w:val="24"/>
        </w:rPr>
        <w:fldChar w:fldCharType="begin"/>
      </w:r>
      <w:r>
        <w:rPr>
          <w:sz w:val="24"/>
          <w:szCs w:val="24"/>
        </w:rPr>
        <w:instrText xml:space="preserve"> PAGEREF _Toc258 </w:instrText>
      </w:r>
      <w:r>
        <w:rPr>
          <w:sz w:val="24"/>
          <w:szCs w:val="24"/>
        </w:rPr>
        <w:fldChar w:fldCharType="separate"/>
      </w:r>
      <w:r>
        <w:rPr>
          <w:sz w:val="24"/>
          <w:szCs w:val="24"/>
        </w:rPr>
        <w:t>17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_Toc5518 </w:instrText>
      </w:r>
      <w:r>
        <w:rPr>
          <w:rFonts w:hint="default" w:ascii="Times New Roman" w:hAnsi="Times New Roman" w:cs="Times New Roman" w:eastAsiaTheme="minorEastAsia"/>
          <w:sz w:val="24"/>
          <w:szCs w:val="24"/>
          <w:highlight w:val="none"/>
        </w:rPr>
        <w:fldChar w:fldCharType="separate"/>
      </w:r>
      <w:r>
        <w:rPr>
          <w:rFonts w:hint="default" w:cs="Times New Roman" w:eastAsiaTheme="minorEastAsia"/>
          <w:sz w:val="24"/>
          <w:szCs w:val="24"/>
          <w:highlight w:val="none"/>
          <w:lang w:val="en-US" w:eastAsia="zh-CN"/>
        </w:rPr>
        <w:t>6.</w:t>
      </w:r>
      <w:r>
        <w:rPr>
          <w:rFonts w:hint="eastAsia" w:cs="Times New Roman" w:eastAsiaTheme="minorEastAsia"/>
          <w:sz w:val="24"/>
          <w:szCs w:val="24"/>
          <w:highlight w:val="none"/>
          <w:lang w:val="en-US" w:eastAsia="zh-CN"/>
        </w:rPr>
        <w:t>8</w:t>
      </w:r>
      <w:r>
        <w:rPr>
          <w:rFonts w:hint="default" w:cs="Times New Roman" w:eastAsiaTheme="minorEastAsia"/>
          <w:sz w:val="24"/>
          <w:szCs w:val="24"/>
          <w:highlight w:val="none"/>
          <w:lang w:val="en-US" w:eastAsia="zh-CN"/>
        </w:rPr>
        <w:t>风险分级</w:t>
      </w:r>
      <w:r>
        <w:rPr>
          <w:sz w:val="24"/>
          <w:szCs w:val="24"/>
        </w:rPr>
        <w:tab/>
      </w:r>
      <w:r>
        <w:rPr>
          <w:sz w:val="24"/>
          <w:szCs w:val="24"/>
        </w:rPr>
        <w:fldChar w:fldCharType="begin"/>
      </w:r>
      <w:r>
        <w:rPr>
          <w:sz w:val="24"/>
          <w:szCs w:val="24"/>
        </w:rPr>
        <w:instrText xml:space="preserve"> PAGEREF _Toc5518 </w:instrText>
      </w:r>
      <w:r>
        <w:rPr>
          <w:sz w:val="24"/>
          <w:szCs w:val="24"/>
        </w:rPr>
        <w:fldChar w:fldCharType="separate"/>
      </w:r>
      <w:r>
        <w:rPr>
          <w:sz w:val="24"/>
          <w:szCs w:val="24"/>
        </w:rPr>
        <w:t>18</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_Toc13604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7 自然灾害</w:t>
      </w:r>
      <w:r>
        <w:rPr>
          <w:rFonts w:hint="default" w:ascii="Times New Roman" w:hAnsi="Times New Roman" w:cs="Times New Roman" w:eastAsiaTheme="minorEastAsia"/>
          <w:sz w:val="24"/>
          <w:szCs w:val="24"/>
          <w:highlight w:val="none"/>
          <w:lang w:val="en-US" w:eastAsia="zh-CN"/>
        </w:rPr>
        <w:t>风险点</w:t>
      </w:r>
      <w:r>
        <w:rPr>
          <w:rFonts w:hint="eastAsia" w:cs="Times New Roman" w:eastAsiaTheme="minorEastAsia"/>
          <w:sz w:val="24"/>
          <w:szCs w:val="24"/>
          <w:highlight w:val="none"/>
          <w:lang w:val="en-US" w:eastAsia="zh-CN"/>
        </w:rPr>
        <w:t>核</w:t>
      </w:r>
      <w:r>
        <w:rPr>
          <w:rFonts w:hint="default" w:ascii="Times New Roman" w:hAnsi="Times New Roman" w:cs="Times New Roman" w:eastAsiaTheme="minorEastAsia"/>
          <w:sz w:val="24"/>
          <w:szCs w:val="24"/>
          <w:highlight w:val="none"/>
        </w:rPr>
        <w:t>查</w:t>
      </w:r>
      <w:r>
        <w:rPr>
          <w:sz w:val="24"/>
          <w:szCs w:val="24"/>
        </w:rPr>
        <w:tab/>
      </w:r>
      <w:r>
        <w:rPr>
          <w:sz w:val="24"/>
          <w:szCs w:val="24"/>
        </w:rPr>
        <w:fldChar w:fldCharType="begin"/>
      </w:r>
      <w:r>
        <w:rPr>
          <w:sz w:val="24"/>
          <w:szCs w:val="24"/>
        </w:rPr>
        <w:instrText xml:space="preserve"> PAGEREF _Toc13604 </w:instrText>
      </w:r>
      <w:r>
        <w:rPr>
          <w:sz w:val="24"/>
          <w:szCs w:val="24"/>
        </w:rPr>
        <w:fldChar w:fldCharType="separate"/>
      </w:r>
      <w:r>
        <w:rPr>
          <w:sz w:val="24"/>
          <w:szCs w:val="24"/>
        </w:rPr>
        <w:t>19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_Toc9949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7.1 一般规定</w:t>
      </w:r>
      <w:r>
        <w:rPr>
          <w:sz w:val="24"/>
          <w:szCs w:val="24"/>
        </w:rPr>
        <w:tab/>
      </w:r>
      <w:r>
        <w:rPr>
          <w:sz w:val="24"/>
          <w:szCs w:val="24"/>
        </w:rPr>
        <w:fldChar w:fldCharType="begin"/>
      </w:r>
      <w:r>
        <w:rPr>
          <w:sz w:val="24"/>
          <w:szCs w:val="24"/>
        </w:rPr>
        <w:instrText xml:space="preserve"> PAGEREF _Toc9949 </w:instrText>
      </w:r>
      <w:r>
        <w:rPr>
          <w:sz w:val="24"/>
          <w:szCs w:val="24"/>
        </w:rPr>
        <w:fldChar w:fldCharType="separate"/>
      </w:r>
      <w:r>
        <w:rPr>
          <w:sz w:val="24"/>
          <w:szCs w:val="24"/>
        </w:rPr>
        <w:t>19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_Toc26547 </w:instrText>
      </w:r>
      <w:r>
        <w:rPr>
          <w:rFonts w:hint="default" w:ascii="Times New Roman" w:hAnsi="Times New Roman" w:cs="Times New Roman" w:eastAsiaTheme="minorEastAsia"/>
          <w:sz w:val="24"/>
          <w:szCs w:val="24"/>
          <w:highlight w:val="none"/>
        </w:rPr>
        <w:fldChar w:fldCharType="separate"/>
      </w:r>
      <w:r>
        <w:rPr>
          <w:rFonts w:hint="eastAsia" w:ascii="Times New Roman" w:hAnsi="Times New Roman" w:cs="Times New Roman" w:eastAsiaTheme="minorEastAsia"/>
          <w:sz w:val="24"/>
          <w:szCs w:val="24"/>
          <w:highlight w:val="none"/>
          <w:lang w:val="en-US" w:eastAsia="zh-CN"/>
        </w:rPr>
        <w:t>7.2 核查内容</w:t>
      </w:r>
      <w:r>
        <w:rPr>
          <w:sz w:val="24"/>
          <w:szCs w:val="24"/>
        </w:rPr>
        <w:tab/>
      </w:r>
      <w:r>
        <w:rPr>
          <w:sz w:val="24"/>
          <w:szCs w:val="24"/>
        </w:rPr>
        <w:fldChar w:fldCharType="begin"/>
      </w:r>
      <w:r>
        <w:rPr>
          <w:sz w:val="24"/>
          <w:szCs w:val="24"/>
        </w:rPr>
        <w:instrText xml:space="preserve"> PAGEREF _Toc26547 </w:instrText>
      </w:r>
      <w:r>
        <w:rPr>
          <w:sz w:val="24"/>
          <w:szCs w:val="24"/>
        </w:rPr>
        <w:fldChar w:fldCharType="separate"/>
      </w:r>
      <w:r>
        <w:rPr>
          <w:sz w:val="24"/>
          <w:szCs w:val="24"/>
        </w:rPr>
        <w:t>19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_Toc3301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 xml:space="preserve">7.3 </w:t>
      </w:r>
      <w:r>
        <w:rPr>
          <w:rFonts w:hint="eastAsia" w:cs="Times New Roman" w:eastAsiaTheme="minorEastAsia"/>
          <w:sz w:val="24"/>
          <w:szCs w:val="24"/>
          <w:highlight w:val="none"/>
          <w:lang w:val="en-US" w:eastAsia="zh-CN"/>
        </w:rPr>
        <w:t>核</w:t>
      </w:r>
      <w:r>
        <w:rPr>
          <w:rFonts w:hint="default" w:ascii="Times New Roman" w:hAnsi="Times New Roman" w:cs="Times New Roman" w:eastAsiaTheme="minorEastAsia"/>
          <w:sz w:val="24"/>
          <w:szCs w:val="24"/>
          <w:highlight w:val="none"/>
        </w:rPr>
        <w:t>查方法</w:t>
      </w:r>
      <w:r>
        <w:rPr>
          <w:sz w:val="24"/>
          <w:szCs w:val="24"/>
        </w:rPr>
        <w:tab/>
      </w:r>
      <w:r>
        <w:rPr>
          <w:sz w:val="24"/>
          <w:szCs w:val="24"/>
        </w:rPr>
        <w:fldChar w:fldCharType="begin"/>
      </w:r>
      <w:r>
        <w:rPr>
          <w:sz w:val="24"/>
          <w:szCs w:val="24"/>
        </w:rPr>
        <w:instrText xml:space="preserve"> PAGEREF _Toc3301 </w:instrText>
      </w:r>
      <w:r>
        <w:rPr>
          <w:sz w:val="24"/>
          <w:szCs w:val="24"/>
        </w:rPr>
        <w:fldChar w:fldCharType="separate"/>
      </w:r>
      <w:r>
        <w:rPr>
          <w:sz w:val="24"/>
          <w:szCs w:val="24"/>
        </w:rPr>
        <w:t>27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_Toc10531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7.</w:t>
      </w:r>
      <w:r>
        <w:rPr>
          <w:rFonts w:hint="default" w:ascii="Times New Roman" w:hAnsi="Times New Roman" w:cs="Times New Roman" w:eastAsiaTheme="minorEastAsia"/>
          <w:sz w:val="24"/>
          <w:szCs w:val="24"/>
          <w:highlight w:val="none"/>
          <w:lang w:val="en-US" w:eastAsia="zh-CN"/>
        </w:rPr>
        <w:t>4</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eastAsia="zh-CN"/>
        </w:rPr>
        <w:t>灾害风险评价</w:t>
      </w:r>
      <w:r>
        <w:rPr>
          <w:sz w:val="24"/>
          <w:szCs w:val="24"/>
        </w:rPr>
        <w:tab/>
      </w:r>
      <w:r>
        <w:rPr>
          <w:sz w:val="24"/>
          <w:szCs w:val="24"/>
        </w:rPr>
        <w:fldChar w:fldCharType="begin"/>
      </w:r>
      <w:r>
        <w:rPr>
          <w:sz w:val="24"/>
          <w:szCs w:val="24"/>
        </w:rPr>
        <w:instrText xml:space="preserve"> PAGEREF _Toc10531 </w:instrText>
      </w:r>
      <w:r>
        <w:rPr>
          <w:sz w:val="24"/>
          <w:szCs w:val="24"/>
        </w:rPr>
        <w:fldChar w:fldCharType="separate"/>
      </w:r>
      <w:r>
        <w:rPr>
          <w:sz w:val="24"/>
          <w:szCs w:val="24"/>
        </w:rPr>
        <w:t>29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_Toc10268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8 自然灾害</w:t>
      </w:r>
      <w:r>
        <w:rPr>
          <w:rFonts w:hint="eastAsia" w:cs="Times New Roman" w:eastAsiaTheme="minorEastAsia"/>
          <w:sz w:val="24"/>
          <w:szCs w:val="24"/>
          <w:highlight w:val="none"/>
          <w:lang w:val="en-US" w:eastAsia="zh-CN"/>
        </w:rPr>
        <w:t>综合</w:t>
      </w:r>
      <w:r>
        <w:rPr>
          <w:rFonts w:hint="default" w:ascii="Times New Roman" w:hAnsi="Times New Roman" w:cs="Times New Roman" w:eastAsiaTheme="minorEastAsia"/>
          <w:sz w:val="24"/>
          <w:szCs w:val="24"/>
          <w:highlight w:val="none"/>
        </w:rPr>
        <w:t>风险</w:t>
      </w:r>
      <w:r>
        <w:rPr>
          <w:rFonts w:hint="eastAsia" w:cs="Times New Roman" w:eastAsiaTheme="minorEastAsia"/>
          <w:sz w:val="24"/>
          <w:szCs w:val="24"/>
          <w:highlight w:val="none"/>
          <w:lang w:eastAsia="zh-CN"/>
        </w:rPr>
        <w:t>公路路段</w:t>
      </w:r>
      <w:r>
        <w:rPr>
          <w:rFonts w:hint="default" w:ascii="Times New Roman" w:hAnsi="Times New Roman" w:cs="Times New Roman" w:eastAsiaTheme="minorEastAsia"/>
          <w:sz w:val="24"/>
          <w:szCs w:val="24"/>
          <w:highlight w:val="none"/>
        </w:rPr>
        <w:t>区划</w:t>
      </w:r>
      <w:r>
        <w:rPr>
          <w:rFonts w:hint="default" w:ascii="Times New Roman" w:hAnsi="Times New Roman" w:cs="Times New Roman" w:eastAsiaTheme="minorEastAsia"/>
          <w:sz w:val="24"/>
          <w:szCs w:val="24"/>
          <w:highlight w:val="none"/>
          <w:lang w:eastAsia="zh-CN"/>
        </w:rPr>
        <w:t>及成果</w:t>
      </w:r>
      <w:r>
        <w:rPr>
          <w:sz w:val="24"/>
          <w:szCs w:val="24"/>
        </w:rPr>
        <w:tab/>
      </w:r>
      <w:r>
        <w:rPr>
          <w:sz w:val="24"/>
          <w:szCs w:val="24"/>
        </w:rPr>
        <w:fldChar w:fldCharType="begin"/>
      </w:r>
      <w:r>
        <w:rPr>
          <w:sz w:val="24"/>
          <w:szCs w:val="24"/>
        </w:rPr>
        <w:instrText xml:space="preserve"> PAGEREF _Toc10268 </w:instrText>
      </w:r>
      <w:r>
        <w:rPr>
          <w:sz w:val="24"/>
          <w:szCs w:val="24"/>
        </w:rPr>
        <w:fldChar w:fldCharType="separate"/>
      </w:r>
      <w:r>
        <w:rPr>
          <w:sz w:val="24"/>
          <w:szCs w:val="24"/>
        </w:rPr>
        <w:t>30</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_Toc2693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8.1 一般规定</w:t>
      </w:r>
      <w:r>
        <w:rPr>
          <w:sz w:val="24"/>
          <w:szCs w:val="24"/>
        </w:rPr>
        <w:tab/>
      </w:r>
      <w:r>
        <w:rPr>
          <w:sz w:val="24"/>
          <w:szCs w:val="24"/>
        </w:rPr>
        <w:fldChar w:fldCharType="begin"/>
      </w:r>
      <w:r>
        <w:rPr>
          <w:sz w:val="24"/>
          <w:szCs w:val="24"/>
        </w:rPr>
        <w:instrText xml:space="preserve"> PAGEREF _Toc2693 </w:instrText>
      </w:r>
      <w:r>
        <w:rPr>
          <w:sz w:val="24"/>
          <w:szCs w:val="24"/>
        </w:rPr>
        <w:fldChar w:fldCharType="separate"/>
      </w:r>
      <w:r>
        <w:rPr>
          <w:sz w:val="24"/>
          <w:szCs w:val="24"/>
        </w:rPr>
        <w:t>30</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_Toc30204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 xml:space="preserve">8.2 </w:t>
      </w:r>
      <w:r>
        <w:rPr>
          <w:rFonts w:hint="eastAsia" w:cs="Times New Roman" w:eastAsiaTheme="minorEastAsia"/>
          <w:sz w:val="24"/>
          <w:szCs w:val="24"/>
          <w:highlight w:val="none"/>
          <w:lang w:val="en-US" w:eastAsia="zh-CN"/>
        </w:rPr>
        <w:t>风险</w:t>
      </w:r>
      <w:r>
        <w:rPr>
          <w:rFonts w:hint="default" w:ascii="Times New Roman" w:hAnsi="Times New Roman" w:cs="Times New Roman" w:eastAsiaTheme="minorEastAsia"/>
          <w:sz w:val="24"/>
          <w:szCs w:val="24"/>
          <w:highlight w:val="none"/>
          <w:lang w:eastAsia="zh-CN"/>
        </w:rPr>
        <w:t>区划</w:t>
      </w:r>
      <w:r>
        <w:rPr>
          <w:sz w:val="24"/>
          <w:szCs w:val="24"/>
        </w:rPr>
        <w:tab/>
      </w:r>
      <w:r>
        <w:rPr>
          <w:sz w:val="24"/>
          <w:szCs w:val="24"/>
        </w:rPr>
        <w:fldChar w:fldCharType="begin"/>
      </w:r>
      <w:r>
        <w:rPr>
          <w:sz w:val="24"/>
          <w:szCs w:val="24"/>
        </w:rPr>
        <w:instrText xml:space="preserve"> PAGEREF _Toc30204 </w:instrText>
      </w:r>
      <w:r>
        <w:rPr>
          <w:sz w:val="24"/>
          <w:szCs w:val="24"/>
        </w:rPr>
        <w:fldChar w:fldCharType="separate"/>
      </w:r>
      <w:r>
        <w:rPr>
          <w:sz w:val="24"/>
          <w:szCs w:val="24"/>
        </w:rPr>
        <w:t>30</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4"/>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_Toc10607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8.3 风险</w:t>
      </w:r>
      <w:r>
        <w:rPr>
          <w:rFonts w:hint="eastAsia" w:cs="Times New Roman" w:eastAsiaTheme="minorEastAsia"/>
          <w:sz w:val="24"/>
          <w:szCs w:val="24"/>
          <w:highlight w:val="none"/>
          <w:lang w:val="en-US" w:eastAsia="zh-CN"/>
        </w:rPr>
        <w:t>普</w:t>
      </w:r>
      <w:r>
        <w:rPr>
          <w:rFonts w:hint="default" w:ascii="Times New Roman" w:hAnsi="Times New Roman" w:cs="Times New Roman" w:eastAsiaTheme="minorEastAsia"/>
          <w:sz w:val="24"/>
          <w:szCs w:val="24"/>
          <w:highlight w:val="none"/>
          <w:lang w:val="en-US" w:eastAsia="zh-CN"/>
        </w:rPr>
        <w:t>查成果</w:t>
      </w:r>
      <w:r>
        <w:rPr>
          <w:sz w:val="24"/>
          <w:szCs w:val="24"/>
        </w:rPr>
        <w:tab/>
      </w:r>
      <w:r>
        <w:rPr>
          <w:sz w:val="24"/>
          <w:szCs w:val="24"/>
        </w:rPr>
        <w:fldChar w:fldCharType="begin"/>
      </w:r>
      <w:r>
        <w:rPr>
          <w:sz w:val="24"/>
          <w:szCs w:val="24"/>
        </w:rPr>
        <w:instrText xml:space="preserve"> PAGEREF _Toc10607 </w:instrText>
      </w:r>
      <w:r>
        <w:rPr>
          <w:sz w:val="24"/>
          <w:szCs w:val="24"/>
        </w:rPr>
        <w:fldChar w:fldCharType="separate"/>
      </w:r>
      <w:r>
        <w:rPr>
          <w:sz w:val="24"/>
          <w:szCs w:val="24"/>
        </w:rPr>
        <w:t>31</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_Toc25536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eastAsia="zh-CN"/>
        </w:rPr>
        <w:t>附录</w:t>
      </w:r>
      <w:r>
        <w:rPr>
          <w:rFonts w:hint="default" w:ascii="Times New Roman" w:hAnsi="Times New Roman" w:cs="Times New Roman" w:eastAsiaTheme="minorEastAsia"/>
          <w:sz w:val="24"/>
          <w:szCs w:val="24"/>
          <w:highlight w:val="none"/>
          <w:lang w:val="en-US" w:eastAsia="zh-CN"/>
        </w:rPr>
        <w:t>A 地质灾害与水毁分类表</w:t>
      </w:r>
      <w:r>
        <w:rPr>
          <w:sz w:val="24"/>
          <w:szCs w:val="24"/>
        </w:rPr>
        <w:tab/>
      </w:r>
      <w:r>
        <w:rPr>
          <w:sz w:val="24"/>
          <w:szCs w:val="24"/>
        </w:rPr>
        <w:fldChar w:fldCharType="begin"/>
      </w:r>
      <w:r>
        <w:rPr>
          <w:sz w:val="24"/>
          <w:szCs w:val="24"/>
        </w:rPr>
        <w:instrText xml:space="preserve"> PAGEREF _Toc25536 </w:instrText>
      </w:r>
      <w:r>
        <w:rPr>
          <w:sz w:val="24"/>
          <w:szCs w:val="24"/>
        </w:rPr>
        <w:fldChar w:fldCharType="separate"/>
      </w:r>
      <w:r>
        <w:rPr>
          <w:sz w:val="24"/>
          <w:szCs w:val="24"/>
        </w:rPr>
        <w:t>33</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_Toc21571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附录B 公路路线信息调查表</w:t>
      </w:r>
      <w:r>
        <w:rPr>
          <w:sz w:val="24"/>
          <w:szCs w:val="24"/>
        </w:rPr>
        <w:tab/>
      </w:r>
      <w:r>
        <w:rPr>
          <w:sz w:val="24"/>
          <w:szCs w:val="24"/>
        </w:rPr>
        <w:fldChar w:fldCharType="begin"/>
      </w:r>
      <w:r>
        <w:rPr>
          <w:sz w:val="24"/>
          <w:szCs w:val="24"/>
        </w:rPr>
        <w:instrText xml:space="preserve"> PAGEREF _Toc21571 </w:instrText>
      </w:r>
      <w:r>
        <w:rPr>
          <w:sz w:val="24"/>
          <w:szCs w:val="24"/>
        </w:rPr>
        <w:fldChar w:fldCharType="separate"/>
      </w:r>
      <w:r>
        <w:rPr>
          <w:sz w:val="24"/>
          <w:szCs w:val="24"/>
        </w:rPr>
        <w:t>43</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_Toc3080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w:t>
      </w:r>
      <w:r>
        <w:rPr>
          <w:rFonts w:hint="eastAsia" w:cs="Times New Roman" w:eastAsiaTheme="minorEastAsia"/>
          <w:sz w:val="24"/>
          <w:szCs w:val="24"/>
          <w:highlight w:val="none"/>
          <w:lang w:val="en-US" w:eastAsia="zh-CN"/>
        </w:rPr>
        <w:t>C</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eastAsia="zh-CN"/>
        </w:rPr>
        <w:t>公路桥梁信息调查表</w:t>
      </w:r>
      <w:r>
        <w:rPr>
          <w:sz w:val="24"/>
          <w:szCs w:val="24"/>
        </w:rPr>
        <w:tab/>
      </w:r>
      <w:r>
        <w:rPr>
          <w:sz w:val="24"/>
          <w:szCs w:val="24"/>
        </w:rPr>
        <w:fldChar w:fldCharType="begin"/>
      </w:r>
      <w:r>
        <w:rPr>
          <w:sz w:val="24"/>
          <w:szCs w:val="24"/>
        </w:rPr>
        <w:instrText xml:space="preserve"> PAGEREF _Toc3080 </w:instrText>
      </w:r>
      <w:r>
        <w:rPr>
          <w:sz w:val="24"/>
          <w:szCs w:val="24"/>
        </w:rPr>
        <w:fldChar w:fldCharType="separate"/>
      </w:r>
      <w:r>
        <w:rPr>
          <w:sz w:val="24"/>
          <w:szCs w:val="24"/>
        </w:rPr>
        <w:t>45</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_Toc20927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w:t>
      </w:r>
      <w:r>
        <w:rPr>
          <w:rFonts w:hint="eastAsia" w:cs="Times New Roman" w:eastAsiaTheme="minorEastAsia"/>
          <w:sz w:val="24"/>
          <w:szCs w:val="24"/>
          <w:highlight w:val="none"/>
          <w:lang w:val="en-US" w:eastAsia="zh-CN"/>
        </w:rPr>
        <w:t>D</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val="en-US" w:eastAsia="zh-CN"/>
        </w:rPr>
        <w:t>公路隧道信息调查表</w:t>
      </w:r>
      <w:r>
        <w:rPr>
          <w:sz w:val="24"/>
          <w:szCs w:val="24"/>
        </w:rPr>
        <w:tab/>
      </w:r>
      <w:r>
        <w:rPr>
          <w:sz w:val="24"/>
          <w:szCs w:val="24"/>
        </w:rPr>
        <w:fldChar w:fldCharType="begin"/>
      </w:r>
      <w:r>
        <w:rPr>
          <w:sz w:val="24"/>
          <w:szCs w:val="24"/>
        </w:rPr>
        <w:instrText xml:space="preserve"> PAGEREF _Toc20927 </w:instrText>
      </w:r>
      <w:r>
        <w:rPr>
          <w:sz w:val="24"/>
          <w:szCs w:val="24"/>
        </w:rPr>
        <w:fldChar w:fldCharType="separate"/>
      </w:r>
      <w:r>
        <w:rPr>
          <w:sz w:val="24"/>
          <w:szCs w:val="24"/>
        </w:rPr>
        <w:t>47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_Toc24244 </w:instrText>
      </w:r>
      <w:r>
        <w:rPr>
          <w:rFonts w:hint="default" w:ascii="Times New Roman" w:hAnsi="Times New Roman" w:cs="Times New Roman" w:eastAsiaTheme="minorEastAsia"/>
          <w:sz w:val="24"/>
          <w:szCs w:val="24"/>
          <w:highlight w:val="none"/>
        </w:rPr>
        <w:fldChar w:fldCharType="separate"/>
      </w:r>
      <w:r>
        <w:rPr>
          <w:rFonts w:eastAsiaTheme="minorEastAsia"/>
          <w:sz w:val="24"/>
          <w:szCs w:val="24"/>
          <w:highlight w:val="none"/>
        </w:rPr>
        <w:t>附录</w:t>
      </w:r>
      <w:r>
        <w:rPr>
          <w:rFonts w:hint="eastAsia" w:eastAsiaTheme="minorEastAsia"/>
          <w:sz w:val="24"/>
          <w:szCs w:val="24"/>
          <w:highlight w:val="none"/>
          <w:lang w:val="en-US" w:eastAsia="zh-CN"/>
        </w:rPr>
        <w:t>E</w:t>
      </w:r>
      <w:r>
        <w:rPr>
          <w:rFonts w:eastAsiaTheme="minorEastAsia"/>
          <w:sz w:val="24"/>
          <w:szCs w:val="24"/>
          <w:highlight w:val="none"/>
        </w:rPr>
        <w:t xml:space="preserve"> 公路高边坡信息调查表</w:t>
      </w:r>
      <w:r>
        <w:rPr>
          <w:sz w:val="24"/>
          <w:szCs w:val="24"/>
        </w:rPr>
        <w:tab/>
      </w:r>
      <w:r>
        <w:rPr>
          <w:sz w:val="24"/>
          <w:szCs w:val="24"/>
        </w:rPr>
        <w:fldChar w:fldCharType="begin"/>
      </w:r>
      <w:r>
        <w:rPr>
          <w:sz w:val="24"/>
          <w:szCs w:val="24"/>
        </w:rPr>
        <w:instrText xml:space="preserve"> PAGEREF _Toc24244 </w:instrText>
      </w:r>
      <w:r>
        <w:rPr>
          <w:sz w:val="24"/>
          <w:szCs w:val="24"/>
        </w:rPr>
        <w:fldChar w:fldCharType="separate"/>
      </w:r>
      <w:r>
        <w:rPr>
          <w:sz w:val="24"/>
          <w:szCs w:val="24"/>
        </w:rPr>
        <w:t>49</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_Toc28152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附录F</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val="en-US" w:eastAsia="zh-CN"/>
        </w:rPr>
        <w:t>崩塌风险点信息调查表</w:t>
      </w:r>
      <w:r>
        <w:rPr>
          <w:sz w:val="24"/>
          <w:szCs w:val="24"/>
        </w:rPr>
        <w:tab/>
      </w:r>
      <w:r>
        <w:rPr>
          <w:sz w:val="24"/>
          <w:szCs w:val="24"/>
        </w:rPr>
        <w:fldChar w:fldCharType="begin"/>
      </w:r>
      <w:r>
        <w:rPr>
          <w:sz w:val="24"/>
          <w:szCs w:val="24"/>
        </w:rPr>
        <w:instrText xml:space="preserve"> PAGEREF _Toc28152 </w:instrText>
      </w:r>
      <w:r>
        <w:rPr>
          <w:sz w:val="24"/>
          <w:szCs w:val="24"/>
        </w:rPr>
        <w:fldChar w:fldCharType="separate"/>
      </w:r>
      <w:r>
        <w:rPr>
          <w:sz w:val="24"/>
          <w:szCs w:val="24"/>
        </w:rPr>
        <w:t>58</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_Toc27762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附录G</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val="en-US" w:eastAsia="zh-CN"/>
        </w:rPr>
        <w:t>滑坡风险点信息调查表</w:t>
      </w:r>
      <w:r>
        <w:rPr>
          <w:sz w:val="24"/>
          <w:szCs w:val="24"/>
        </w:rPr>
        <w:tab/>
      </w:r>
      <w:r>
        <w:rPr>
          <w:sz w:val="24"/>
          <w:szCs w:val="24"/>
        </w:rPr>
        <w:fldChar w:fldCharType="begin"/>
      </w:r>
      <w:r>
        <w:rPr>
          <w:sz w:val="24"/>
          <w:szCs w:val="24"/>
        </w:rPr>
        <w:instrText xml:space="preserve"> PAGEREF _Toc27762 </w:instrText>
      </w:r>
      <w:r>
        <w:rPr>
          <w:sz w:val="24"/>
          <w:szCs w:val="24"/>
        </w:rPr>
        <w:fldChar w:fldCharType="separate"/>
      </w:r>
      <w:r>
        <w:rPr>
          <w:sz w:val="24"/>
          <w:szCs w:val="24"/>
        </w:rPr>
        <w:t>61</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_Toc16423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附录H</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val="en-US" w:eastAsia="zh-CN"/>
        </w:rPr>
        <w:t>泥石流风险点信息调查表</w:t>
      </w:r>
      <w:r>
        <w:rPr>
          <w:sz w:val="24"/>
          <w:szCs w:val="24"/>
        </w:rPr>
        <w:tab/>
      </w:r>
      <w:r>
        <w:rPr>
          <w:sz w:val="24"/>
          <w:szCs w:val="24"/>
        </w:rPr>
        <w:fldChar w:fldCharType="begin"/>
      </w:r>
      <w:r>
        <w:rPr>
          <w:sz w:val="24"/>
          <w:szCs w:val="24"/>
        </w:rPr>
        <w:instrText xml:space="preserve"> PAGEREF _Toc16423 </w:instrText>
      </w:r>
      <w:r>
        <w:rPr>
          <w:sz w:val="24"/>
          <w:szCs w:val="24"/>
        </w:rPr>
        <w:fldChar w:fldCharType="separate"/>
      </w:r>
      <w:r>
        <w:rPr>
          <w:sz w:val="24"/>
          <w:szCs w:val="24"/>
        </w:rPr>
        <w:t>64</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_Toc7117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附录I</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val="en-US" w:eastAsia="zh-CN"/>
        </w:rPr>
        <w:t>沉陷与塌陷风险点信息调查表</w:t>
      </w:r>
      <w:r>
        <w:rPr>
          <w:sz w:val="24"/>
          <w:szCs w:val="24"/>
        </w:rPr>
        <w:tab/>
      </w:r>
      <w:r>
        <w:rPr>
          <w:sz w:val="24"/>
          <w:szCs w:val="24"/>
        </w:rPr>
        <w:fldChar w:fldCharType="begin"/>
      </w:r>
      <w:r>
        <w:rPr>
          <w:sz w:val="24"/>
          <w:szCs w:val="24"/>
        </w:rPr>
        <w:instrText xml:space="preserve"> PAGEREF _Toc7117 </w:instrText>
      </w:r>
      <w:r>
        <w:rPr>
          <w:sz w:val="24"/>
          <w:szCs w:val="24"/>
        </w:rPr>
        <w:fldChar w:fldCharType="separate"/>
      </w:r>
      <w:r>
        <w:rPr>
          <w:sz w:val="24"/>
          <w:szCs w:val="24"/>
        </w:rPr>
        <w:t>67</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_Toc30713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val="en-US" w:eastAsia="zh-CN"/>
        </w:rPr>
        <w:t>附录J</w:t>
      </w: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sz w:val="24"/>
          <w:szCs w:val="24"/>
          <w:highlight w:val="none"/>
          <w:lang w:val="en-US" w:eastAsia="zh-CN"/>
        </w:rPr>
        <w:t>水毁风险点信息调查表</w:t>
      </w:r>
      <w:r>
        <w:rPr>
          <w:sz w:val="24"/>
          <w:szCs w:val="24"/>
        </w:rPr>
        <w:tab/>
      </w:r>
      <w:r>
        <w:rPr>
          <w:sz w:val="24"/>
          <w:szCs w:val="24"/>
        </w:rPr>
        <w:fldChar w:fldCharType="begin"/>
      </w:r>
      <w:r>
        <w:rPr>
          <w:sz w:val="24"/>
          <w:szCs w:val="24"/>
        </w:rPr>
        <w:instrText xml:space="preserve"> PAGEREF _Toc30713 </w:instrText>
      </w:r>
      <w:r>
        <w:rPr>
          <w:sz w:val="24"/>
          <w:szCs w:val="24"/>
        </w:rPr>
        <w:fldChar w:fldCharType="separate"/>
      </w:r>
      <w:r>
        <w:rPr>
          <w:sz w:val="24"/>
          <w:szCs w:val="24"/>
        </w:rPr>
        <w:t>70</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rPr>
          <w:sz w:val="24"/>
          <w:szCs w:val="24"/>
        </w:rPr>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_Toc31692 </w:instrText>
      </w:r>
      <w:r>
        <w:rPr>
          <w:rFonts w:hint="default" w:ascii="Times New Roman" w:hAnsi="Times New Roman" w:cs="Times New Roman" w:eastAsiaTheme="minorEastAsia"/>
          <w:sz w:val="24"/>
          <w:szCs w:val="24"/>
          <w:highlight w:val="none"/>
        </w:rPr>
        <w:fldChar w:fldCharType="separate"/>
      </w:r>
      <w:r>
        <w:rPr>
          <w:rFonts w:eastAsiaTheme="minorEastAsia"/>
          <w:sz w:val="24"/>
          <w:szCs w:val="24"/>
          <w:highlight w:val="none"/>
        </w:rPr>
        <w:t xml:space="preserve">附录K </w:t>
      </w:r>
      <w:r>
        <w:rPr>
          <w:rFonts w:hint="eastAsia" w:eastAsiaTheme="minorEastAsia"/>
          <w:sz w:val="24"/>
          <w:szCs w:val="24"/>
          <w:highlight w:val="none"/>
        </w:rPr>
        <w:t>自然灾害</w:t>
      </w:r>
      <w:r>
        <w:rPr>
          <w:rFonts w:hint="eastAsia" w:eastAsiaTheme="minorEastAsia"/>
          <w:sz w:val="24"/>
          <w:szCs w:val="24"/>
          <w:highlight w:val="none"/>
          <w:lang w:val="en-US" w:eastAsia="zh-CN"/>
        </w:rPr>
        <w:t>综合</w:t>
      </w:r>
      <w:r>
        <w:rPr>
          <w:rFonts w:hint="eastAsia" w:eastAsiaTheme="minorEastAsia"/>
          <w:sz w:val="24"/>
          <w:szCs w:val="24"/>
          <w:highlight w:val="none"/>
        </w:rPr>
        <w:t>风险公路承灾体调查系统</w:t>
      </w:r>
      <w:r>
        <w:rPr>
          <w:sz w:val="24"/>
          <w:szCs w:val="24"/>
        </w:rPr>
        <w:tab/>
      </w:r>
      <w:r>
        <w:rPr>
          <w:sz w:val="24"/>
          <w:szCs w:val="24"/>
        </w:rPr>
        <w:fldChar w:fldCharType="begin"/>
      </w:r>
      <w:r>
        <w:rPr>
          <w:sz w:val="24"/>
          <w:szCs w:val="24"/>
        </w:rPr>
        <w:instrText xml:space="preserve"> PAGEREF _Toc31692 </w:instrText>
      </w:r>
      <w:r>
        <w:rPr>
          <w:sz w:val="24"/>
          <w:szCs w:val="24"/>
        </w:rPr>
        <w:fldChar w:fldCharType="separate"/>
      </w:r>
      <w:r>
        <w:rPr>
          <w:sz w:val="24"/>
          <w:szCs w:val="24"/>
        </w:rPr>
        <w:t>73</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pStyle w:val="20"/>
        <w:keepNext w:val="0"/>
        <w:keepLines w:val="0"/>
        <w:pageBreakBefore w:val="0"/>
        <w:widowControl w:val="0"/>
        <w:tabs>
          <w:tab w:val="right" w:leader="dot" w:pos="9070"/>
        </w:tabs>
        <w:kinsoku/>
        <w:wordWrap/>
        <w:overflowPunct/>
        <w:topLinePunct w:val="0"/>
        <w:autoSpaceDE/>
        <w:autoSpaceDN/>
        <w:bidi w:val="0"/>
        <w:adjustRightInd/>
        <w:snapToGrid/>
        <w:spacing w:line="420" w:lineRule="exact"/>
        <w:textAlignment w:val="auto"/>
        <w:outlineLvl w:val="9"/>
      </w:pP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HYPERLINK \l _Toc13885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lang w:eastAsia="zh-CN"/>
        </w:rPr>
        <w:t>附录</w:t>
      </w:r>
      <w:r>
        <w:rPr>
          <w:rFonts w:hint="default" w:ascii="Times New Roman" w:hAnsi="Times New Roman" w:cs="Times New Roman" w:eastAsiaTheme="minorEastAsia"/>
          <w:sz w:val="24"/>
          <w:szCs w:val="24"/>
          <w:highlight w:val="none"/>
          <w:lang w:val="en-US" w:eastAsia="zh-CN"/>
        </w:rPr>
        <w:t>L地质灾害及水毁成因及识别</w:t>
      </w:r>
      <w:r>
        <w:rPr>
          <w:sz w:val="24"/>
          <w:szCs w:val="24"/>
        </w:rPr>
        <w:tab/>
      </w:r>
      <w:r>
        <w:rPr>
          <w:sz w:val="24"/>
          <w:szCs w:val="24"/>
        </w:rPr>
        <w:fldChar w:fldCharType="begin"/>
      </w:r>
      <w:r>
        <w:rPr>
          <w:sz w:val="24"/>
          <w:szCs w:val="24"/>
        </w:rPr>
        <w:instrText xml:space="preserve"> PAGEREF _Toc13885 </w:instrText>
      </w:r>
      <w:r>
        <w:rPr>
          <w:sz w:val="24"/>
          <w:szCs w:val="24"/>
        </w:rPr>
        <w:fldChar w:fldCharType="separate"/>
      </w:r>
      <w:r>
        <w:rPr>
          <w:sz w:val="24"/>
          <w:szCs w:val="24"/>
        </w:rPr>
        <w:t>76</w:t>
      </w:r>
      <w:r>
        <w:rPr>
          <w:sz w:val="24"/>
          <w:szCs w:val="24"/>
        </w:rPr>
        <w:fldChar w:fldCharType="end"/>
      </w:r>
      <w:r>
        <w:rPr>
          <w:rFonts w:hint="default" w:ascii="Times New Roman" w:hAnsi="Times New Roman" w:cs="Times New Roman" w:eastAsiaTheme="minorEastAsia"/>
          <w:sz w:val="24"/>
          <w:szCs w:val="24"/>
          <w:highlight w:val="none"/>
        </w:rPr>
        <w:fldChar w:fldCharType="end"/>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outlineLvl w:val="9"/>
        <w:rPr>
          <w:rFonts w:hint="default" w:ascii="Times New Roman" w:hAnsi="Times New Roman" w:cs="Times New Roman" w:eastAsiaTheme="minorEastAsia"/>
          <w:b/>
          <w:sz w:val="36"/>
          <w:szCs w:val="36"/>
          <w:highlight w:val="none"/>
        </w:rPr>
      </w:pPr>
      <w:r>
        <w:rPr>
          <w:rFonts w:hint="default" w:ascii="Times New Roman" w:hAnsi="Times New Roman" w:cs="Times New Roman" w:eastAsiaTheme="minorEastAsia"/>
          <w:szCs w:val="24"/>
          <w:highlight w:val="none"/>
        </w:rPr>
        <w:fldChar w:fldCharType="end"/>
      </w:r>
    </w:p>
    <w:p>
      <w:pPr>
        <w:jc w:val="center"/>
        <w:rPr>
          <w:rFonts w:hint="default" w:ascii="Times New Roman" w:hAnsi="Times New Roman" w:cs="Times New Roman" w:eastAsiaTheme="minorEastAsia"/>
          <w:b/>
          <w:sz w:val="36"/>
          <w:szCs w:val="36"/>
          <w:highlight w:val="none"/>
        </w:rPr>
      </w:pPr>
    </w:p>
    <w:p>
      <w:pPr>
        <w:spacing w:line="360" w:lineRule="auto"/>
        <w:outlineLvl w:val="0"/>
        <w:rPr>
          <w:rFonts w:hint="default" w:ascii="Times New Roman" w:hAnsi="Times New Roman" w:cs="Times New Roman" w:eastAsiaTheme="minorEastAsia"/>
          <w:sz w:val="28"/>
          <w:szCs w:val="28"/>
          <w:highlight w:val="none"/>
        </w:rPr>
        <w:sectPr>
          <w:footerReference r:id="rId6" w:type="default"/>
          <w:pgSz w:w="11906" w:h="16838"/>
          <w:pgMar w:top="1440" w:right="1418" w:bottom="1440" w:left="1418" w:header="851" w:footer="992" w:gutter="0"/>
          <w:pgNumType w:start="1"/>
          <w:cols w:space="720" w:num="1"/>
          <w:docGrid w:type="lines" w:linePitch="312" w:charSpace="0"/>
        </w:sectPr>
      </w:pPr>
    </w:p>
    <w:p>
      <w:pPr>
        <w:spacing w:line="360" w:lineRule="auto"/>
        <w:outlineLvl w:val="0"/>
        <w:rPr>
          <w:rFonts w:hint="default" w:ascii="Times New Roman" w:hAnsi="Times New Roman" w:cs="Times New Roman" w:eastAsiaTheme="minorEastAsia"/>
          <w:sz w:val="28"/>
          <w:szCs w:val="28"/>
          <w:highlight w:val="none"/>
        </w:rPr>
      </w:pPr>
      <w:bookmarkStart w:id="0" w:name="_Toc3346"/>
      <w:r>
        <w:rPr>
          <w:rFonts w:hint="default" w:ascii="Times New Roman" w:hAnsi="Times New Roman" w:cs="Times New Roman" w:eastAsiaTheme="minorEastAsia"/>
          <w:sz w:val="28"/>
          <w:szCs w:val="28"/>
          <w:highlight w:val="none"/>
        </w:rPr>
        <w:t>1 总则</w:t>
      </w:r>
      <w:bookmarkEnd w:id="0"/>
    </w:p>
    <w:p>
      <w:pPr>
        <w:keepNext w:val="0"/>
        <w:keepLines w:val="0"/>
        <w:pageBreakBefore w:val="0"/>
        <w:widowControl w:val="0"/>
        <w:kinsoku/>
        <w:wordWrap/>
        <w:overflowPunct/>
        <w:topLinePunct w:val="0"/>
        <w:autoSpaceDE/>
        <w:autoSpaceDN/>
        <w:bidi w:val="0"/>
        <w:adjustRightInd/>
        <w:snapToGrid/>
        <w:spacing w:line="360" w:lineRule="auto"/>
        <w:ind w:firstLine="280" w:firstLineChars="100"/>
        <w:textAlignment w:val="auto"/>
        <w:outlineLvl w:val="9"/>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1.0.1为规范指导我国自然灾害</w:t>
      </w:r>
      <w:r>
        <w:rPr>
          <w:rFonts w:hint="eastAsia" w:cs="Times New Roman" w:eastAsiaTheme="minorEastAsia"/>
          <w:sz w:val="28"/>
          <w:szCs w:val="28"/>
          <w:highlight w:val="none"/>
          <w:lang w:eastAsia="zh-CN"/>
        </w:rPr>
        <w:t>综合</w:t>
      </w:r>
      <w:r>
        <w:rPr>
          <w:rFonts w:hint="default" w:ascii="Times New Roman" w:hAnsi="Times New Roman" w:cs="Times New Roman" w:eastAsiaTheme="minorEastAsia"/>
          <w:sz w:val="28"/>
          <w:szCs w:val="28"/>
          <w:highlight w:val="none"/>
        </w:rPr>
        <w:t>风险公路</w:t>
      </w:r>
      <w:r>
        <w:rPr>
          <w:rFonts w:hint="eastAsia" w:cs="Times New Roman" w:eastAsiaTheme="minorEastAsia"/>
          <w:sz w:val="28"/>
          <w:szCs w:val="28"/>
          <w:highlight w:val="none"/>
          <w:lang w:val="en-US" w:eastAsia="zh-CN"/>
        </w:rPr>
        <w:t>承灾体普</w:t>
      </w:r>
      <w:r>
        <w:rPr>
          <w:rFonts w:hint="default" w:ascii="Times New Roman" w:hAnsi="Times New Roman" w:cs="Times New Roman" w:eastAsiaTheme="minorEastAsia"/>
          <w:sz w:val="28"/>
          <w:szCs w:val="28"/>
          <w:highlight w:val="none"/>
        </w:rPr>
        <w:t>查，</w:t>
      </w:r>
      <w:r>
        <w:rPr>
          <w:rFonts w:hint="eastAsia" w:cs="Times New Roman" w:eastAsiaTheme="minorEastAsia"/>
          <w:sz w:val="28"/>
          <w:szCs w:val="28"/>
          <w:highlight w:val="none"/>
          <w:lang w:val="en-US" w:eastAsia="zh-CN"/>
        </w:rPr>
        <w:t>依据《全国灾害综合风险调查总体方案》和《全国灾害综合风险普查实施方案》</w:t>
      </w:r>
      <w:r>
        <w:rPr>
          <w:rFonts w:hint="default" w:ascii="Times New Roman" w:hAnsi="Times New Roman" w:cs="Times New Roman" w:eastAsiaTheme="minorEastAsia"/>
          <w:sz w:val="28"/>
          <w:szCs w:val="28"/>
          <w:highlight w:val="none"/>
        </w:rPr>
        <w:t>对我国公路</w:t>
      </w:r>
      <w:r>
        <w:rPr>
          <w:rFonts w:hint="eastAsia" w:cs="Times New Roman" w:eastAsiaTheme="minorEastAsia"/>
          <w:sz w:val="28"/>
          <w:szCs w:val="28"/>
          <w:highlight w:val="none"/>
          <w:lang w:val="en-US" w:eastAsia="zh-CN"/>
        </w:rPr>
        <w:t>设施</w:t>
      </w:r>
      <w:r>
        <w:rPr>
          <w:rFonts w:hint="default" w:ascii="Times New Roman" w:hAnsi="Times New Roman" w:cs="Times New Roman" w:eastAsiaTheme="minorEastAsia"/>
          <w:sz w:val="28"/>
          <w:szCs w:val="28"/>
          <w:highlight w:val="none"/>
        </w:rPr>
        <w:t>属性特征和</w:t>
      </w:r>
      <w:r>
        <w:rPr>
          <w:rFonts w:hint="eastAsia" w:cs="Times New Roman" w:eastAsiaTheme="minorEastAsia"/>
          <w:sz w:val="28"/>
          <w:szCs w:val="28"/>
          <w:highlight w:val="none"/>
          <w:lang w:val="en-US" w:eastAsia="zh-CN"/>
        </w:rPr>
        <w:t>影响公路的自然灾害风险点信息</w:t>
      </w:r>
      <w:r>
        <w:rPr>
          <w:rFonts w:hint="default" w:ascii="Times New Roman" w:hAnsi="Times New Roman" w:cs="Times New Roman" w:eastAsiaTheme="minorEastAsia"/>
          <w:sz w:val="28"/>
          <w:szCs w:val="28"/>
          <w:highlight w:val="none"/>
        </w:rPr>
        <w:t>进行调查，掌握</w:t>
      </w:r>
      <w:r>
        <w:rPr>
          <w:rFonts w:hint="eastAsia" w:cs="Times New Roman" w:eastAsiaTheme="minorEastAsia"/>
          <w:sz w:val="28"/>
          <w:szCs w:val="28"/>
          <w:highlight w:val="none"/>
          <w:lang w:val="en-US" w:eastAsia="zh-CN"/>
        </w:rPr>
        <w:t>公路承灾体</w:t>
      </w:r>
      <w:r>
        <w:rPr>
          <w:rFonts w:hint="default" w:ascii="Times New Roman" w:hAnsi="Times New Roman" w:cs="Times New Roman" w:eastAsiaTheme="minorEastAsia"/>
          <w:sz w:val="28"/>
          <w:szCs w:val="28"/>
          <w:highlight w:val="none"/>
        </w:rPr>
        <w:t>自然灾害</w:t>
      </w:r>
      <w:r>
        <w:rPr>
          <w:rFonts w:hint="default" w:ascii="Times New Roman" w:hAnsi="Times New Roman" w:cs="Times New Roman" w:eastAsiaTheme="minorEastAsia"/>
          <w:sz w:val="28"/>
          <w:szCs w:val="28"/>
          <w:highlight w:val="none"/>
          <w:lang w:val="en-US" w:eastAsia="zh-CN"/>
        </w:rPr>
        <w:t>风险</w:t>
      </w:r>
      <w:r>
        <w:rPr>
          <w:rFonts w:hint="eastAsia" w:cs="Times New Roman" w:eastAsiaTheme="minorEastAsia"/>
          <w:sz w:val="28"/>
          <w:szCs w:val="28"/>
          <w:highlight w:val="none"/>
          <w:lang w:val="en-US" w:eastAsia="zh-CN"/>
        </w:rPr>
        <w:t>底数</w:t>
      </w:r>
      <w:r>
        <w:rPr>
          <w:rFonts w:hint="default" w:ascii="Times New Roman" w:hAnsi="Times New Roman" w:cs="Times New Roman" w:eastAsiaTheme="minorEastAsia"/>
          <w:sz w:val="28"/>
          <w:szCs w:val="28"/>
          <w:highlight w:val="none"/>
        </w:rPr>
        <w:t>，为全国公路</w:t>
      </w:r>
      <w:r>
        <w:rPr>
          <w:rFonts w:hint="eastAsia" w:cs="Times New Roman" w:eastAsiaTheme="minorEastAsia"/>
          <w:sz w:val="28"/>
          <w:szCs w:val="28"/>
          <w:highlight w:val="none"/>
          <w:lang w:val="en-US" w:eastAsia="zh-CN"/>
        </w:rPr>
        <w:t>运营管理</w:t>
      </w:r>
      <w:r>
        <w:rPr>
          <w:rFonts w:hint="default" w:ascii="Times New Roman" w:hAnsi="Times New Roman" w:cs="Times New Roman" w:eastAsiaTheme="minorEastAsia"/>
          <w:sz w:val="28"/>
          <w:szCs w:val="28"/>
          <w:highlight w:val="none"/>
        </w:rPr>
        <w:t>提供灾害风险信息和科学决策依据，制定本指南。</w:t>
      </w:r>
    </w:p>
    <w:p>
      <w:pPr>
        <w:keepNext w:val="0"/>
        <w:keepLines w:val="0"/>
        <w:pageBreakBefore w:val="0"/>
        <w:widowControl w:val="0"/>
        <w:kinsoku/>
        <w:wordWrap/>
        <w:overflowPunct/>
        <w:topLinePunct w:val="0"/>
        <w:autoSpaceDE/>
        <w:autoSpaceDN/>
        <w:bidi w:val="0"/>
        <w:adjustRightInd/>
        <w:snapToGrid/>
        <w:spacing w:line="360" w:lineRule="auto"/>
        <w:ind w:firstLine="280" w:firstLineChars="100"/>
        <w:textAlignment w:val="auto"/>
        <w:outlineLvl w:val="9"/>
        <w:rPr>
          <w:rFonts w:hint="default" w:ascii="Times New Roman" w:hAnsi="Times New Roman" w:cs="Times New Roman" w:eastAsiaTheme="minorEastAsia"/>
          <w:sz w:val="28"/>
          <w:szCs w:val="28"/>
          <w:highlight w:val="none"/>
          <w:lang w:eastAsia="zh-CN"/>
        </w:rPr>
      </w:pPr>
      <w:r>
        <w:rPr>
          <w:rFonts w:hint="default" w:ascii="Times New Roman" w:hAnsi="Times New Roman" w:cs="Times New Roman" w:eastAsiaTheme="minorEastAsia"/>
          <w:sz w:val="28"/>
          <w:szCs w:val="28"/>
          <w:highlight w:val="none"/>
        </w:rPr>
        <w:t>1.0.2本指南适用于</w:t>
      </w:r>
      <w:r>
        <w:rPr>
          <w:rFonts w:hint="eastAsia" w:cs="Times New Roman" w:eastAsiaTheme="minorEastAsia"/>
          <w:sz w:val="28"/>
          <w:szCs w:val="28"/>
          <w:highlight w:val="none"/>
          <w:lang w:val="en-US" w:eastAsia="zh-CN"/>
        </w:rPr>
        <w:t>各等级公路的</w:t>
      </w:r>
      <w:r>
        <w:rPr>
          <w:rFonts w:hint="default" w:ascii="Times New Roman" w:hAnsi="Times New Roman" w:cs="Times New Roman" w:eastAsiaTheme="minorEastAsia"/>
          <w:sz w:val="28"/>
          <w:szCs w:val="28"/>
          <w:highlight w:val="none"/>
        </w:rPr>
        <w:t>自然灾害</w:t>
      </w:r>
      <w:r>
        <w:rPr>
          <w:rFonts w:hint="eastAsia" w:cs="Times New Roman" w:eastAsiaTheme="minorEastAsia"/>
          <w:sz w:val="28"/>
          <w:szCs w:val="28"/>
          <w:highlight w:val="none"/>
          <w:lang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val="en-US" w:eastAsia="zh-CN"/>
        </w:rPr>
        <w:t>公路承灾体普</w:t>
      </w:r>
      <w:r>
        <w:rPr>
          <w:rFonts w:hint="default" w:ascii="Times New Roman" w:hAnsi="Times New Roman" w:cs="Times New Roman" w:eastAsiaTheme="minorEastAsia"/>
          <w:sz w:val="28"/>
          <w:szCs w:val="28"/>
          <w:highlight w:val="none"/>
        </w:rPr>
        <w:t>查。</w:t>
      </w:r>
    </w:p>
    <w:p>
      <w:pPr>
        <w:keepNext w:val="0"/>
        <w:keepLines w:val="0"/>
        <w:pageBreakBefore w:val="0"/>
        <w:widowControl w:val="0"/>
        <w:kinsoku/>
        <w:wordWrap/>
        <w:overflowPunct/>
        <w:topLinePunct w:val="0"/>
        <w:autoSpaceDE/>
        <w:autoSpaceDN/>
        <w:bidi w:val="0"/>
        <w:adjustRightInd/>
        <w:snapToGrid/>
        <w:spacing w:line="360" w:lineRule="auto"/>
        <w:ind w:firstLine="280" w:firstLineChars="1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1.0.</w:t>
      </w: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lang w:val="en-US" w:eastAsia="zh-CN"/>
        </w:rPr>
        <w:t>风险</w:t>
      </w:r>
      <w:r>
        <w:rPr>
          <w:rFonts w:hint="eastAsia" w:cs="Times New Roman" w:eastAsiaTheme="minorEastAsia"/>
          <w:sz w:val="28"/>
          <w:szCs w:val="28"/>
          <w:highlight w:val="none"/>
          <w:lang w:val="en-US" w:eastAsia="zh-CN"/>
        </w:rPr>
        <w:t>公路承灾体普</w:t>
      </w:r>
      <w:r>
        <w:rPr>
          <w:rFonts w:hint="default" w:ascii="Times New Roman" w:hAnsi="Times New Roman" w:cs="Times New Roman" w:eastAsiaTheme="minorEastAsia"/>
          <w:sz w:val="28"/>
          <w:szCs w:val="28"/>
          <w:highlight w:val="none"/>
          <w:lang w:val="en-US" w:eastAsia="zh-CN"/>
        </w:rPr>
        <w:t>查</w:t>
      </w:r>
      <w:r>
        <w:rPr>
          <w:rFonts w:hint="eastAsia" w:cs="Times New Roman" w:eastAsiaTheme="minorEastAsia"/>
          <w:sz w:val="28"/>
          <w:szCs w:val="28"/>
          <w:highlight w:val="none"/>
          <w:lang w:val="en-US" w:eastAsia="zh-CN"/>
        </w:rPr>
        <w:t>应</w:t>
      </w:r>
      <w:r>
        <w:rPr>
          <w:rFonts w:hint="default" w:ascii="Times New Roman" w:hAnsi="Times New Roman" w:cs="Times New Roman" w:eastAsiaTheme="minorEastAsia"/>
          <w:sz w:val="28"/>
          <w:szCs w:val="28"/>
          <w:highlight w:val="none"/>
          <w:lang w:val="en-US" w:eastAsia="zh-CN"/>
        </w:rPr>
        <w:t>按数据采集、数据</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lang w:val="en-US" w:eastAsia="zh-CN"/>
        </w:rPr>
        <w:t>查、</w:t>
      </w:r>
      <w:r>
        <w:rPr>
          <w:rFonts w:hint="eastAsia" w:cs="Times New Roman" w:eastAsiaTheme="minorEastAsia"/>
          <w:sz w:val="28"/>
          <w:szCs w:val="28"/>
          <w:highlight w:val="none"/>
          <w:lang w:val="en-US" w:eastAsia="zh-CN"/>
        </w:rPr>
        <w:t>初步风险评估、核查和风险</w:t>
      </w:r>
      <w:r>
        <w:rPr>
          <w:rFonts w:hint="default" w:ascii="Times New Roman" w:hAnsi="Times New Roman" w:cs="Times New Roman" w:eastAsiaTheme="minorEastAsia"/>
          <w:sz w:val="28"/>
          <w:szCs w:val="28"/>
          <w:highlight w:val="none"/>
          <w:lang w:val="en-US" w:eastAsia="zh-CN"/>
        </w:rPr>
        <w:t>区划工作流程进行。</w:t>
      </w:r>
    </w:p>
    <w:p>
      <w:pPr>
        <w:keepNext w:val="0"/>
        <w:keepLines w:val="0"/>
        <w:pageBreakBefore w:val="0"/>
        <w:widowControl w:val="0"/>
        <w:kinsoku/>
        <w:wordWrap/>
        <w:overflowPunct/>
        <w:topLinePunct w:val="0"/>
        <w:autoSpaceDE/>
        <w:autoSpaceDN/>
        <w:bidi w:val="0"/>
        <w:adjustRightInd/>
        <w:snapToGrid/>
        <w:spacing w:line="360" w:lineRule="auto"/>
        <w:ind w:firstLine="280" w:firstLineChars="100"/>
        <w:textAlignment w:val="auto"/>
        <w:outlineLvl w:val="9"/>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1.0.</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自然灾害</w:t>
      </w:r>
      <w:r>
        <w:rPr>
          <w:rFonts w:hint="eastAsia" w:cs="Times New Roman" w:eastAsiaTheme="minorEastAsia"/>
          <w:sz w:val="28"/>
          <w:szCs w:val="28"/>
          <w:highlight w:val="none"/>
          <w:lang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val="en-US" w:eastAsia="zh-CN"/>
        </w:rPr>
        <w:t>公路承灾体普</w:t>
      </w:r>
      <w:r>
        <w:rPr>
          <w:rFonts w:hint="default" w:ascii="Times New Roman" w:hAnsi="Times New Roman" w:cs="Times New Roman" w:eastAsiaTheme="minorEastAsia"/>
          <w:sz w:val="28"/>
          <w:szCs w:val="28"/>
          <w:highlight w:val="none"/>
        </w:rPr>
        <w:t>查应遵循客观和科学的原则，采用简单可靠易操作的方式。</w:t>
      </w:r>
    </w:p>
    <w:p>
      <w:pPr>
        <w:keepNext w:val="0"/>
        <w:keepLines w:val="0"/>
        <w:pageBreakBefore w:val="0"/>
        <w:widowControl w:val="0"/>
        <w:kinsoku/>
        <w:wordWrap/>
        <w:overflowPunct/>
        <w:topLinePunct w:val="0"/>
        <w:autoSpaceDE/>
        <w:autoSpaceDN/>
        <w:bidi w:val="0"/>
        <w:adjustRightInd/>
        <w:snapToGrid/>
        <w:spacing w:line="360" w:lineRule="auto"/>
        <w:ind w:firstLine="280" w:firstLineChars="1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1.0.</w:t>
      </w: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lang w:val="en-US" w:eastAsia="zh-CN"/>
        </w:rPr>
        <w:t xml:space="preserve"> </w:t>
      </w:r>
      <w:r>
        <w:rPr>
          <w:rFonts w:hint="default" w:ascii="Times New Roman" w:hAnsi="Times New Roman" w:cs="Times New Roman" w:eastAsiaTheme="minorEastAsia"/>
          <w:sz w:val="28"/>
          <w:szCs w:val="28"/>
          <w:highlight w:val="none"/>
        </w:rPr>
        <w:t>自然灾害</w:t>
      </w:r>
      <w:r>
        <w:rPr>
          <w:rFonts w:hint="eastAsia" w:cs="Times New Roman" w:eastAsiaTheme="minorEastAsia"/>
          <w:sz w:val="28"/>
          <w:szCs w:val="28"/>
          <w:highlight w:val="none"/>
          <w:lang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val="en-US" w:eastAsia="zh-CN"/>
        </w:rPr>
        <w:t>公路承灾体普</w:t>
      </w:r>
      <w:r>
        <w:rPr>
          <w:rFonts w:hint="default" w:ascii="Times New Roman" w:hAnsi="Times New Roman" w:cs="Times New Roman" w:eastAsiaTheme="minorEastAsia"/>
          <w:sz w:val="28"/>
          <w:szCs w:val="28"/>
          <w:highlight w:val="none"/>
        </w:rPr>
        <w:t>查</w:t>
      </w:r>
      <w:r>
        <w:rPr>
          <w:rFonts w:hint="default" w:ascii="Times New Roman" w:hAnsi="Times New Roman" w:cs="Times New Roman" w:eastAsiaTheme="minorEastAsia"/>
          <w:sz w:val="28"/>
          <w:szCs w:val="28"/>
          <w:highlight w:val="none"/>
          <w:lang w:val="en-US" w:eastAsia="zh-CN"/>
        </w:rPr>
        <w:t>除应符合本指南的规定外，尚应符合国家和行业现行有关标准的规定。</w:t>
      </w:r>
    </w:p>
    <w:p>
      <w:pPr>
        <w:spacing w:line="360" w:lineRule="auto"/>
        <w:outlineLvl w:val="0"/>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8"/>
          <w:szCs w:val="28"/>
          <w:highlight w:val="none"/>
        </w:rPr>
        <w:br w:type="page"/>
      </w:r>
      <w:bookmarkStart w:id="1" w:name="_Toc7317"/>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 xml:space="preserve"> 术语、符号</w:t>
      </w:r>
      <w:bookmarkEnd w:id="1"/>
    </w:p>
    <w:p>
      <w:pPr>
        <w:spacing w:line="360" w:lineRule="auto"/>
        <w:outlineLvl w:val="1"/>
        <w:rPr>
          <w:rFonts w:hint="default" w:ascii="Times New Roman" w:hAnsi="Times New Roman" w:cs="Times New Roman" w:eastAsiaTheme="minorEastAsia"/>
          <w:sz w:val="28"/>
          <w:szCs w:val="28"/>
          <w:highlight w:val="none"/>
        </w:rPr>
      </w:pPr>
      <w:bookmarkStart w:id="2" w:name="_Toc7608"/>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.1 术语</w:t>
      </w:r>
      <w:bookmarkEnd w:id="2"/>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.1.1 自然</w:t>
      </w:r>
      <w:r>
        <w:rPr>
          <w:rFonts w:hint="eastAsia" w:cs="Times New Roman" w:eastAsiaTheme="minorEastAsia"/>
          <w:sz w:val="28"/>
          <w:szCs w:val="28"/>
          <w:highlight w:val="none"/>
          <w:lang w:val="en-US" w:eastAsia="zh-CN"/>
        </w:rPr>
        <w:t>灾害综合风险</w:t>
      </w:r>
    </w:p>
    <w:p>
      <w:pPr>
        <w:spacing w:line="360" w:lineRule="auto"/>
        <w:ind w:firstLine="48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在特定时段和空间范围内，自然灾害造成的潜在损失大小及其发生的可能性</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 xml:space="preserve"> 公路</w:t>
      </w:r>
      <w:r>
        <w:rPr>
          <w:rFonts w:hint="eastAsia" w:cs="Times New Roman" w:eastAsiaTheme="minorEastAsia"/>
          <w:sz w:val="28"/>
          <w:szCs w:val="28"/>
          <w:highlight w:val="none"/>
          <w:lang w:val="en-US" w:eastAsia="zh-CN"/>
        </w:rPr>
        <w:t>设施</w:t>
      </w:r>
      <w:r>
        <w:rPr>
          <w:rFonts w:hint="default" w:ascii="Times New Roman" w:hAnsi="Times New Roman" w:cs="Times New Roman" w:eastAsiaTheme="minorEastAsia"/>
          <w:sz w:val="28"/>
          <w:szCs w:val="28"/>
          <w:highlight w:val="none"/>
        </w:rPr>
        <w:t>属性信息</w:t>
      </w:r>
    </w:p>
    <w:p>
      <w:pPr>
        <w:spacing w:line="360" w:lineRule="auto"/>
        <w:ind w:firstLine="48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包括公路技术等级、路面类型、路面宽度、车道分类、车道数量等基础属性信息，公路路基、公路桥梁、隧道、防护设施和排水设施信息及设防标准。</w:t>
      </w:r>
    </w:p>
    <w:p>
      <w:pPr>
        <w:spacing w:line="360" w:lineRule="auto"/>
        <w:ind w:firstLine="280" w:firstLineChars="100"/>
        <w:rPr>
          <w:rFonts w:hint="default" w:ascii="Times New Roman" w:hAnsi="Times New Roman" w:cs="Times New Roman" w:eastAsiaTheme="minorEastAsia"/>
          <w:sz w:val="28"/>
          <w:szCs w:val="28"/>
          <w:highlight w:val="none"/>
          <w:lang w:eastAsia="zh-CN"/>
        </w:rPr>
      </w:pP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 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w:t>
      </w:r>
    </w:p>
    <w:p>
      <w:pPr>
        <w:spacing w:line="360" w:lineRule="auto"/>
        <w:ind w:firstLine="48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包括灾害发生的时间、类型、规模范围、频率</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灾害造成的公路构造物损坏、交通中断等</w:t>
      </w:r>
      <w:r>
        <w:rPr>
          <w:rFonts w:hint="eastAsia" w:cs="Times New Roman" w:eastAsiaTheme="minorEastAsia"/>
          <w:sz w:val="28"/>
          <w:szCs w:val="28"/>
          <w:highlight w:val="none"/>
          <w:lang w:val="en-US" w:eastAsia="zh-CN"/>
        </w:rPr>
        <w:t>以及风险点现状情况</w:t>
      </w:r>
      <w:r>
        <w:rPr>
          <w:rFonts w:hint="default" w:ascii="Times New Roman" w:hAnsi="Times New Roman" w:cs="Times New Roman" w:eastAsiaTheme="minorEastAsia"/>
          <w:sz w:val="28"/>
          <w:szCs w:val="28"/>
          <w:highlight w:val="none"/>
        </w:rPr>
        <w:t>。</w:t>
      </w:r>
    </w:p>
    <w:p>
      <w:pPr>
        <w:spacing w:line="360" w:lineRule="auto"/>
        <w:ind w:firstLine="480"/>
        <w:rPr>
          <w:rFonts w:hint="eastAsia"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2.1.4 水毁</w:t>
      </w:r>
    </w:p>
    <w:p>
      <w:pPr>
        <w:spacing w:line="360" w:lineRule="auto"/>
        <w:ind w:firstLine="480"/>
        <w:rPr>
          <w:rFonts w:hint="default"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 xml:space="preserve">本指南水毁指公路沿线的工程设施由于受到水的作用而遭到损坏的现象与过程，或者指公路建筑物因暴雨或洪水造成的破坏。包括道路淹没、浸泡、沿河路基水毁（冲刷、撞击、冲毁等）、小桥涵冲毁或堵塞、桥梁墩台和引道冲刷、桥梁冲毁等。 </w:t>
      </w:r>
    </w:p>
    <w:p>
      <w:pPr>
        <w:spacing w:line="360" w:lineRule="auto"/>
        <w:outlineLvl w:val="1"/>
        <w:rPr>
          <w:rFonts w:hint="default" w:ascii="Times New Roman" w:hAnsi="Times New Roman" w:cs="Times New Roman" w:eastAsiaTheme="minorEastAsia"/>
          <w:sz w:val="28"/>
          <w:szCs w:val="28"/>
          <w:highlight w:val="none"/>
        </w:rPr>
      </w:pPr>
      <w:bookmarkStart w:id="3" w:name="_Toc13878"/>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.2 符号</w:t>
      </w:r>
      <w:bookmarkEnd w:id="3"/>
    </w:p>
    <w:p>
      <w:pPr>
        <w:spacing w:line="360" w:lineRule="auto"/>
        <w:ind w:firstLine="480"/>
        <w:rPr>
          <w:rFonts w:hint="default" w:ascii="Times New Roman" w:hAnsi="Times New Roman" w:cs="Times New Roman" w:eastAsiaTheme="minorEastAsia"/>
          <w:color w:val="auto"/>
          <w:sz w:val="28"/>
          <w:szCs w:val="28"/>
          <w:highlight w:val="none"/>
        </w:rPr>
      </w:pPr>
      <w:r>
        <w:rPr>
          <w:rFonts w:hint="default" w:ascii="Times New Roman" w:hAnsi="Times New Roman" w:cs="Times New Roman" w:eastAsiaTheme="minorEastAsia"/>
          <w:color w:val="auto"/>
          <w:sz w:val="28"/>
          <w:szCs w:val="28"/>
          <w:highlight w:val="none"/>
          <w:lang w:val="en-US" w:eastAsia="zh-CN"/>
        </w:rPr>
        <w:t>CRI</w:t>
      </w:r>
      <w:r>
        <w:rPr>
          <w:rFonts w:hint="default" w:ascii="Times New Roman" w:hAnsi="Times New Roman" w:cs="Times New Roman" w:eastAsiaTheme="minorEastAsia"/>
          <w:color w:val="auto"/>
          <w:sz w:val="28"/>
          <w:szCs w:val="28"/>
          <w:highlight w:val="none"/>
        </w:rPr>
        <w:t>—危险</w:t>
      </w:r>
      <w:r>
        <w:rPr>
          <w:rFonts w:hint="eastAsia" w:cs="Times New Roman" w:eastAsiaTheme="minorEastAsia"/>
          <w:color w:val="auto"/>
          <w:sz w:val="28"/>
          <w:szCs w:val="28"/>
          <w:highlight w:val="none"/>
          <w:lang w:val="en-US" w:eastAsia="zh-CN"/>
        </w:rPr>
        <w:t>性</w:t>
      </w:r>
      <w:r>
        <w:rPr>
          <w:rFonts w:hint="default" w:ascii="Times New Roman" w:hAnsi="Times New Roman" w:cs="Times New Roman" w:eastAsiaTheme="minorEastAsia"/>
          <w:color w:val="auto"/>
          <w:sz w:val="28"/>
          <w:szCs w:val="28"/>
          <w:highlight w:val="none"/>
        </w:rPr>
        <w:t>指数</w:t>
      </w:r>
    </w:p>
    <w:p>
      <w:pPr>
        <w:spacing w:line="360" w:lineRule="auto"/>
        <w:ind w:firstLine="480"/>
        <w:rPr>
          <w:rFonts w:hint="default" w:ascii="Times New Roman" w:hAnsi="Times New Roman" w:cs="Times New Roman" w:eastAsiaTheme="minorEastAsia"/>
          <w:color w:val="auto"/>
          <w:sz w:val="28"/>
          <w:szCs w:val="28"/>
          <w:highlight w:val="none"/>
        </w:rPr>
      </w:pPr>
      <w:r>
        <w:rPr>
          <w:rFonts w:hint="default" w:ascii="Times New Roman" w:hAnsi="Times New Roman" w:cs="Times New Roman" w:eastAsiaTheme="minorEastAsia"/>
          <w:color w:val="auto"/>
          <w:sz w:val="28"/>
          <w:szCs w:val="28"/>
          <w:highlight w:val="none"/>
          <w:lang w:val="en-US" w:eastAsia="zh-CN"/>
        </w:rPr>
        <w:t>A、B、C、D、E</w:t>
      </w:r>
      <w:r>
        <w:rPr>
          <w:rFonts w:hint="default" w:ascii="Times New Roman" w:hAnsi="Times New Roman" w:cs="Times New Roman" w:eastAsiaTheme="minorEastAsia"/>
          <w:color w:val="auto"/>
          <w:sz w:val="28"/>
          <w:szCs w:val="28"/>
          <w:highlight w:val="none"/>
        </w:rPr>
        <w:t>—</w:t>
      </w:r>
      <w:r>
        <w:rPr>
          <w:rFonts w:hint="eastAsia" w:cs="Times New Roman" w:eastAsiaTheme="minorEastAsia"/>
          <w:color w:val="auto"/>
          <w:sz w:val="28"/>
          <w:szCs w:val="28"/>
          <w:highlight w:val="none"/>
          <w:lang w:eastAsia="zh-CN"/>
        </w:rPr>
        <w:t>风险</w:t>
      </w:r>
      <w:r>
        <w:rPr>
          <w:rFonts w:hint="default" w:ascii="Times New Roman" w:hAnsi="Times New Roman" w:cs="Times New Roman" w:eastAsiaTheme="minorEastAsia"/>
          <w:color w:val="auto"/>
          <w:sz w:val="28"/>
          <w:szCs w:val="28"/>
          <w:highlight w:val="none"/>
        </w:rPr>
        <w:t>评价指标</w:t>
      </w:r>
    </w:p>
    <w:p>
      <w:pPr>
        <w:spacing w:line="360" w:lineRule="auto"/>
        <w:ind w:firstLine="480"/>
        <w:rPr>
          <w:rFonts w:hint="default" w:ascii="Times New Roman" w:hAnsi="Times New Roman" w:cs="Times New Roman" w:eastAsiaTheme="minorEastAsia"/>
          <w:color w:val="auto"/>
          <w:sz w:val="28"/>
          <w:szCs w:val="28"/>
          <w:highlight w:val="none"/>
        </w:rPr>
      </w:pPr>
      <w:r>
        <w:rPr>
          <w:rFonts w:hint="default" w:ascii="Times New Roman" w:hAnsi="Times New Roman" w:cs="Times New Roman" w:eastAsiaTheme="minorEastAsia"/>
          <w:i/>
          <w:color w:val="auto"/>
          <w:sz w:val="24"/>
          <w:szCs w:val="24"/>
          <w:highlight w:val="none"/>
        </w:rPr>
        <w:t>γ</w:t>
      </w:r>
      <w:r>
        <w:rPr>
          <w:rFonts w:hint="default" w:ascii="Times New Roman" w:hAnsi="Times New Roman" w:cs="Times New Roman" w:eastAsiaTheme="minorEastAsia"/>
          <w:color w:val="auto"/>
          <w:sz w:val="24"/>
          <w:szCs w:val="24"/>
          <w:highlight w:val="none"/>
          <w:vertAlign w:val="subscript"/>
          <w:lang w:val="en-US" w:eastAsia="zh-CN"/>
        </w:rPr>
        <w:t>i</w:t>
      </w:r>
      <w:r>
        <w:rPr>
          <w:rFonts w:hint="default" w:ascii="Times New Roman" w:hAnsi="Times New Roman" w:cs="Times New Roman" w:eastAsiaTheme="minorEastAsia"/>
          <w:color w:val="auto"/>
          <w:sz w:val="28"/>
          <w:szCs w:val="28"/>
          <w:highlight w:val="none"/>
        </w:rPr>
        <w:t>—指标权重</w:t>
      </w:r>
    </w:p>
    <w:p>
      <w:pPr>
        <w:spacing w:line="360" w:lineRule="auto"/>
        <w:ind w:firstLine="480"/>
        <w:rPr>
          <w:rFonts w:hint="eastAsia"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G—灾害风险点风险等级指标</w:t>
      </w:r>
    </w:p>
    <w:p>
      <w:pPr>
        <w:spacing w:line="360" w:lineRule="auto"/>
        <w:ind w:firstLine="480"/>
        <w:rPr>
          <w:rFonts w:hint="eastAsia"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F—单元路段各级风险点数量指标</w:t>
      </w:r>
    </w:p>
    <w:p>
      <w:pPr>
        <w:spacing w:line="360" w:lineRule="auto"/>
        <w:ind w:firstLine="480"/>
        <w:rPr>
          <w:rFonts w:hint="default" w:cs="Times New Roman" w:eastAsiaTheme="minorEastAsia"/>
          <w:color w:val="FF0000"/>
          <w:sz w:val="28"/>
          <w:szCs w:val="28"/>
          <w:highlight w:val="none"/>
          <w:lang w:val="en-US" w:eastAsia="zh-CN"/>
        </w:rPr>
      </w:pPr>
      <w:r>
        <w:rPr>
          <w:rFonts w:hint="eastAsia" w:cs="Times New Roman" w:eastAsiaTheme="minorEastAsia"/>
          <w:color w:val="auto"/>
          <w:sz w:val="28"/>
          <w:szCs w:val="28"/>
          <w:highlight w:val="none"/>
          <w:lang w:val="en-US" w:eastAsia="zh-CN"/>
        </w:rPr>
        <w:t>QI—自然灾害公路路段风险分区指数</w:t>
      </w:r>
    </w:p>
    <w:p>
      <w:pPr>
        <w:spacing w:line="360" w:lineRule="auto"/>
        <w:outlineLvl w:val="0"/>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br w:type="page"/>
      </w:r>
      <w:bookmarkStart w:id="4" w:name="_Toc22587"/>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 基本规定</w:t>
      </w:r>
      <w:bookmarkEnd w:id="4"/>
    </w:p>
    <w:p>
      <w:pPr>
        <w:spacing w:line="360" w:lineRule="auto"/>
        <w:outlineLvl w:val="1"/>
        <w:rPr>
          <w:rFonts w:hint="default" w:ascii="Times New Roman" w:hAnsi="Times New Roman" w:cs="Times New Roman" w:eastAsiaTheme="minorEastAsia"/>
          <w:sz w:val="28"/>
          <w:szCs w:val="28"/>
          <w:highlight w:val="none"/>
        </w:rPr>
      </w:pPr>
      <w:bookmarkStart w:id="5" w:name="_Toc12835"/>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.1 一般规定</w:t>
      </w:r>
      <w:bookmarkEnd w:id="5"/>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.1.1自然灾害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val="en-US" w:eastAsia="zh-CN"/>
        </w:rPr>
        <w:t>公路承灾体普查</w:t>
      </w:r>
      <w:r>
        <w:rPr>
          <w:rFonts w:hint="default" w:ascii="Times New Roman" w:hAnsi="Times New Roman" w:cs="Times New Roman" w:eastAsiaTheme="minorEastAsia"/>
          <w:sz w:val="28"/>
          <w:szCs w:val="28"/>
          <w:highlight w:val="none"/>
        </w:rPr>
        <w:t>包括</w:t>
      </w:r>
      <w:r>
        <w:rPr>
          <w:rFonts w:hint="eastAsia" w:cs="Times New Roman" w:eastAsiaTheme="minorEastAsia"/>
          <w:sz w:val="28"/>
          <w:szCs w:val="28"/>
          <w:highlight w:val="none"/>
          <w:lang w:val="en-US" w:eastAsia="zh-CN"/>
        </w:rPr>
        <w:t>数据采集</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初步评估、核</w:t>
      </w:r>
      <w:r>
        <w:rPr>
          <w:rFonts w:hint="default" w:ascii="Times New Roman" w:hAnsi="Times New Roman" w:cs="Times New Roman" w:eastAsiaTheme="minorEastAsia"/>
          <w:sz w:val="28"/>
          <w:szCs w:val="28"/>
          <w:highlight w:val="none"/>
        </w:rPr>
        <w:t>查</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风险区划</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.1.2</w:t>
      </w:r>
      <w:r>
        <w:rPr>
          <w:rFonts w:hint="eastAsia" w:cs="Times New Roman" w:eastAsiaTheme="minorEastAsia"/>
          <w:sz w:val="28"/>
          <w:szCs w:val="28"/>
          <w:highlight w:val="none"/>
          <w:lang w:val="en-US" w:eastAsia="zh-CN"/>
        </w:rPr>
        <w:t>数据采集</w:t>
      </w:r>
      <w:r>
        <w:rPr>
          <w:rFonts w:hint="default" w:ascii="Times New Roman" w:hAnsi="Times New Roman" w:cs="Times New Roman" w:eastAsiaTheme="minorEastAsia"/>
          <w:sz w:val="28"/>
          <w:szCs w:val="28"/>
          <w:highlight w:val="none"/>
        </w:rPr>
        <w:t>包括公路</w:t>
      </w:r>
      <w:r>
        <w:rPr>
          <w:rFonts w:hint="eastAsia" w:cs="Times New Roman" w:eastAsiaTheme="minorEastAsia"/>
          <w:sz w:val="28"/>
          <w:szCs w:val="28"/>
          <w:highlight w:val="none"/>
          <w:lang w:val="en-US" w:eastAsia="zh-CN"/>
        </w:rPr>
        <w:t>设施</w:t>
      </w:r>
      <w:r>
        <w:rPr>
          <w:rFonts w:hint="default" w:ascii="Times New Roman" w:hAnsi="Times New Roman" w:cs="Times New Roman" w:eastAsiaTheme="minorEastAsia"/>
          <w:sz w:val="28"/>
          <w:szCs w:val="28"/>
          <w:highlight w:val="none"/>
        </w:rPr>
        <w:t>属性信息</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w:t>
      </w:r>
      <w:r>
        <w:rPr>
          <w:rFonts w:hint="eastAsia" w:cs="Times New Roman" w:eastAsiaTheme="minorEastAsia"/>
          <w:sz w:val="28"/>
          <w:szCs w:val="28"/>
          <w:highlight w:val="none"/>
          <w:lang w:val="en-US" w:eastAsia="zh-CN"/>
        </w:rPr>
        <w:t>采集，由基层单位结合现场调查，</w:t>
      </w:r>
      <w:r>
        <w:rPr>
          <w:rFonts w:hint="default" w:ascii="Times New Roman" w:hAnsi="Times New Roman" w:cs="Times New Roman" w:eastAsiaTheme="minorEastAsia"/>
          <w:sz w:val="28"/>
          <w:szCs w:val="28"/>
          <w:highlight w:val="none"/>
        </w:rPr>
        <w:t>采</w:t>
      </w:r>
      <w:r>
        <w:rPr>
          <w:rFonts w:hint="eastAsia" w:cs="Times New Roman" w:eastAsiaTheme="minorEastAsia"/>
          <w:sz w:val="28"/>
          <w:szCs w:val="28"/>
          <w:highlight w:val="none"/>
          <w:lang w:val="en-US" w:eastAsia="zh-CN"/>
        </w:rPr>
        <w:t>用</w:t>
      </w:r>
      <w:r>
        <w:rPr>
          <w:rFonts w:hint="default" w:ascii="Times New Roman" w:hAnsi="Times New Roman" w:cs="Times New Roman" w:eastAsiaTheme="minorEastAsia"/>
          <w:sz w:val="28"/>
          <w:szCs w:val="28"/>
          <w:highlight w:val="none"/>
        </w:rPr>
        <w:t>资料</w:t>
      </w:r>
      <w:r>
        <w:rPr>
          <w:rFonts w:hint="eastAsia" w:cs="Times New Roman" w:eastAsiaTheme="minorEastAsia"/>
          <w:sz w:val="28"/>
          <w:szCs w:val="28"/>
          <w:highlight w:val="none"/>
          <w:lang w:val="en-US" w:eastAsia="zh-CN"/>
        </w:rPr>
        <w:t>填</w:t>
      </w:r>
      <w:r>
        <w:rPr>
          <w:rFonts w:hint="default" w:ascii="Times New Roman" w:hAnsi="Times New Roman" w:cs="Times New Roman" w:eastAsiaTheme="minorEastAsia"/>
          <w:sz w:val="28"/>
          <w:szCs w:val="28"/>
          <w:highlight w:val="none"/>
        </w:rPr>
        <w:t>报</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逐层审核方式进行</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3核</w:t>
      </w:r>
      <w:r>
        <w:rPr>
          <w:rFonts w:hint="default" w:ascii="Times New Roman" w:hAnsi="Times New Roman" w:cs="Times New Roman" w:eastAsiaTheme="minorEastAsia"/>
          <w:sz w:val="28"/>
          <w:szCs w:val="28"/>
          <w:highlight w:val="none"/>
        </w:rPr>
        <w:t>查工作</w:t>
      </w:r>
      <w:r>
        <w:rPr>
          <w:rFonts w:hint="default" w:ascii="Times New Roman" w:hAnsi="Times New Roman" w:cs="Times New Roman" w:eastAsiaTheme="minorEastAsia"/>
          <w:sz w:val="28"/>
          <w:szCs w:val="28"/>
          <w:highlight w:val="none"/>
          <w:lang w:eastAsia="zh-CN"/>
        </w:rPr>
        <w:t>由</w:t>
      </w:r>
      <w:r>
        <w:rPr>
          <w:rFonts w:hint="default" w:ascii="Times New Roman" w:hAnsi="Times New Roman" w:cs="Times New Roman" w:eastAsiaTheme="minorEastAsia"/>
          <w:sz w:val="28"/>
          <w:szCs w:val="28"/>
          <w:highlight w:val="none"/>
        </w:rPr>
        <w:t>专业单位</w:t>
      </w:r>
      <w:r>
        <w:rPr>
          <w:rFonts w:hint="default" w:ascii="Times New Roman" w:hAnsi="Times New Roman" w:cs="Times New Roman" w:eastAsiaTheme="minorEastAsia"/>
          <w:sz w:val="28"/>
          <w:szCs w:val="28"/>
          <w:highlight w:val="none"/>
          <w:lang w:eastAsia="zh-CN"/>
        </w:rPr>
        <w:t>以</w:t>
      </w:r>
      <w:r>
        <w:rPr>
          <w:rFonts w:hint="default" w:ascii="Times New Roman" w:hAnsi="Times New Roman" w:cs="Times New Roman" w:eastAsiaTheme="minorEastAsia"/>
          <w:sz w:val="28"/>
          <w:szCs w:val="28"/>
          <w:highlight w:val="none"/>
        </w:rPr>
        <w:t>现场调查为主，勘察、监测</w:t>
      </w:r>
      <w:r>
        <w:rPr>
          <w:rFonts w:hint="default" w:ascii="Times New Roman" w:hAnsi="Times New Roman" w:cs="Times New Roman" w:eastAsiaTheme="minorEastAsia"/>
          <w:sz w:val="28"/>
          <w:szCs w:val="28"/>
          <w:highlight w:val="none"/>
          <w:lang w:eastAsia="zh-CN"/>
        </w:rPr>
        <w:t>、遥感</w:t>
      </w:r>
      <w:r>
        <w:rPr>
          <w:rFonts w:hint="default" w:ascii="Times New Roman" w:hAnsi="Times New Roman" w:cs="Times New Roman" w:eastAsiaTheme="minorEastAsia"/>
          <w:sz w:val="28"/>
          <w:szCs w:val="28"/>
          <w:highlight w:val="none"/>
        </w:rPr>
        <w:t>等其他手段为辅的方式进行。</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rPr>
        <w:t>查成果应按统一的要求与格式，建立统一的信息数据库。</w:t>
      </w:r>
    </w:p>
    <w:p>
      <w:pPr>
        <w:spacing w:line="360" w:lineRule="auto"/>
        <w:outlineLvl w:val="1"/>
        <w:rPr>
          <w:rFonts w:hint="default" w:ascii="Times New Roman" w:hAnsi="Times New Roman" w:cs="Times New Roman" w:eastAsiaTheme="minorEastAsia"/>
          <w:sz w:val="28"/>
          <w:szCs w:val="28"/>
          <w:highlight w:val="none"/>
        </w:rPr>
      </w:pPr>
      <w:bookmarkStart w:id="6" w:name="_Toc7479"/>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 自然灾害类型</w:t>
      </w:r>
      <w:bookmarkEnd w:id="6"/>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.2.1 </w:t>
      </w:r>
      <w:r>
        <w:rPr>
          <w:rFonts w:hint="eastAsia" w:cs="Times New Roman" w:eastAsiaTheme="minorEastAsia"/>
          <w:sz w:val="28"/>
          <w:szCs w:val="28"/>
          <w:highlight w:val="none"/>
          <w:lang w:val="en-US" w:eastAsia="zh-CN"/>
        </w:rPr>
        <w:t>普查涉及的主要</w:t>
      </w:r>
      <w:r>
        <w:rPr>
          <w:rFonts w:hint="default" w:ascii="Times New Roman" w:hAnsi="Times New Roman" w:cs="Times New Roman" w:eastAsiaTheme="minorEastAsia"/>
          <w:sz w:val="28"/>
          <w:szCs w:val="28"/>
          <w:highlight w:val="none"/>
        </w:rPr>
        <w:t>自然灾害包括地质灾害、</w:t>
      </w:r>
      <w:r>
        <w:rPr>
          <w:rFonts w:hint="default" w:ascii="Times New Roman" w:hAnsi="Times New Roman" w:cs="Times New Roman" w:eastAsiaTheme="minorEastAsia"/>
          <w:sz w:val="28"/>
          <w:szCs w:val="28"/>
          <w:highlight w:val="none"/>
          <w:lang w:eastAsia="zh-CN"/>
        </w:rPr>
        <w:t>水旱</w:t>
      </w:r>
      <w:r>
        <w:rPr>
          <w:rFonts w:hint="default" w:ascii="Times New Roman" w:hAnsi="Times New Roman" w:cs="Times New Roman" w:eastAsiaTheme="minorEastAsia"/>
          <w:sz w:val="28"/>
          <w:szCs w:val="28"/>
          <w:highlight w:val="none"/>
        </w:rPr>
        <w:t>灾害、地震灾害、气象灾害、海洋灾害、</w:t>
      </w:r>
      <w:r>
        <w:rPr>
          <w:rFonts w:hint="default" w:ascii="Times New Roman" w:hAnsi="Times New Roman" w:cs="Times New Roman" w:eastAsiaTheme="minorEastAsia"/>
          <w:sz w:val="28"/>
          <w:szCs w:val="28"/>
          <w:highlight w:val="none"/>
          <w:lang w:eastAsia="zh-CN"/>
        </w:rPr>
        <w:t>森林和草原火灾</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.2.2地质灾害</w:t>
      </w:r>
      <w:r>
        <w:rPr>
          <w:rFonts w:hint="default" w:ascii="Times New Roman" w:hAnsi="Times New Roman" w:cs="Times New Roman" w:eastAsiaTheme="minorEastAsia"/>
          <w:sz w:val="28"/>
          <w:szCs w:val="28"/>
          <w:highlight w:val="none"/>
          <w:lang w:eastAsia="zh-CN"/>
        </w:rPr>
        <w:t>主要</w:t>
      </w:r>
      <w:r>
        <w:rPr>
          <w:rFonts w:hint="default" w:ascii="Times New Roman" w:hAnsi="Times New Roman" w:cs="Times New Roman" w:eastAsiaTheme="minorEastAsia"/>
          <w:sz w:val="28"/>
          <w:szCs w:val="28"/>
          <w:highlight w:val="none"/>
        </w:rPr>
        <w:t>包括崩塌、滑坡、泥石流、沉陷塌陷</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lang w:eastAsia="zh-CN"/>
        </w:rPr>
        <w:t>具体见附录</w:t>
      </w:r>
      <w:r>
        <w:rPr>
          <w:rFonts w:hint="default" w:ascii="Times New Roman" w:hAnsi="Times New Roman" w:cs="Times New Roman" w:eastAsiaTheme="minorEastAsia"/>
          <w:sz w:val="28"/>
          <w:szCs w:val="28"/>
          <w:highlight w:val="none"/>
          <w:lang w:val="en-US" w:eastAsia="zh-CN"/>
        </w:rPr>
        <w:t>A灾害分类表。</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.2.3</w:t>
      </w:r>
      <w:r>
        <w:rPr>
          <w:rFonts w:hint="default" w:ascii="Times New Roman" w:hAnsi="Times New Roman" w:cs="Times New Roman" w:eastAsiaTheme="minorEastAsia"/>
          <w:sz w:val="28"/>
          <w:szCs w:val="28"/>
          <w:highlight w:val="none"/>
          <w:lang w:eastAsia="zh-CN"/>
        </w:rPr>
        <w:t>水旱</w:t>
      </w:r>
      <w:r>
        <w:rPr>
          <w:rFonts w:hint="default" w:ascii="Times New Roman" w:hAnsi="Times New Roman" w:cs="Times New Roman" w:eastAsiaTheme="minorEastAsia"/>
          <w:sz w:val="28"/>
          <w:szCs w:val="28"/>
          <w:highlight w:val="none"/>
        </w:rPr>
        <w:t>灾害</w:t>
      </w:r>
      <w:r>
        <w:rPr>
          <w:rFonts w:hint="eastAsia" w:cs="Times New Roman" w:eastAsiaTheme="minorEastAsia"/>
          <w:sz w:val="28"/>
          <w:szCs w:val="28"/>
          <w:highlight w:val="none"/>
          <w:lang w:val="en-US" w:eastAsia="zh-CN"/>
        </w:rPr>
        <w:t>主要</w:t>
      </w:r>
      <w:r>
        <w:rPr>
          <w:rFonts w:hint="default" w:ascii="Times New Roman" w:hAnsi="Times New Roman" w:cs="Times New Roman" w:eastAsiaTheme="minorEastAsia"/>
          <w:sz w:val="28"/>
          <w:szCs w:val="28"/>
          <w:highlight w:val="none"/>
        </w:rPr>
        <w:t>为水毁灾害，</w:t>
      </w:r>
      <w:r>
        <w:rPr>
          <w:rFonts w:hint="default" w:ascii="Times New Roman" w:hAnsi="Times New Roman" w:cs="Times New Roman" w:eastAsiaTheme="minorEastAsia"/>
          <w:sz w:val="28"/>
          <w:szCs w:val="28"/>
          <w:highlight w:val="none"/>
          <w:lang w:eastAsia="zh-CN"/>
        </w:rPr>
        <w:t>具体见附录</w:t>
      </w:r>
      <w:r>
        <w:rPr>
          <w:rFonts w:hint="default" w:ascii="Times New Roman" w:hAnsi="Times New Roman" w:cs="Times New Roman" w:eastAsiaTheme="minorEastAsia"/>
          <w:sz w:val="28"/>
          <w:szCs w:val="28"/>
          <w:highlight w:val="none"/>
          <w:lang w:val="en-US" w:eastAsia="zh-CN"/>
        </w:rPr>
        <w:t>A灾害分类表。</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4地震</w:t>
      </w:r>
      <w:r>
        <w:rPr>
          <w:rFonts w:hint="default" w:ascii="Times New Roman" w:hAnsi="Times New Roman" w:cs="Times New Roman" w:eastAsiaTheme="minorEastAsia"/>
          <w:sz w:val="28"/>
          <w:szCs w:val="28"/>
          <w:highlight w:val="none"/>
        </w:rPr>
        <w:t>灾害主要为由地震引发的直接灾害</w:t>
      </w:r>
      <w:r>
        <w:rPr>
          <w:rFonts w:hint="eastAsia" w:cs="Times New Roman" w:eastAsiaTheme="minorEastAsia"/>
          <w:sz w:val="28"/>
          <w:szCs w:val="28"/>
          <w:highlight w:val="none"/>
          <w:lang w:val="en-US" w:eastAsia="zh-CN"/>
        </w:rPr>
        <w:t>和</w:t>
      </w:r>
      <w:r>
        <w:rPr>
          <w:rFonts w:hint="default" w:ascii="Times New Roman" w:hAnsi="Times New Roman" w:cs="Times New Roman" w:eastAsiaTheme="minorEastAsia"/>
          <w:sz w:val="28"/>
          <w:szCs w:val="28"/>
          <w:highlight w:val="none"/>
        </w:rPr>
        <w:t>次生灾害</w:t>
      </w:r>
      <w:r>
        <w:rPr>
          <w:rFonts w:hint="eastAsia" w:cs="Times New Roman" w:eastAsiaTheme="minorEastAsia"/>
          <w:sz w:val="28"/>
          <w:szCs w:val="28"/>
          <w:highlight w:val="none"/>
          <w:lang w:eastAsia="zh-CN"/>
        </w:rPr>
        <w:t>（崩塌、滑坡、泥石流等）</w:t>
      </w:r>
      <w:r>
        <w:rPr>
          <w:rFonts w:hint="eastAsia" w:cs="Times New Roman" w:eastAsiaTheme="minorEastAsia"/>
          <w:sz w:val="28"/>
          <w:szCs w:val="28"/>
          <w:highlight w:val="none"/>
          <w:lang w:val="en-US" w:eastAsia="zh-CN"/>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5气象</w:t>
      </w:r>
      <w:r>
        <w:rPr>
          <w:rFonts w:hint="default" w:ascii="Times New Roman" w:hAnsi="Times New Roman" w:cs="Times New Roman" w:eastAsiaTheme="minorEastAsia"/>
          <w:sz w:val="28"/>
          <w:szCs w:val="28"/>
          <w:highlight w:val="none"/>
        </w:rPr>
        <w:t>灾害主要</w:t>
      </w:r>
      <w:r>
        <w:rPr>
          <w:rFonts w:hint="eastAsia" w:cs="Times New Roman" w:eastAsiaTheme="minorEastAsia"/>
          <w:sz w:val="28"/>
          <w:szCs w:val="28"/>
          <w:highlight w:val="none"/>
          <w:lang w:val="en-US" w:eastAsia="zh-CN"/>
        </w:rPr>
        <w:t>为</w:t>
      </w:r>
      <w:r>
        <w:rPr>
          <w:rFonts w:hint="default" w:ascii="Times New Roman" w:hAnsi="Times New Roman" w:cs="Times New Roman" w:eastAsiaTheme="minorEastAsia"/>
          <w:sz w:val="28"/>
          <w:szCs w:val="28"/>
          <w:highlight w:val="none"/>
        </w:rPr>
        <w:t>台风暴雨、风雪</w:t>
      </w:r>
      <w:r>
        <w:rPr>
          <w:rFonts w:hint="eastAsia" w:cs="Times New Roman" w:eastAsiaTheme="minorEastAsia"/>
          <w:sz w:val="28"/>
          <w:szCs w:val="28"/>
          <w:highlight w:val="none"/>
          <w:lang w:val="en-US" w:eastAsia="zh-CN"/>
        </w:rPr>
        <w:t>冰</w:t>
      </w:r>
      <w:r>
        <w:rPr>
          <w:rFonts w:hint="default" w:ascii="Times New Roman" w:hAnsi="Times New Roman" w:cs="Times New Roman" w:eastAsiaTheme="minorEastAsia"/>
          <w:sz w:val="28"/>
          <w:szCs w:val="28"/>
          <w:highlight w:val="none"/>
        </w:rPr>
        <w:t>灾害、风沙灾害等。</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6海洋</w:t>
      </w:r>
      <w:r>
        <w:rPr>
          <w:rFonts w:hint="default" w:ascii="Times New Roman" w:hAnsi="Times New Roman" w:cs="Times New Roman" w:eastAsiaTheme="minorEastAsia"/>
          <w:sz w:val="28"/>
          <w:szCs w:val="28"/>
          <w:highlight w:val="none"/>
        </w:rPr>
        <w:t>灾害主要</w:t>
      </w:r>
      <w:r>
        <w:rPr>
          <w:rFonts w:hint="eastAsia" w:cs="Times New Roman" w:eastAsiaTheme="minorEastAsia"/>
          <w:sz w:val="28"/>
          <w:szCs w:val="28"/>
          <w:highlight w:val="none"/>
          <w:lang w:val="en-US" w:eastAsia="zh-CN"/>
        </w:rPr>
        <w:t>为</w:t>
      </w:r>
      <w:r>
        <w:rPr>
          <w:rFonts w:hint="default" w:ascii="Times New Roman" w:hAnsi="Times New Roman" w:cs="Times New Roman" w:eastAsiaTheme="minorEastAsia"/>
          <w:sz w:val="28"/>
          <w:szCs w:val="28"/>
          <w:highlight w:val="none"/>
        </w:rPr>
        <w:t>风暴潮、巨浪、海岸侵蚀、海岸淤积等。</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7森林和草原火灾主要为</w:t>
      </w:r>
      <w:r>
        <w:rPr>
          <w:rFonts w:hint="eastAsia"/>
          <w:sz w:val="28"/>
          <w:szCs w:val="28"/>
          <w:highlight w:val="none"/>
        </w:rPr>
        <w:t>森林火灾。</w:t>
      </w:r>
    </w:p>
    <w:p>
      <w:pPr>
        <w:spacing w:line="360" w:lineRule="auto"/>
        <w:outlineLvl w:val="1"/>
        <w:rPr>
          <w:rFonts w:hint="default" w:ascii="Times New Roman" w:hAnsi="Times New Roman" w:cs="Times New Roman" w:eastAsiaTheme="minorEastAsia"/>
          <w:sz w:val="28"/>
          <w:szCs w:val="28"/>
          <w:highlight w:val="none"/>
        </w:rPr>
      </w:pPr>
      <w:bookmarkStart w:id="7" w:name="_Toc1923"/>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.3 </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rPr>
        <w:t>查工作内容</w:t>
      </w:r>
      <w:bookmarkEnd w:id="7"/>
    </w:p>
    <w:p>
      <w:pPr>
        <w:spacing w:line="360" w:lineRule="auto"/>
        <w:ind w:firstLine="280" w:firstLineChars="100"/>
        <w:rPr>
          <w:rFonts w:hint="eastAsia" w:ascii="Times New Roman" w:hAnsi="Times New Roman" w:cs="Times New Roman" w:eastAsiaTheme="minorEastAsia"/>
          <w:sz w:val="28"/>
          <w:szCs w:val="28"/>
          <w:highlight w:val="none"/>
          <w:lang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.3.1 </w:t>
      </w:r>
      <w:r>
        <w:rPr>
          <w:rFonts w:hint="eastAsia" w:cs="Times New Roman" w:eastAsiaTheme="minorEastAsia"/>
          <w:sz w:val="28"/>
          <w:szCs w:val="28"/>
          <w:highlight w:val="none"/>
          <w:lang w:val="en-US" w:eastAsia="zh-CN"/>
        </w:rPr>
        <w:t>自然灾害综合风险公路承灾体普</w:t>
      </w:r>
      <w:r>
        <w:rPr>
          <w:rFonts w:hint="default" w:ascii="Times New Roman" w:hAnsi="Times New Roman" w:cs="Times New Roman" w:eastAsiaTheme="minorEastAsia"/>
          <w:sz w:val="28"/>
          <w:szCs w:val="28"/>
          <w:highlight w:val="none"/>
        </w:rPr>
        <w:t>查宜包括下列工作内容</w:t>
      </w:r>
      <w:r>
        <w:rPr>
          <w:rFonts w:hint="eastAsia" w:cs="Times New Roman" w:eastAsiaTheme="minorEastAsia"/>
          <w:sz w:val="28"/>
          <w:szCs w:val="28"/>
          <w:highlight w:val="none"/>
          <w:lang w:eastAsia="zh-CN"/>
        </w:rPr>
        <w:t>：</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 制订</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rPr>
        <w:t>查</w:t>
      </w:r>
      <w:r>
        <w:rPr>
          <w:rFonts w:hint="default" w:ascii="Times New Roman" w:hAnsi="Times New Roman" w:cs="Times New Roman" w:eastAsiaTheme="minorEastAsia"/>
          <w:sz w:val="28"/>
          <w:szCs w:val="28"/>
          <w:highlight w:val="none"/>
          <w:lang w:eastAsia="zh-CN"/>
        </w:rPr>
        <w:t>实施</w:t>
      </w:r>
      <w:r>
        <w:rPr>
          <w:rFonts w:hint="default" w:ascii="Times New Roman" w:hAnsi="Times New Roman" w:cs="Times New Roman" w:eastAsiaTheme="minorEastAsia"/>
          <w:sz w:val="28"/>
          <w:szCs w:val="28"/>
          <w:highlight w:val="none"/>
        </w:rPr>
        <w:t>方案；</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 xml:space="preserve">2 </w:t>
      </w:r>
      <w:r>
        <w:rPr>
          <w:rFonts w:hint="eastAsia" w:cs="Times New Roman" w:eastAsiaTheme="minorEastAsia"/>
          <w:sz w:val="28"/>
          <w:szCs w:val="28"/>
          <w:highlight w:val="none"/>
          <w:lang w:val="en-US" w:eastAsia="zh-CN"/>
        </w:rPr>
        <w:t>数据采集</w:t>
      </w:r>
      <w:r>
        <w:rPr>
          <w:rFonts w:hint="default" w:ascii="Times New Roman" w:hAnsi="Times New Roman" w:cs="Times New Roman" w:eastAsiaTheme="minorEastAsia"/>
          <w:sz w:val="28"/>
          <w:szCs w:val="28"/>
          <w:highlight w:val="none"/>
        </w:rPr>
        <w:t>；</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 xml:space="preserve">3 </w:t>
      </w:r>
      <w:r>
        <w:rPr>
          <w:rFonts w:hint="eastAsia" w:cs="Times New Roman" w:eastAsiaTheme="minorEastAsia"/>
          <w:sz w:val="28"/>
          <w:szCs w:val="28"/>
          <w:highlight w:val="none"/>
          <w:lang w:val="en-US" w:eastAsia="zh-CN"/>
        </w:rPr>
        <w:t>数据检查</w:t>
      </w:r>
      <w:r>
        <w:rPr>
          <w:rFonts w:hint="default" w:ascii="Times New Roman" w:hAnsi="Times New Roman" w:cs="Times New Roman" w:eastAsiaTheme="minorEastAsia"/>
          <w:sz w:val="28"/>
          <w:szCs w:val="28"/>
          <w:highlight w:val="none"/>
        </w:rPr>
        <w:t>；</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 xml:space="preserve">4 </w:t>
      </w:r>
      <w:r>
        <w:rPr>
          <w:rFonts w:hint="eastAsia" w:cs="Times New Roman" w:eastAsiaTheme="minorEastAsia"/>
          <w:sz w:val="28"/>
          <w:szCs w:val="28"/>
          <w:highlight w:val="none"/>
          <w:lang w:val="en-US" w:eastAsia="zh-CN"/>
        </w:rPr>
        <w:t>初步风险评估</w:t>
      </w:r>
      <w:r>
        <w:rPr>
          <w:rFonts w:hint="default" w:ascii="Times New Roman" w:hAnsi="Times New Roman" w:cs="Times New Roman" w:eastAsiaTheme="minorEastAsia"/>
          <w:sz w:val="28"/>
          <w:szCs w:val="28"/>
          <w:highlight w:val="none"/>
        </w:rPr>
        <w:t>；</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 xml:space="preserve">5 </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 xml:space="preserve">6 </w:t>
      </w:r>
      <w:r>
        <w:rPr>
          <w:rFonts w:hint="eastAsia"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区划。</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.3.</w:t>
      </w:r>
      <w:r>
        <w:rPr>
          <w:rFonts w:hint="default" w:ascii="Times New Roman" w:hAnsi="Times New Roman"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普查信息</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lang w:eastAsia="zh-CN"/>
        </w:rPr>
        <w:t>应</w:t>
      </w:r>
      <w:r>
        <w:rPr>
          <w:rFonts w:hint="default" w:ascii="Times New Roman" w:hAnsi="Times New Roman" w:cs="Times New Roman" w:eastAsiaTheme="minorEastAsia"/>
          <w:sz w:val="28"/>
          <w:szCs w:val="28"/>
          <w:highlight w:val="none"/>
        </w:rPr>
        <w:t>以公路路段为单位，根据</w:t>
      </w:r>
      <w:r>
        <w:rPr>
          <w:rFonts w:hint="eastAsia" w:cs="Times New Roman" w:eastAsiaTheme="minorEastAsia"/>
          <w:sz w:val="28"/>
          <w:szCs w:val="28"/>
          <w:highlight w:val="none"/>
          <w:lang w:val="en-US" w:eastAsia="zh-CN"/>
        </w:rPr>
        <w:t>普查实施</w:t>
      </w:r>
      <w:r>
        <w:rPr>
          <w:rFonts w:hint="default" w:ascii="Times New Roman" w:hAnsi="Times New Roman" w:cs="Times New Roman" w:eastAsiaTheme="minorEastAsia"/>
          <w:sz w:val="28"/>
          <w:szCs w:val="28"/>
          <w:highlight w:val="none"/>
        </w:rPr>
        <w:t>方案</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按照统一的技术、数据格式和要求</w:t>
      </w:r>
      <w:r>
        <w:rPr>
          <w:rFonts w:hint="default" w:ascii="Times New Roman" w:hAnsi="Times New Roman" w:cs="Times New Roman" w:eastAsiaTheme="minorEastAsia"/>
          <w:sz w:val="28"/>
          <w:szCs w:val="28"/>
          <w:highlight w:val="none"/>
          <w:lang w:eastAsia="zh-CN"/>
        </w:rPr>
        <w:t>利用</w:t>
      </w:r>
      <w:r>
        <w:rPr>
          <w:rFonts w:hint="default" w:ascii="Times New Roman" w:hAnsi="Times New Roman" w:cs="Times New Roman" w:eastAsiaTheme="minorEastAsia"/>
          <w:sz w:val="28"/>
          <w:szCs w:val="28"/>
          <w:highlight w:val="none"/>
          <w:lang w:val="en-US" w:eastAsia="zh-CN"/>
        </w:rPr>
        <w:t>APP软件</w:t>
      </w:r>
      <w:r>
        <w:rPr>
          <w:rFonts w:hint="default" w:ascii="Times New Roman" w:hAnsi="Times New Roman" w:cs="Times New Roman" w:eastAsiaTheme="minorEastAsia"/>
          <w:sz w:val="28"/>
          <w:szCs w:val="28"/>
          <w:highlight w:val="none"/>
        </w:rPr>
        <w:t>填报，</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相关信息，逐</w:t>
      </w:r>
      <w:r>
        <w:rPr>
          <w:rFonts w:hint="eastAsia" w:cs="Times New Roman" w:eastAsiaTheme="minorEastAsia"/>
          <w:sz w:val="28"/>
          <w:szCs w:val="28"/>
          <w:highlight w:val="none"/>
          <w:lang w:val="en-US" w:eastAsia="zh-CN"/>
        </w:rPr>
        <w:t>级</w:t>
      </w:r>
      <w:r>
        <w:rPr>
          <w:rFonts w:hint="default" w:ascii="Times New Roman" w:hAnsi="Times New Roman" w:cs="Times New Roman" w:eastAsiaTheme="minorEastAsia"/>
          <w:sz w:val="28"/>
          <w:szCs w:val="28"/>
          <w:highlight w:val="none"/>
        </w:rPr>
        <w:t>审核，汇总上报。</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.3.</w:t>
      </w:r>
      <w:r>
        <w:rPr>
          <w:rFonts w:hint="default" w:ascii="Times New Roman" w:hAnsi="Times New Roman"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 数据</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rPr>
        <w:t>查包括</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数据</w:t>
      </w:r>
      <w:r>
        <w:rPr>
          <w:rFonts w:hint="default" w:ascii="Times New Roman" w:hAnsi="Times New Roman" w:cs="Times New Roman" w:eastAsiaTheme="minorEastAsia"/>
          <w:sz w:val="28"/>
          <w:szCs w:val="28"/>
          <w:highlight w:val="none"/>
          <w:lang w:eastAsia="zh-CN"/>
        </w:rPr>
        <w:t>格式</w:t>
      </w:r>
      <w:r>
        <w:rPr>
          <w:rFonts w:hint="default" w:ascii="Times New Roman" w:hAnsi="Times New Roman" w:cs="Times New Roman" w:eastAsiaTheme="minorEastAsia"/>
          <w:sz w:val="28"/>
          <w:szCs w:val="28"/>
          <w:highlight w:val="none"/>
        </w:rPr>
        <w:t>的复查、抽查和验收，</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rPr>
        <w:t>查数据的完整性</w:t>
      </w:r>
      <w:r>
        <w:rPr>
          <w:rFonts w:hint="default" w:ascii="Times New Roman" w:hAnsi="Times New Roman" w:cs="Times New Roman" w:eastAsiaTheme="minorEastAsia"/>
          <w:sz w:val="28"/>
          <w:szCs w:val="28"/>
          <w:highlight w:val="none"/>
          <w:lang w:eastAsia="zh-CN"/>
        </w:rPr>
        <w:t>、真实性</w:t>
      </w:r>
      <w:r>
        <w:rPr>
          <w:rFonts w:hint="default" w:ascii="Times New Roman" w:hAnsi="Times New Roman" w:cs="Times New Roman" w:eastAsiaTheme="minorEastAsia"/>
          <w:sz w:val="28"/>
          <w:szCs w:val="28"/>
          <w:highlight w:val="none"/>
        </w:rPr>
        <w:t>、质量</w:t>
      </w:r>
      <w:r>
        <w:rPr>
          <w:rFonts w:hint="eastAsia" w:cs="Times New Roman" w:eastAsiaTheme="minorEastAsia"/>
          <w:sz w:val="28"/>
          <w:szCs w:val="28"/>
          <w:highlight w:val="none"/>
          <w:lang w:val="en-US" w:eastAsia="zh-CN"/>
        </w:rPr>
        <w:t>及</w:t>
      </w:r>
      <w:r>
        <w:rPr>
          <w:rFonts w:hint="default" w:ascii="Times New Roman" w:hAnsi="Times New Roman" w:cs="Times New Roman" w:eastAsiaTheme="minorEastAsia"/>
          <w:sz w:val="28"/>
          <w:szCs w:val="28"/>
          <w:highlight w:val="none"/>
        </w:rPr>
        <w:t>信息完备性。</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.3.4初步风险评估</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基于</w:t>
      </w:r>
      <w:r>
        <w:rPr>
          <w:rFonts w:hint="eastAsia" w:cs="Times New Roman" w:eastAsiaTheme="minorEastAsia"/>
          <w:sz w:val="28"/>
          <w:szCs w:val="28"/>
          <w:highlight w:val="none"/>
          <w:lang w:val="en-US" w:eastAsia="zh-CN"/>
        </w:rPr>
        <w:t>采集数据</w:t>
      </w:r>
      <w:r>
        <w:rPr>
          <w:rFonts w:hint="default" w:ascii="Times New Roman" w:hAnsi="Times New Roman" w:cs="Times New Roman" w:eastAsiaTheme="minorEastAsia"/>
          <w:sz w:val="28"/>
          <w:szCs w:val="28"/>
          <w:highlight w:val="none"/>
          <w:lang w:val="en-US" w:eastAsia="zh-CN"/>
        </w:rPr>
        <w:t>，采用灾害发生频次、灾害历史危害程度、灾害</w:t>
      </w:r>
      <w:r>
        <w:rPr>
          <w:rFonts w:hint="eastAsia" w:cs="Times New Roman" w:eastAsiaTheme="minorEastAsia"/>
          <w:sz w:val="28"/>
          <w:szCs w:val="28"/>
          <w:highlight w:val="none"/>
          <w:lang w:val="en-US" w:eastAsia="zh-CN"/>
        </w:rPr>
        <w:t>恢</w:t>
      </w:r>
      <w:r>
        <w:rPr>
          <w:rFonts w:hint="default" w:ascii="Times New Roman" w:hAnsi="Times New Roman" w:cs="Times New Roman" w:eastAsiaTheme="minorEastAsia"/>
          <w:sz w:val="28"/>
          <w:szCs w:val="28"/>
          <w:highlight w:val="none"/>
          <w:lang w:val="en-US" w:eastAsia="zh-CN"/>
        </w:rPr>
        <w:t>复情况、现状灾害情况以及公路重要性等指标，运用指标评估法进行自然灾害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val="en-US" w:eastAsia="zh-CN"/>
        </w:rPr>
        <w:t>初步风险评估。</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.3.</w:t>
      </w:r>
      <w:r>
        <w:rPr>
          <w:rFonts w:hint="default" w:ascii="Times New Roman" w:hAnsi="Times New Roman"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 xml:space="preserve"> </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以公路路段为单位，根据自然灾害特点，结合资料收集分析，</w:t>
      </w:r>
      <w:r>
        <w:rPr>
          <w:rFonts w:hint="default" w:ascii="Times New Roman" w:hAnsi="Times New Roman" w:cs="Times New Roman" w:eastAsiaTheme="minorEastAsia"/>
          <w:sz w:val="28"/>
          <w:szCs w:val="28"/>
          <w:highlight w:val="none"/>
          <w:lang w:eastAsia="zh-CN"/>
        </w:rPr>
        <w:t>通过</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初步</w:t>
      </w:r>
      <w:r>
        <w:rPr>
          <w:rFonts w:hint="eastAsia"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lang w:eastAsia="zh-CN"/>
        </w:rPr>
        <w:t>评估</w:t>
      </w:r>
      <w:r>
        <w:rPr>
          <w:rFonts w:hint="default" w:ascii="Times New Roman" w:hAnsi="Times New Roman" w:cs="Times New Roman" w:eastAsiaTheme="minorEastAsia"/>
          <w:sz w:val="28"/>
          <w:szCs w:val="28"/>
          <w:highlight w:val="none"/>
        </w:rPr>
        <w:t>确定自然灾害</w:t>
      </w:r>
      <w:r>
        <w:rPr>
          <w:rFonts w:hint="default" w:ascii="Times New Roman" w:hAnsi="Times New Roman" w:cs="Times New Roman" w:eastAsiaTheme="minorEastAsia"/>
          <w:sz w:val="28"/>
          <w:szCs w:val="28"/>
          <w:highlight w:val="none"/>
          <w:lang w:eastAsia="zh-CN"/>
        </w:rPr>
        <w:t>三级、四级风险</w:t>
      </w:r>
      <w:r>
        <w:rPr>
          <w:rFonts w:hint="default" w:ascii="Times New Roman" w:hAnsi="Times New Roman" w:cs="Times New Roman" w:eastAsiaTheme="minorEastAsia"/>
          <w:sz w:val="28"/>
          <w:szCs w:val="28"/>
          <w:highlight w:val="none"/>
        </w:rPr>
        <w:t>点，采取现场调查、勘察、监测</w:t>
      </w:r>
      <w:r>
        <w:rPr>
          <w:rFonts w:hint="default" w:ascii="Times New Roman" w:hAnsi="Times New Roman" w:cs="Times New Roman" w:eastAsiaTheme="minorEastAsia"/>
          <w:sz w:val="28"/>
          <w:szCs w:val="28"/>
          <w:highlight w:val="none"/>
          <w:lang w:eastAsia="zh-CN"/>
        </w:rPr>
        <w:t>、遥感</w:t>
      </w:r>
      <w:r>
        <w:rPr>
          <w:rFonts w:hint="default" w:ascii="Times New Roman" w:hAnsi="Times New Roman" w:cs="Times New Roman" w:eastAsiaTheme="minorEastAsia"/>
          <w:sz w:val="28"/>
          <w:szCs w:val="28"/>
          <w:highlight w:val="none"/>
        </w:rPr>
        <w:t>等手段进行灾害</w:t>
      </w:r>
      <w:r>
        <w:rPr>
          <w:rFonts w:hint="default" w:ascii="Times New Roman" w:hAnsi="Times New Roman" w:cs="Times New Roman" w:eastAsiaTheme="minorEastAsia"/>
          <w:sz w:val="28"/>
          <w:szCs w:val="28"/>
          <w:highlight w:val="none"/>
          <w:lang w:val="en-US" w:eastAsia="zh-CN"/>
        </w:rPr>
        <w:t>风险点</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.3.</w:t>
      </w:r>
      <w:r>
        <w:rPr>
          <w:rFonts w:hint="default" w:ascii="Times New Roman" w:hAnsi="Times New Roman"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rPr>
        <w:t xml:space="preserve"> </w:t>
      </w:r>
      <w:r>
        <w:rPr>
          <w:rFonts w:hint="eastAsia"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区划</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根据公路特点，</w:t>
      </w:r>
      <w:r>
        <w:rPr>
          <w:rFonts w:hint="default" w:ascii="Times New Roman" w:hAnsi="Times New Roman" w:cs="Times New Roman" w:eastAsiaTheme="minorEastAsia"/>
          <w:sz w:val="28"/>
          <w:szCs w:val="28"/>
          <w:highlight w:val="none"/>
          <w:lang w:eastAsia="zh-CN"/>
        </w:rPr>
        <w:t>结合自然灾害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初步</w:t>
      </w:r>
      <w:r>
        <w:rPr>
          <w:rFonts w:hint="eastAsia"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lang w:eastAsia="zh-CN"/>
        </w:rPr>
        <w:t>评估结果与</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lang w:eastAsia="zh-CN"/>
        </w:rPr>
        <w:t>查工作，</w:t>
      </w:r>
      <w:r>
        <w:rPr>
          <w:rFonts w:hint="default" w:ascii="Times New Roman" w:hAnsi="Times New Roman" w:cs="Times New Roman" w:eastAsiaTheme="minorEastAsia"/>
          <w:sz w:val="28"/>
          <w:szCs w:val="28"/>
          <w:highlight w:val="none"/>
        </w:rPr>
        <w:t>依据自然灾害风险评价方法和指标体系，进行</w:t>
      </w:r>
      <w:r>
        <w:rPr>
          <w:rFonts w:hint="eastAsia" w:cs="Times New Roman" w:eastAsiaTheme="minorEastAsia"/>
          <w:sz w:val="28"/>
          <w:szCs w:val="28"/>
          <w:highlight w:val="none"/>
          <w:lang w:val="en-US" w:eastAsia="zh-CN"/>
        </w:rPr>
        <w:t>公路承灾体</w:t>
      </w:r>
      <w:r>
        <w:rPr>
          <w:rFonts w:hint="default" w:ascii="Times New Roman" w:hAnsi="Times New Roman" w:cs="Times New Roman" w:eastAsiaTheme="minorEastAsia"/>
          <w:sz w:val="28"/>
          <w:szCs w:val="28"/>
          <w:highlight w:val="none"/>
        </w:rPr>
        <w:t>自然灾害风险区划。</w:t>
      </w:r>
    </w:p>
    <w:p>
      <w:pPr>
        <w:spacing w:line="360" w:lineRule="auto"/>
        <w:outlineLvl w:val="1"/>
        <w:rPr>
          <w:rFonts w:hint="default" w:ascii="Times New Roman" w:hAnsi="Times New Roman" w:cs="Times New Roman" w:eastAsiaTheme="minorEastAsia"/>
          <w:sz w:val="28"/>
          <w:szCs w:val="28"/>
          <w:highlight w:val="none"/>
        </w:rPr>
      </w:pPr>
      <w:bookmarkStart w:id="8" w:name="_Toc17460"/>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.4</w:t>
      </w:r>
      <w:r>
        <w:rPr>
          <w:rFonts w:hint="eastAsia" w:cs="Times New Roman" w:eastAsiaTheme="minorEastAsia"/>
          <w:sz w:val="28"/>
          <w:szCs w:val="28"/>
          <w:highlight w:val="none"/>
          <w:lang w:val="en-US" w:eastAsia="zh-CN"/>
        </w:rPr>
        <w:t>普查</w:t>
      </w:r>
      <w:r>
        <w:rPr>
          <w:rFonts w:hint="default" w:ascii="Times New Roman" w:hAnsi="Times New Roman" w:cs="Times New Roman" w:eastAsiaTheme="minorEastAsia"/>
          <w:sz w:val="28"/>
          <w:szCs w:val="28"/>
          <w:highlight w:val="none"/>
          <w:lang w:eastAsia="zh-CN"/>
        </w:rPr>
        <w:t>工作</w:t>
      </w:r>
      <w:r>
        <w:rPr>
          <w:rFonts w:hint="default" w:ascii="Times New Roman" w:hAnsi="Times New Roman" w:cs="Times New Roman" w:eastAsiaTheme="minorEastAsia"/>
          <w:sz w:val="28"/>
          <w:szCs w:val="28"/>
          <w:highlight w:val="none"/>
        </w:rPr>
        <w:t>流程</w:t>
      </w:r>
      <w:bookmarkEnd w:id="8"/>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lang w:val="en-US" w:eastAsia="zh-CN"/>
        </w:rPr>
        <w:t>.1自然灾害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lang w:val="en-US" w:eastAsia="zh-CN"/>
        </w:rPr>
        <w:t>风险</w:t>
      </w:r>
      <w:r>
        <w:rPr>
          <w:rFonts w:hint="eastAsia" w:cs="Times New Roman" w:eastAsiaTheme="minorEastAsia"/>
          <w:sz w:val="28"/>
          <w:szCs w:val="28"/>
          <w:highlight w:val="none"/>
          <w:lang w:val="en-US" w:eastAsia="zh-CN"/>
        </w:rPr>
        <w:t>公路承灾体普</w:t>
      </w:r>
      <w:r>
        <w:rPr>
          <w:rFonts w:hint="default" w:ascii="Times New Roman" w:hAnsi="Times New Roman" w:cs="Times New Roman" w:eastAsiaTheme="minorEastAsia"/>
          <w:sz w:val="28"/>
          <w:szCs w:val="28"/>
          <w:highlight w:val="none"/>
          <w:lang w:val="en-US" w:eastAsia="zh-CN"/>
        </w:rPr>
        <w:t>查工作流程如下：</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1制定</w:t>
      </w:r>
      <w:r>
        <w:rPr>
          <w:rFonts w:hint="eastAsia" w:cs="Times New Roman" w:eastAsiaTheme="minorEastAsia"/>
          <w:color w:val="auto"/>
          <w:sz w:val="28"/>
          <w:szCs w:val="28"/>
          <w:highlight w:val="none"/>
          <w:lang w:val="en-US" w:eastAsia="zh-CN"/>
        </w:rPr>
        <w:t>普</w:t>
      </w:r>
      <w:r>
        <w:rPr>
          <w:rFonts w:hint="default" w:ascii="Times New Roman" w:hAnsi="Times New Roman" w:cs="Times New Roman" w:eastAsiaTheme="minorEastAsia"/>
          <w:color w:val="auto"/>
          <w:sz w:val="28"/>
          <w:szCs w:val="28"/>
          <w:highlight w:val="none"/>
          <w:lang w:val="en-US" w:eastAsia="zh-CN"/>
        </w:rPr>
        <w:t>查实施方案</w:t>
      </w:r>
      <w:r>
        <w:rPr>
          <w:rFonts w:hint="eastAsia" w:cs="Times New Roman" w:eastAsiaTheme="minorEastAsia"/>
          <w:color w:val="auto"/>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2</w:t>
      </w:r>
      <w:r>
        <w:rPr>
          <w:rFonts w:hint="eastAsia" w:cs="Times New Roman" w:eastAsiaTheme="minorEastAsia"/>
          <w:color w:val="auto"/>
          <w:sz w:val="28"/>
          <w:szCs w:val="28"/>
          <w:highlight w:val="none"/>
          <w:lang w:val="en-US" w:eastAsia="zh-CN"/>
        </w:rPr>
        <w:t>公路设施属性信息采集；</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3</w:t>
      </w:r>
      <w:r>
        <w:rPr>
          <w:rFonts w:hint="eastAsia" w:cs="Times New Roman" w:eastAsiaTheme="minorEastAsia"/>
          <w:color w:val="auto"/>
          <w:sz w:val="28"/>
          <w:szCs w:val="28"/>
          <w:highlight w:val="none"/>
          <w:lang w:val="en-US" w:eastAsia="zh-CN"/>
        </w:rPr>
        <w:t>自然灾害风险点信息采集；</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4 数据检查；</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5</w:t>
      </w:r>
      <w:r>
        <w:rPr>
          <w:rFonts w:hint="default" w:ascii="Times New Roman" w:hAnsi="Times New Roman" w:cs="Times New Roman" w:eastAsiaTheme="minorEastAsia"/>
          <w:color w:val="auto"/>
          <w:sz w:val="28"/>
          <w:szCs w:val="28"/>
          <w:highlight w:val="none"/>
          <w:lang w:val="en-US" w:eastAsia="zh-CN"/>
        </w:rPr>
        <w:t>自然灾害风险</w:t>
      </w:r>
      <w:r>
        <w:rPr>
          <w:rFonts w:hint="eastAsia" w:cs="Times New Roman" w:eastAsiaTheme="minorEastAsia"/>
          <w:color w:val="auto"/>
          <w:sz w:val="28"/>
          <w:szCs w:val="28"/>
          <w:highlight w:val="none"/>
          <w:lang w:val="en-US" w:eastAsia="zh-CN"/>
        </w:rPr>
        <w:t>点</w:t>
      </w:r>
      <w:r>
        <w:rPr>
          <w:rFonts w:hint="default" w:ascii="Times New Roman" w:hAnsi="Times New Roman" w:cs="Times New Roman" w:eastAsiaTheme="minorEastAsia"/>
          <w:color w:val="auto"/>
          <w:sz w:val="28"/>
          <w:szCs w:val="28"/>
          <w:highlight w:val="none"/>
          <w:lang w:val="en-US" w:eastAsia="zh-CN"/>
        </w:rPr>
        <w:t>初步风险评估</w:t>
      </w:r>
      <w:r>
        <w:rPr>
          <w:rFonts w:hint="eastAsia" w:cs="Times New Roman" w:eastAsiaTheme="minorEastAsia"/>
          <w:color w:val="auto"/>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6核</w:t>
      </w:r>
      <w:r>
        <w:rPr>
          <w:rFonts w:hint="default" w:ascii="Times New Roman" w:hAnsi="Times New Roman" w:cs="Times New Roman" w:eastAsiaTheme="minorEastAsia"/>
          <w:color w:val="auto"/>
          <w:sz w:val="28"/>
          <w:szCs w:val="28"/>
          <w:highlight w:val="none"/>
          <w:lang w:val="en-US" w:eastAsia="zh-CN"/>
        </w:rPr>
        <w:t>查</w:t>
      </w:r>
      <w:r>
        <w:rPr>
          <w:rFonts w:hint="eastAsia" w:cs="Times New Roman" w:eastAsiaTheme="minorEastAsia"/>
          <w:color w:val="auto"/>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7</w:t>
      </w:r>
      <w:r>
        <w:rPr>
          <w:rFonts w:hint="default" w:ascii="Times New Roman" w:hAnsi="Times New Roman" w:cs="Times New Roman" w:eastAsiaTheme="minorEastAsia"/>
          <w:color w:val="auto"/>
          <w:sz w:val="28"/>
          <w:szCs w:val="28"/>
          <w:highlight w:val="none"/>
          <w:lang w:val="en-US" w:eastAsia="zh-CN"/>
        </w:rPr>
        <w:t>风险区划，具体见图</w:t>
      </w:r>
      <w:r>
        <w:rPr>
          <w:rFonts w:hint="eastAsia" w:cs="Times New Roman" w:eastAsiaTheme="minorEastAsia"/>
          <w:color w:val="auto"/>
          <w:sz w:val="28"/>
          <w:szCs w:val="28"/>
          <w:highlight w:val="none"/>
          <w:lang w:val="en-US" w:eastAsia="zh-CN"/>
        </w:rPr>
        <w:t>3</w:t>
      </w:r>
      <w:r>
        <w:rPr>
          <w:rFonts w:hint="default" w:ascii="Times New Roman" w:hAnsi="Times New Roman" w:cs="Times New Roman" w:eastAsiaTheme="minorEastAsia"/>
          <w:color w:val="auto"/>
          <w:sz w:val="28"/>
          <w:szCs w:val="28"/>
          <w:highlight w:val="none"/>
          <w:lang w:val="en-US" w:eastAsia="zh-CN"/>
        </w:rPr>
        <w:t>.</w:t>
      </w: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lang w:val="en-US" w:eastAsia="zh-CN"/>
        </w:rPr>
        <w:t>.1。</w:t>
      </w:r>
    </w:p>
    <w:p>
      <w:pPr>
        <w:spacing w:line="360" w:lineRule="auto"/>
        <w:ind w:firstLine="420" w:firstLineChars="200"/>
        <w:jc w:val="center"/>
        <w:rPr>
          <w:rFonts w:hint="default" w:ascii="Times New Roman" w:hAnsi="Times New Roman" w:cs="Times New Roman" w:eastAsiaTheme="minorEastAsia"/>
          <w:color w:val="auto"/>
          <w:sz w:val="28"/>
          <w:szCs w:val="28"/>
          <w:highlight w:val="none"/>
          <w:lang w:val="en-US" w:eastAsia="zh-CN"/>
        </w:rPr>
      </w:pPr>
      <w:r>
        <w:rPr>
          <w:highlight w:val="none"/>
        </w:rPr>
        <w:drawing>
          <wp:inline distT="0" distB="0" distL="114300" distR="114300">
            <wp:extent cx="4652010" cy="3351530"/>
            <wp:effectExtent l="0" t="0" r="15240" b="127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0"/>
                    <a:stretch>
                      <a:fillRect/>
                    </a:stretch>
                  </pic:blipFill>
                  <pic:spPr>
                    <a:xfrm>
                      <a:off x="0" y="0"/>
                      <a:ext cx="4652010" cy="3351530"/>
                    </a:xfrm>
                    <a:prstGeom prst="rect">
                      <a:avLst/>
                    </a:prstGeom>
                    <a:noFill/>
                    <a:ln>
                      <a:noFill/>
                    </a:ln>
                  </pic:spPr>
                </pic:pic>
              </a:graphicData>
            </a:graphic>
          </wp:inline>
        </w:drawing>
      </w:r>
    </w:p>
    <w:p>
      <w:pPr>
        <w:spacing w:line="360" w:lineRule="auto"/>
        <w:ind w:firstLine="560" w:firstLineChars="200"/>
        <w:jc w:val="center"/>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图</w:t>
      </w: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rPr>
        <w:t xml:space="preserve"> </w:t>
      </w:r>
      <w:r>
        <w:rPr>
          <w:rFonts w:hint="eastAsia" w:cs="Times New Roman" w:eastAsiaTheme="minorEastAsia"/>
          <w:sz w:val="28"/>
          <w:szCs w:val="28"/>
          <w:highlight w:val="none"/>
          <w:lang w:val="en-US" w:eastAsia="zh-CN"/>
        </w:rPr>
        <w:t>普查</w:t>
      </w:r>
      <w:r>
        <w:rPr>
          <w:rFonts w:hint="default" w:ascii="Times New Roman" w:hAnsi="Times New Roman" w:cs="Times New Roman" w:eastAsiaTheme="minorEastAsia"/>
          <w:sz w:val="28"/>
          <w:szCs w:val="28"/>
          <w:highlight w:val="none"/>
          <w:lang w:eastAsia="zh-CN"/>
        </w:rPr>
        <w:t>工作</w:t>
      </w:r>
      <w:r>
        <w:rPr>
          <w:rFonts w:hint="default" w:ascii="Times New Roman" w:hAnsi="Times New Roman" w:cs="Times New Roman" w:eastAsiaTheme="minorEastAsia"/>
          <w:sz w:val="28"/>
          <w:szCs w:val="28"/>
          <w:highlight w:val="none"/>
        </w:rPr>
        <w:t>流程图</w:t>
      </w:r>
    </w:p>
    <w:p>
      <w:pPr>
        <w:spacing w:line="360" w:lineRule="auto"/>
        <w:outlineLvl w:val="1"/>
        <w:rPr>
          <w:rFonts w:hint="default" w:ascii="Times New Roman" w:hAnsi="Times New Roman" w:cs="Times New Roman" w:eastAsiaTheme="minorEastAsia"/>
          <w:sz w:val="28"/>
          <w:szCs w:val="28"/>
          <w:highlight w:val="none"/>
          <w:lang w:val="en-US" w:eastAsia="zh-CN"/>
        </w:rPr>
      </w:pPr>
      <w:bookmarkStart w:id="9" w:name="_Toc24793"/>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 xml:space="preserve">.5 </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lang w:val="en-US" w:eastAsia="zh-CN"/>
        </w:rPr>
        <w:t>查技术方法</w:t>
      </w:r>
      <w:bookmarkEnd w:id="9"/>
    </w:p>
    <w:p>
      <w:pPr>
        <w:spacing w:line="360" w:lineRule="auto"/>
        <w:ind w:firstLine="280" w:firstLineChars="1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3</w:t>
      </w:r>
      <w:r>
        <w:rPr>
          <w:rFonts w:hint="default" w:ascii="Times New Roman" w:hAnsi="Times New Roman" w:cs="Times New Roman" w:eastAsiaTheme="minorEastAsia"/>
          <w:color w:val="auto"/>
          <w:sz w:val="28"/>
          <w:szCs w:val="28"/>
          <w:highlight w:val="none"/>
          <w:lang w:val="en-US" w:eastAsia="zh-CN"/>
        </w:rPr>
        <w:t xml:space="preserve">.5.1 </w:t>
      </w:r>
      <w:r>
        <w:rPr>
          <w:rFonts w:hint="eastAsia" w:cs="Times New Roman" w:eastAsiaTheme="minorEastAsia"/>
          <w:color w:val="auto"/>
          <w:sz w:val="28"/>
          <w:szCs w:val="28"/>
          <w:highlight w:val="none"/>
          <w:lang w:val="en-US" w:eastAsia="zh-CN"/>
        </w:rPr>
        <w:t>普</w:t>
      </w:r>
      <w:r>
        <w:rPr>
          <w:rFonts w:hint="default" w:ascii="Times New Roman" w:hAnsi="Times New Roman" w:cs="Times New Roman" w:eastAsiaTheme="minorEastAsia"/>
          <w:color w:val="auto"/>
          <w:sz w:val="28"/>
          <w:szCs w:val="28"/>
          <w:highlight w:val="none"/>
          <w:lang w:val="en-US" w:eastAsia="zh-CN"/>
        </w:rPr>
        <w:t>查</w:t>
      </w:r>
      <w:r>
        <w:rPr>
          <w:rFonts w:hint="eastAsia" w:cs="Times New Roman" w:eastAsiaTheme="minorEastAsia"/>
          <w:color w:val="auto"/>
          <w:sz w:val="28"/>
          <w:szCs w:val="28"/>
          <w:highlight w:val="none"/>
          <w:lang w:val="en-US" w:eastAsia="zh-CN"/>
        </w:rPr>
        <w:t>宜</w:t>
      </w:r>
      <w:r>
        <w:rPr>
          <w:rFonts w:hint="default" w:ascii="Times New Roman" w:hAnsi="Times New Roman" w:cs="Times New Roman" w:eastAsiaTheme="minorEastAsia"/>
          <w:color w:val="auto"/>
          <w:sz w:val="28"/>
          <w:szCs w:val="28"/>
          <w:highlight w:val="none"/>
          <w:lang w:val="en-US" w:eastAsia="zh-CN"/>
        </w:rPr>
        <w:t>采用资料填报、现场调查、勘察、监测、遥感解译等多种技术手段相结合的方法进行。</w:t>
      </w:r>
    </w:p>
    <w:p>
      <w:pPr>
        <w:spacing w:line="360" w:lineRule="auto"/>
        <w:ind w:firstLine="280" w:firstLineChars="1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3</w:t>
      </w:r>
      <w:r>
        <w:rPr>
          <w:rFonts w:hint="default" w:ascii="Times New Roman" w:hAnsi="Times New Roman" w:cs="Times New Roman" w:eastAsiaTheme="minorEastAsia"/>
          <w:color w:val="auto"/>
          <w:sz w:val="28"/>
          <w:szCs w:val="28"/>
          <w:highlight w:val="none"/>
          <w:lang w:val="en-US" w:eastAsia="zh-CN"/>
        </w:rPr>
        <w:t>.5.2</w:t>
      </w:r>
      <w:r>
        <w:rPr>
          <w:rFonts w:hint="eastAsia" w:cs="Times New Roman" w:eastAsiaTheme="minorEastAsia"/>
          <w:color w:val="auto"/>
          <w:sz w:val="28"/>
          <w:szCs w:val="28"/>
          <w:highlight w:val="none"/>
          <w:lang w:val="en-US" w:eastAsia="zh-CN"/>
        </w:rPr>
        <w:t>普</w:t>
      </w:r>
      <w:r>
        <w:rPr>
          <w:rFonts w:hint="default" w:ascii="Times New Roman" w:hAnsi="Times New Roman" w:cs="Times New Roman" w:eastAsiaTheme="minorEastAsia"/>
          <w:color w:val="auto"/>
          <w:sz w:val="28"/>
          <w:szCs w:val="28"/>
          <w:highlight w:val="none"/>
          <w:lang w:val="en-US" w:eastAsia="zh-CN"/>
        </w:rPr>
        <w:t>查应采用内外业一体化技术，对已有相关数据资料，按要求进行统计、整理入库。利用APP移动终端采集公路设施</w:t>
      </w:r>
      <w:r>
        <w:rPr>
          <w:rFonts w:hint="eastAsia" w:cs="Times New Roman" w:eastAsiaTheme="minorEastAsia"/>
          <w:color w:val="auto"/>
          <w:sz w:val="28"/>
          <w:szCs w:val="28"/>
          <w:highlight w:val="none"/>
          <w:lang w:val="en-US" w:eastAsia="zh-CN"/>
        </w:rPr>
        <w:t>属性信息</w:t>
      </w:r>
      <w:r>
        <w:rPr>
          <w:rFonts w:hint="default" w:ascii="Times New Roman" w:hAnsi="Times New Roman" w:cs="Times New Roman" w:eastAsiaTheme="minorEastAsia"/>
          <w:color w:val="auto"/>
          <w:sz w:val="28"/>
          <w:szCs w:val="28"/>
          <w:highlight w:val="none"/>
          <w:lang w:val="en-US" w:eastAsia="zh-CN"/>
        </w:rPr>
        <w:t>、</w:t>
      </w:r>
      <w:r>
        <w:rPr>
          <w:rFonts w:hint="eastAsia" w:cs="Times New Roman" w:eastAsiaTheme="minorEastAsia"/>
          <w:color w:val="auto"/>
          <w:sz w:val="28"/>
          <w:szCs w:val="28"/>
          <w:highlight w:val="none"/>
          <w:lang w:val="en-US" w:eastAsia="zh-CN"/>
        </w:rPr>
        <w:t>风险点</w:t>
      </w:r>
      <w:r>
        <w:rPr>
          <w:rFonts w:hint="default" w:ascii="Times New Roman" w:hAnsi="Times New Roman" w:cs="Times New Roman" w:eastAsiaTheme="minorEastAsia"/>
          <w:color w:val="auto"/>
          <w:sz w:val="28"/>
          <w:szCs w:val="28"/>
          <w:highlight w:val="none"/>
          <w:lang w:val="en-US" w:eastAsia="zh-CN"/>
        </w:rPr>
        <w:t>信息，并采用分层级抽样</w:t>
      </w:r>
      <w:r>
        <w:rPr>
          <w:rFonts w:hint="eastAsia" w:cs="Times New Roman" w:eastAsiaTheme="minorEastAsia"/>
          <w:color w:val="auto"/>
          <w:sz w:val="28"/>
          <w:szCs w:val="28"/>
          <w:highlight w:val="none"/>
          <w:lang w:val="en-US" w:eastAsia="zh-CN"/>
        </w:rPr>
        <w:t>检</w:t>
      </w:r>
      <w:r>
        <w:rPr>
          <w:rFonts w:hint="default" w:ascii="Times New Roman" w:hAnsi="Times New Roman" w:cs="Times New Roman" w:eastAsiaTheme="minorEastAsia"/>
          <w:color w:val="auto"/>
          <w:sz w:val="28"/>
          <w:szCs w:val="28"/>
          <w:highlight w:val="none"/>
          <w:lang w:val="en-US" w:eastAsia="zh-CN"/>
        </w:rPr>
        <w:t>查、人工复核等手段，保证数据质量。</w:t>
      </w:r>
    </w:p>
    <w:p>
      <w:pPr>
        <w:spacing w:line="360" w:lineRule="auto"/>
        <w:ind w:firstLine="280" w:firstLineChars="1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3</w:t>
      </w:r>
      <w:r>
        <w:rPr>
          <w:rFonts w:hint="default" w:ascii="Times New Roman" w:hAnsi="Times New Roman" w:cs="Times New Roman" w:eastAsiaTheme="minorEastAsia"/>
          <w:color w:val="auto"/>
          <w:sz w:val="28"/>
          <w:szCs w:val="28"/>
          <w:highlight w:val="none"/>
          <w:lang w:val="en-US" w:eastAsia="zh-CN"/>
        </w:rPr>
        <w:t>.5.3风险点</w:t>
      </w:r>
      <w:r>
        <w:rPr>
          <w:rFonts w:hint="eastAsia" w:cs="Times New Roman" w:eastAsiaTheme="minorEastAsia"/>
          <w:color w:val="auto"/>
          <w:sz w:val="28"/>
          <w:szCs w:val="28"/>
          <w:highlight w:val="none"/>
          <w:lang w:val="en-US" w:eastAsia="zh-CN"/>
        </w:rPr>
        <w:t>核</w:t>
      </w:r>
      <w:r>
        <w:rPr>
          <w:rFonts w:hint="default" w:ascii="Times New Roman" w:hAnsi="Times New Roman" w:cs="Times New Roman" w:eastAsiaTheme="minorEastAsia"/>
          <w:color w:val="auto"/>
          <w:sz w:val="28"/>
          <w:szCs w:val="28"/>
          <w:highlight w:val="none"/>
          <w:lang w:val="en-US" w:eastAsia="zh-CN"/>
        </w:rPr>
        <w:t>查应基于</w:t>
      </w:r>
      <w:r>
        <w:rPr>
          <w:rFonts w:hint="eastAsia" w:cs="Times New Roman" w:eastAsiaTheme="minorEastAsia"/>
          <w:color w:val="auto"/>
          <w:sz w:val="28"/>
          <w:szCs w:val="28"/>
          <w:highlight w:val="none"/>
          <w:lang w:val="en-US" w:eastAsia="zh-CN"/>
        </w:rPr>
        <w:t>自然灾害风险点初步风险评估结果</w:t>
      </w:r>
      <w:r>
        <w:rPr>
          <w:rFonts w:hint="default" w:ascii="Times New Roman" w:hAnsi="Times New Roman" w:cs="Times New Roman" w:eastAsiaTheme="minorEastAsia"/>
          <w:color w:val="auto"/>
          <w:sz w:val="28"/>
          <w:szCs w:val="28"/>
          <w:highlight w:val="none"/>
          <w:lang w:val="en-US" w:eastAsia="zh-CN"/>
        </w:rPr>
        <w:t>，采用现场调查、</w:t>
      </w:r>
      <w:r>
        <w:rPr>
          <w:rFonts w:hint="eastAsia" w:cs="Times New Roman" w:eastAsiaTheme="minorEastAsia"/>
          <w:color w:val="auto"/>
          <w:sz w:val="28"/>
          <w:szCs w:val="28"/>
          <w:highlight w:val="none"/>
          <w:lang w:val="en-US" w:eastAsia="zh-CN"/>
        </w:rPr>
        <w:t>遥感调查、</w:t>
      </w:r>
      <w:r>
        <w:rPr>
          <w:rFonts w:hint="default" w:ascii="Times New Roman" w:hAnsi="Times New Roman" w:cs="Times New Roman" w:eastAsiaTheme="minorEastAsia"/>
          <w:color w:val="auto"/>
          <w:sz w:val="28"/>
          <w:szCs w:val="28"/>
          <w:highlight w:val="none"/>
          <w:lang w:val="en-US" w:eastAsia="zh-CN"/>
        </w:rPr>
        <w:t>勘察、监测等多种手段进行。</w:t>
      </w:r>
    </w:p>
    <w:p>
      <w:pPr>
        <w:spacing w:line="360" w:lineRule="auto"/>
        <w:ind w:firstLine="280" w:firstLineChars="100"/>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3</w:t>
      </w:r>
      <w:r>
        <w:rPr>
          <w:rFonts w:hint="default" w:ascii="Times New Roman" w:hAnsi="Times New Roman" w:cs="Times New Roman" w:eastAsiaTheme="minorEastAsia"/>
          <w:color w:val="auto"/>
          <w:sz w:val="28"/>
          <w:szCs w:val="28"/>
          <w:highlight w:val="none"/>
          <w:lang w:val="en-US" w:eastAsia="zh-CN"/>
        </w:rPr>
        <w:t>.5.</w:t>
      </w: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lang w:val="en-US" w:eastAsia="zh-CN"/>
        </w:rPr>
        <w:t>普查基础空间信息制备与软件系统建设应综合运用地理信息、遥感、互联网+、云计算、大数据等先进技术开展。</w:t>
      </w:r>
    </w:p>
    <w:p>
      <w:pPr>
        <w:spacing w:line="360" w:lineRule="auto"/>
        <w:outlineLvl w:val="1"/>
        <w:rPr>
          <w:rFonts w:hint="default" w:ascii="Times New Roman" w:hAnsi="Times New Roman" w:cs="Times New Roman" w:eastAsiaTheme="minorEastAsia"/>
          <w:sz w:val="28"/>
          <w:szCs w:val="28"/>
          <w:highlight w:val="none"/>
        </w:rPr>
      </w:pPr>
      <w:bookmarkStart w:id="10" w:name="_Toc625"/>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rPr>
        <w:t>资料归档及数据建库</w:t>
      </w:r>
      <w:bookmarkEnd w:id="10"/>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rPr>
        <w:t xml:space="preserve">.1 </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rPr>
        <w:t>查归档资料宜包括以下内容</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 调查表格；</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 各类图片、照片、影像、笔录、录音等原始资料；</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 地形、遥感影像资料；</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实地调查获得的补充资料；</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 xml:space="preserve"> 调查实施方案及调查分析报告。</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rPr>
        <w:t>.2 自然灾害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数据建库</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参考应急管理部自然灾害数据库规范标准，按照统一的格式建立公路自然灾害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数据库。包括以下要素数据：公路设施属性信息，自然灾害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信息、风险区划等。</w:t>
      </w:r>
    </w:p>
    <w:p>
      <w:pPr>
        <w:spacing w:line="360" w:lineRule="auto"/>
        <w:outlineLvl w:val="1"/>
        <w:rPr>
          <w:rFonts w:hint="default" w:ascii="Times New Roman" w:hAnsi="Times New Roman" w:cs="Times New Roman" w:eastAsiaTheme="minorEastAsia"/>
          <w:sz w:val="28"/>
          <w:szCs w:val="28"/>
          <w:highlight w:val="none"/>
          <w:lang w:val="en-US" w:eastAsia="zh-CN"/>
        </w:rPr>
      </w:pPr>
      <w:bookmarkStart w:id="11" w:name="_Toc10241"/>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.7 质量管理</w:t>
      </w:r>
      <w:bookmarkEnd w:id="11"/>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.7.1 过程质量控制，</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lang w:val="en-US" w:eastAsia="zh-CN"/>
        </w:rPr>
        <w:t>查实行全过程质量控制，各项内容根据实施环节和成果特点，确定过程质量控制的工作节点和程序，制定各阶段质量控制的内容、技术方法和要求、组织实施及监督抽查办法，并做好工作记录。</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.7.2分类分级质量管理，为保证普查成果的真实性和准确性，建立分类分级质量管理体系。</w:t>
      </w:r>
    </w:p>
    <w:p>
      <w:pPr>
        <w:spacing w:line="360" w:lineRule="auto"/>
        <w:ind w:firstLine="560" w:firstLineChars="200"/>
        <w:rPr>
          <w:rFonts w:hint="default" w:ascii="Times New Roman" w:hAnsi="Times New Roman" w:cs="Times New Roman" w:eastAsiaTheme="minorEastAsia"/>
          <w:sz w:val="28"/>
          <w:szCs w:val="28"/>
          <w:highlight w:val="none"/>
        </w:rPr>
      </w:pPr>
    </w:p>
    <w:p>
      <w:pPr>
        <w:spacing w:line="360" w:lineRule="auto"/>
        <w:outlineLvl w:val="0"/>
        <w:rPr>
          <w:rFonts w:hint="eastAsia" w:ascii="Times New Roman" w:hAnsi="Times New Roman" w:cs="Times New Roman" w:eastAsiaTheme="minorEastAsia"/>
          <w:sz w:val="24"/>
          <w:highlight w:val="none"/>
          <w:lang w:eastAsia="zh-CN"/>
        </w:rPr>
      </w:pPr>
      <w:r>
        <w:rPr>
          <w:rFonts w:hint="default" w:ascii="Times New Roman" w:hAnsi="Times New Roman" w:cs="Times New Roman" w:eastAsiaTheme="minorEastAsia"/>
          <w:sz w:val="28"/>
          <w:szCs w:val="28"/>
          <w:highlight w:val="none"/>
        </w:rPr>
        <w:br w:type="page"/>
      </w:r>
      <w:bookmarkStart w:id="12" w:name="_Toc1399"/>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公路设施属性信息</w:t>
      </w:r>
      <w:r>
        <w:rPr>
          <w:rFonts w:hint="eastAsia" w:cs="Times New Roman" w:eastAsiaTheme="minorEastAsia"/>
          <w:sz w:val="28"/>
          <w:szCs w:val="28"/>
          <w:highlight w:val="none"/>
          <w:lang w:val="en-US" w:eastAsia="zh-CN"/>
        </w:rPr>
        <w:t>采集</w:t>
      </w:r>
      <w:bookmarkEnd w:id="12"/>
    </w:p>
    <w:p>
      <w:pPr>
        <w:spacing w:line="360" w:lineRule="auto"/>
        <w:outlineLvl w:val="1"/>
        <w:rPr>
          <w:rFonts w:hint="default" w:ascii="Times New Roman" w:hAnsi="Times New Roman" w:cs="Times New Roman" w:eastAsiaTheme="minorEastAsia"/>
          <w:sz w:val="28"/>
          <w:szCs w:val="28"/>
          <w:highlight w:val="none"/>
        </w:rPr>
      </w:pPr>
      <w:bookmarkStart w:id="13" w:name="_Toc31514"/>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 一般规定</w:t>
      </w:r>
      <w:bookmarkEnd w:id="13"/>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.1.1 公路设施属性信息</w:t>
      </w:r>
      <w:r>
        <w:rPr>
          <w:rFonts w:hint="eastAsia" w:cs="Times New Roman" w:eastAsiaTheme="minorEastAsia"/>
          <w:sz w:val="28"/>
          <w:szCs w:val="28"/>
          <w:highlight w:val="none"/>
          <w:lang w:val="en-US" w:eastAsia="zh-CN"/>
        </w:rPr>
        <w:t>采集包括</w:t>
      </w:r>
      <w:r>
        <w:rPr>
          <w:rFonts w:hint="default" w:ascii="Times New Roman" w:hAnsi="Times New Roman" w:cs="Times New Roman" w:eastAsiaTheme="minorEastAsia"/>
          <w:sz w:val="28"/>
          <w:szCs w:val="28"/>
          <w:highlight w:val="none"/>
          <w:lang w:eastAsia="zh-CN"/>
        </w:rPr>
        <w:t>公路</w:t>
      </w:r>
      <w:r>
        <w:rPr>
          <w:rFonts w:hint="default" w:ascii="Times New Roman" w:hAnsi="Times New Roman" w:cs="Times New Roman" w:eastAsiaTheme="minorEastAsia"/>
          <w:sz w:val="28"/>
          <w:szCs w:val="28"/>
          <w:highlight w:val="none"/>
          <w:lang w:val="en-US" w:eastAsia="zh-CN"/>
        </w:rPr>
        <w:t>路线</w:t>
      </w:r>
      <w:r>
        <w:rPr>
          <w:rFonts w:hint="default" w:ascii="Times New Roman" w:hAnsi="Times New Roman" w:cs="Times New Roman" w:eastAsiaTheme="minorEastAsia"/>
          <w:sz w:val="28"/>
          <w:szCs w:val="28"/>
          <w:highlight w:val="none"/>
        </w:rPr>
        <w:t>信息</w:t>
      </w:r>
      <w:r>
        <w:rPr>
          <w:rFonts w:hint="default" w:ascii="Times New Roman" w:hAnsi="Times New Roman"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公路</w:t>
      </w:r>
      <w:r>
        <w:rPr>
          <w:rFonts w:hint="default" w:ascii="Times New Roman" w:hAnsi="Times New Roman" w:cs="Times New Roman" w:eastAsiaTheme="minorEastAsia"/>
          <w:sz w:val="28"/>
          <w:szCs w:val="28"/>
          <w:highlight w:val="none"/>
        </w:rPr>
        <w:t>桥梁信息</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公路</w:t>
      </w:r>
      <w:r>
        <w:rPr>
          <w:rFonts w:hint="default" w:ascii="Times New Roman" w:hAnsi="Times New Roman" w:cs="Times New Roman" w:eastAsiaTheme="minorEastAsia"/>
          <w:sz w:val="28"/>
          <w:szCs w:val="28"/>
          <w:highlight w:val="none"/>
        </w:rPr>
        <w:t>隧道信息</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lang w:eastAsia="zh-CN"/>
        </w:rPr>
        <w:t>公路高边坡</w:t>
      </w:r>
      <w:r>
        <w:rPr>
          <w:rFonts w:hint="default" w:ascii="Times New Roman" w:hAnsi="Times New Roman" w:cs="Times New Roman" w:eastAsiaTheme="minorEastAsia"/>
          <w:sz w:val="28"/>
          <w:szCs w:val="28"/>
          <w:highlight w:val="none"/>
        </w:rPr>
        <w:t>信息。</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公路</w:t>
      </w:r>
      <w:r>
        <w:rPr>
          <w:rFonts w:hint="eastAsia" w:cs="Times New Roman" w:eastAsiaTheme="minorEastAsia"/>
          <w:sz w:val="28"/>
          <w:szCs w:val="28"/>
          <w:highlight w:val="none"/>
          <w:lang w:val="en-US" w:eastAsia="zh-CN"/>
        </w:rPr>
        <w:t>设施</w:t>
      </w:r>
      <w:r>
        <w:rPr>
          <w:rFonts w:hint="default" w:ascii="Times New Roman" w:hAnsi="Times New Roman" w:cs="Times New Roman" w:eastAsiaTheme="minorEastAsia"/>
          <w:sz w:val="28"/>
          <w:szCs w:val="28"/>
          <w:highlight w:val="none"/>
        </w:rPr>
        <w:t>属性信息</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宜</w:t>
      </w:r>
      <w:r>
        <w:rPr>
          <w:rFonts w:hint="eastAsia" w:cs="Times New Roman" w:eastAsiaTheme="minorEastAsia"/>
          <w:sz w:val="28"/>
          <w:szCs w:val="28"/>
          <w:highlight w:val="none"/>
          <w:lang w:val="en-US" w:eastAsia="zh-CN"/>
        </w:rPr>
        <w:t>结合现场调查，</w:t>
      </w:r>
      <w:r>
        <w:rPr>
          <w:rFonts w:hint="default" w:ascii="Times New Roman" w:hAnsi="Times New Roman" w:cs="Times New Roman" w:eastAsiaTheme="minorEastAsia"/>
          <w:sz w:val="28"/>
          <w:szCs w:val="28"/>
          <w:highlight w:val="none"/>
        </w:rPr>
        <w:t>采</w:t>
      </w:r>
      <w:r>
        <w:rPr>
          <w:rFonts w:hint="eastAsia" w:cs="Times New Roman" w:eastAsiaTheme="minorEastAsia"/>
          <w:sz w:val="28"/>
          <w:szCs w:val="28"/>
          <w:highlight w:val="none"/>
          <w:lang w:val="en-US" w:eastAsia="zh-CN"/>
        </w:rPr>
        <w:t>用</w:t>
      </w:r>
      <w:r>
        <w:rPr>
          <w:rFonts w:hint="default" w:ascii="Times New Roman" w:hAnsi="Times New Roman" w:cs="Times New Roman" w:eastAsiaTheme="minorEastAsia"/>
          <w:sz w:val="28"/>
          <w:szCs w:val="28"/>
          <w:highlight w:val="none"/>
        </w:rPr>
        <w:t>资料</w:t>
      </w:r>
      <w:r>
        <w:rPr>
          <w:rFonts w:hint="eastAsia" w:cs="Times New Roman" w:eastAsiaTheme="minorEastAsia"/>
          <w:sz w:val="28"/>
          <w:szCs w:val="28"/>
          <w:highlight w:val="none"/>
          <w:lang w:val="en-US" w:eastAsia="zh-CN"/>
        </w:rPr>
        <w:t>填</w:t>
      </w:r>
      <w:r>
        <w:rPr>
          <w:rFonts w:hint="default" w:ascii="Times New Roman" w:hAnsi="Times New Roman" w:cs="Times New Roman" w:eastAsiaTheme="minorEastAsia"/>
          <w:sz w:val="28"/>
          <w:szCs w:val="28"/>
          <w:highlight w:val="none"/>
        </w:rPr>
        <w:t>报</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逐级审核方式</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路线</w:t>
      </w:r>
      <w:r>
        <w:rPr>
          <w:rFonts w:hint="default" w:ascii="Times New Roman" w:hAnsi="Times New Roman" w:cs="Times New Roman" w:eastAsiaTheme="minorEastAsia"/>
          <w:sz w:val="28"/>
          <w:szCs w:val="28"/>
          <w:highlight w:val="none"/>
        </w:rPr>
        <w:t>以</w:t>
      </w:r>
      <w:r>
        <w:rPr>
          <w:rFonts w:hint="default" w:ascii="Times New Roman" w:hAnsi="Times New Roman" w:cs="Times New Roman" w:eastAsiaTheme="minorEastAsia"/>
          <w:sz w:val="28"/>
          <w:szCs w:val="28"/>
          <w:highlight w:val="none"/>
          <w:lang w:val="en-US" w:eastAsia="zh-CN"/>
        </w:rPr>
        <w:t>路段</w:t>
      </w:r>
      <w:r>
        <w:rPr>
          <w:rFonts w:hint="default" w:ascii="Times New Roman" w:hAnsi="Times New Roman" w:cs="Times New Roman" w:eastAsiaTheme="minorEastAsia"/>
          <w:sz w:val="28"/>
          <w:szCs w:val="28"/>
          <w:highlight w:val="none"/>
        </w:rPr>
        <w:t>为</w:t>
      </w:r>
      <w:r>
        <w:rPr>
          <w:rFonts w:hint="default" w:ascii="Times New Roman" w:hAnsi="Times New Roman" w:cs="Times New Roman" w:eastAsiaTheme="minorEastAsia"/>
          <w:sz w:val="28"/>
          <w:szCs w:val="28"/>
          <w:highlight w:val="none"/>
          <w:lang w:eastAsia="zh-CN"/>
        </w:rPr>
        <w:t>填报</w:t>
      </w:r>
      <w:r>
        <w:rPr>
          <w:rFonts w:hint="default" w:ascii="Times New Roman" w:hAnsi="Times New Roman" w:cs="Times New Roman" w:eastAsiaTheme="minorEastAsia"/>
          <w:sz w:val="28"/>
          <w:szCs w:val="28"/>
          <w:highlight w:val="none"/>
        </w:rPr>
        <w:t>单元。</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桥梁以单个桥梁为</w:t>
      </w:r>
      <w:r>
        <w:rPr>
          <w:rFonts w:hint="default" w:ascii="Times New Roman" w:hAnsi="Times New Roman" w:cs="Times New Roman" w:eastAsiaTheme="minorEastAsia"/>
          <w:sz w:val="28"/>
          <w:szCs w:val="28"/>
          <w:highlight w:val="none"/>
          <w:lang w:eastAsia="zh-CN"/>
        </w:rPr>
        <w:t>填报</w:t>
      </w:r>
      <w:r>
        <w:rPr>
          <w:rFonts w:hint="default" w:ascii="Times New Roman" w:hAnsi="Times New Roman" w:cs="Times New Roman" w:eastAsiaTheme="minorEastAsia"/>
          <w:sz w:val="28"/>
          <w:szCs w:val="28"/>
          <w:highlight w:val="none"/>
        </w:rPr>
        <w:t>单元。</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 xml:space="preserve"> 隧道以单个隧道为</w:t>
      </w:r>
      <w:r>
        <w:rPr>
          <w:rFonts w:hint="default" w:ascii="Times New Roman" w:hAnsi="Times New Roman" w:cs="Times New Roman" w:eastAsiaTheme="minorEastAsia"/>
          <w:sz w:val="28"/>
          <w:szCs w:val="28"/>
          <w:highlight w:val="none"/>
          <w:lang w:eastAsia="zh-CN"/>
        </w:rPr>
        <w:t>填报</w:t>
      </w:r>
      <w:r>
        <w:rPr>
          <w:rFonts w:hint="default" w:ascii="Times New Roman" w:hAnsi="Times New Roman" w:cs="Times New Roman" w:eastAsiaTheme="minorEastAsia"/>
          <w:sz w:val="28"/>
          <w:szCs w:val="28"/>
          <w:highlight w:val="none"/>
        </w:rPr>
        <w:t>单元。</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w:t>
      </w:r>
      <w:r>
        <w:rPr>
          <w:rFonts w:hint="eastAsia"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eastAsia="zh-CN"/>
        </w:rPr>
        <w:t>高边坡</w:t>
      </w:r>
      <w:r>
        <w:rPr>
          <w:rFonts w:hint="default" w:ascii="Times New Roman" w:hAnsi="Times New Roman" w:cs="Times New Roman" w:eastAsiaTheme="minorEastAsia"/>
          <w:sz w:val="28"/>
          <w:szCs w:val="28"/>
          <w:highlight w:val="none"/>
          <w:lang w:val="en-US" w:eastAsia="zh-CN"/>
        </w:rPr>
        <w:t>以</w:t>
      </w:r>
      <w:r>
        <w:rPr>
          <w:rFonts w:hint="default" w:ascii="Times New Roman" w:hAnsi="Times New Roman" w:cs="Times New Roman" w:eastAsiaTheme="minorEastAsia"/>
          <w:sz w:val="28"/>
          <w:szCs w:val="28"/>
          <w:highlight w:val="none"/>
          <w:lang w:eastAsia="zh-CN"/>
        </w:rPr>
        <w:t>高度大于</w:t>
      </w:r>
      <w:r>
        <w:rPr>
          <w:rFonts w:hint="default" w:ascii="Times New Roman" w:hAnsi="Times New Roman" w:cs="Times New Roman" w:eastAsiaTheme="minorEastAsia"/>
          <w:sz w:val="28"/>
          <w:szCs w:val="28"/>
          <w:highlight w:val="none"/>
          <w:lang w:val="en-US" w:eastAsia="zh-CN"/>
        </w:rPr>
        <w:t>20m</w:t>
      </w:r>
      <w:r>
        <w:rPr>
          <w:rFonts w:hint="default" w:ascii="Times New Roman" w:hAnsi="Times New Roman" w:cs="Times New Roman" w:eastAsiaTheme="minorEastAsia"/>
          <w:sz w:val="28"/>
          <w:szCs w:val="28"/>
          <w:highlight w:val="none"/>
          <w:lang w:eastAsia="zh-CN"/>
        </w:rPr>
        <w:t>土质边坡及大于</w:t>
      </w:r>
      <w:r>
        <w:rPr>
          <w:rFonts w:hint="default" w:ascii="Times New Roman" w:hAnsi="Times New Roman" w:cs="Times New Roman" w:eastAsiaTheme="minorEastAsia"/>
          <w:sz w:val="28"/>
          <w:szCs w:val="28"/>
          <w:highlight w:val="none"/>
          <w:lang w:val="en-US" w:eastAsia="zh-CN"/>
        </w:rPr>
        <w:t>30m岩质边坡</w:t>
      </w:r>
      <w:r>
        <w:rPr>
          <w:rFonts w:hint="default" w:ascii="Times New Roman" w:hAnsi="Times New Roman" w:cs="Times New Roman" w:eastAsiaTheme="minorEastAsia"/>
          <w:sz w:val="28"/>
          <w:szCs w:val="28"/>
          <w:highlight w:val="none"/>
        </w:rPr>
        <w:t>路段</w:t>
      </w:r>
      <w:r>
        <w:rPr>
          <w:rFonts w:hint="default" w:ascii="Times New Roman" w:hAnsi="Times New Roman" w:cs="Times New Roman" w:eastAsiaTheme="minorEastAsia"/>
          <w:sz w:val="28"/>
          <w:szCs w:val="28"/>
          <w:highlight w:val="none"/>
          <w:lang w:eastAsia="zh-CN"/>
        </w:rPr>
        <w:t>的</w:t>
      </w:r>
      <w:r>
        <w:rPr>
          <w:rFonts w:hint="default" w:ascii="Times New Roman" w:hAnsi="Times New Roman" w:cs="Times New Roman" w:eastAsiaTheme="minorEastAsia"/>
          <w:sz w:val="28"/>
          <w:szCs w:val="28"/>
          <w:highlight w:val="none"/>
        </w:rPr>
        <w:t>单个边坡为填报单元。</w:t>
      </w:r>
    </w:p>
    <w:p>
      <w:pPr>
        <w:spacing w:line="360" w:lineRule="auto"/>
        <w:outlineLvl w:val="1"/>
        <w:rPr>
          <w:rFonts w:hint="default" w:ascii="Times New Roman" w:hAnsi="Times New Roman" w:cs="Times New Roman" w:eastAsiaTheme="minorEastAsia"/>
          <w:sz w:val="28"/>
          <w:szCs w:val="28"/>
          <w:highlight w:val="none"/>
        </w:rPr>
      </w:pPr>
      <w:bookmarkStart w:id="14" w:name="_Toc18125"/>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.2 </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内容</w:t>
      </w:r>
      <w:bookmarkEnd w:id="14"/>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rPr>
        <w:t>.2.</w:t>
      </w:r>
      <w:r>
        <w:rPr>
          <w:rFonts w:hint="default" w:ascii="Times New Roman" w:hAnsi="Times New Roman" w:cs="Times New Roman" w:eastAsiaTheme="minorEastAsia"/>
          <w:color w:val="auto"/>
          <w:sz w:val="28"/>
          <w:szCs w:val="28"/>
          <w:highlight w:val="none"/>
          <w:lang w:val="en-US" w:eastAsia="zh-CN"/>
        </w:rPr>
        <w:t>1</w:t>
      </w:r>
      <w:r>
        <w:rPr>
          <w:rFonts w:hint="default" w:ascii="Times New Roman" w:hAnsi="Times New Roman" w:cs="Times New Roman" w:eastAsiaTheme="minorEastAsia"/>
          <w:color w:val="auto"/>
          <w:sz w:val="28"/>
          <w:szCs w:val="28"/>
          <w:highlight w:val="none"/>
        </w:rPr>
        <w:t xml:space="preserve"> </w:t>
      </w:r>
      <w:r>
        <w:rPr>
          <w:rFonts w:hint="eastAsia" w:cs="Times New Roman" w:eastAsiaTheme="minorEastAsia"/>
          <w:color w:val="auto"/>
          <w:sz w:val="28"/>
          <w:szCs w:val="28"/>
          <w:highlight w:val="none"/>
          <w:lang w:val="en-US" w:eastAsia="zh-CN"/>
        </w:rPr>
        <w:t>公路</w:t>
      </w:r>
      <w:r>
        <w:rPr>
          <w:rFonts w:hint="default" w:ascii="Times New Roman" w:hAnsi="Times New Roman" w:cs="Times New Roman" w:eastAsiaTheme="minorEastAsia"/>
          <w:color w:val="auto"/>
          <w:sz w:val="28"/>
          <w:szCs w:val="28"/>
          <w:highlight w:val="none"/>
          <w:lang w:val="en-US" w:eastAsia="zh-CN"/>
        </w:rPr>
        <w:t>路线</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公路路线信息包括路线编号、路线名称、</w:t>
      </w:r>
      <w:r>
        <w:rPr>
          <w:rFonts w:hint="default" w:ascii="Times New Roman" w:hAnsi="Times New Roman" w:cs="Times New Roman" w:eastAsiaTheme="minorEastAsia"/>
          <w:sz w:val="28"/>
          <w:szCs w:val="28"/>
          <w:highlight w:val="none"/>
          <w:lang w:val="en-US" w:eastAsia="zh-CN"/>
        </w:rPr>
        <w:t>路段</w:t>
      </w:r>
      <w:r>
        <w:rPr>
          <w:rFonts w:hint="default" w:ascii="Times New Roman" w:hAnsi="Times New Roman" w:cs="Times New Roman" w:eastAsiaTheme="minorEastAsia"/>
          <w:sz w:val="28"/>
          <w:szCs w:val="28"/>
          <w:highlight w:val="none"/>
        </w:rPr>
        <w:t>名称、里程桩号、</w:t>
      </w:r>
      <w:r>
        <w:rPr>
          <w:rFonts w:hint="default" w:ascii="Times New Roman" w:hAnsi="Times New Roman" w:cs="Times New Roman" w:eastAsiaTheme="minorEastAsia"/>
          <w:sz w:val="28"/>
          <w:szCs w:val="28"/>
          <w:highlight w:val="none"/>
          <w:lang w:val="en-US" w:eastAsia="zh-CN"/>
        </w:rPr>
        <w:t>修建年代</w:t>
      </w:r>
      <w:r>
        <w:rPr>
          <w:rFonts w:hint="default" w:ascii="Times New Roman" w:hAnsi="Times New Roman" w:cs="Times New Roman" w:eastAsiaTheme="minorEastAsia"/>
          <w:sz w:val="28"/>
          <w:szCs w:val="28"/>
          <w:highlight w:val="none"/>
        </w:rPr>
        <w:t>、</w:t>
      </w:r>
      <w:r>
        <w:rPr>
          <w:rFonts w:hint="eastAsia" w:cs="Times New Roman" w:eastAsiaTheme="minorEastAsia"/>
          <w:sz w:val="28"/>
          <w:szCs w:val="28"/>
          <w:highlight w:val="none"/>
          <w:lang w:val="en-US" w:eastAsia="zh-CN"/>
        </w:rPr>
        <w:t>管</w:t>
      </w:r>
      <w:r>
        <w:rPr>
          <w:rFonts w:hint="default" w:ascii="Times New Roman" w:hAnsi="Times New Roman" w:cs="Times New Roman" w:eastAsiaTheme="minorEastAsia"/>
          <w:sz w:val="28"/>
          <w:szCs w:val="28"/>
          <w:highlight w:val="none"/>
        </w:rPr>
        <w:t>养单位</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lang w:val="en-US" w:eastAsia="zh-CN"/>
        </w:rPr>
        <w:t>技术等级、路基宽度</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面层类型、</w:t>
      </w:r>
      <w:r>
        <w:rPr>
          <w:rFonts w:hint="default" w:ascii="Times New Roman" w:hAnsi="Times New Roman" w:cs="Times New Roman" w:eastAsiaTheme="minorEastAsia"/>
          <w:sz w:val="28"/>
          <w:szCs w:val="28"/>
          <w:highlight w:val="none"/>
        </w:rPr>
        <w:t>抗震设防等级</w:t>
      </w:r>
      <w:r>
        <w:rPr>
          <w:rFonts w:hint="default" w:ascii="Times New Roman" w:hAnsi="Times New Roman" w:cs="Times New Roman" w:eastAsiaTheme="minorEastAsia"/>
          <w:sz w:val="28"/>
          <w:szCs w:val="28"/>
          <w:highlight w:val="none"/>
          <w:lang w:eastAsia="zh-CN"/>
        </w:rPr>
        <w:t>、防洪标准</w:t>
      </w:r>
      <w:r>
        <w:rPr>
          <w:rFonts w:hint="default" w:ascii="Times New Roman" w:hAnsi="Times New Roman" w:cs="Times New Roman" w:eastAsiaTheme="minorEastAsia"/>
          <w:sz w:val="28"/>
          <w:szCs w:val="28"/>
          <w:highlight w:val="none"/>
        </w:rPr>
        <w:t>等。对未涉及的其他信息或需要特别说明的可在其他需要说明的信息中阐述。</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B</w:t>
      </w:r>
      <w:r>
        <w:rPr>
          <w:rFonts w:hint="default" w:ascii="Times New Roman" w:hAnsi="Times New Roman" w:cs="Times New Roman" w:eastAsiaTheme="minorEastAsia"/>
          <w:sz w:val="28"/>
          <w:szCs w:val="28"/>
          <w:highlight w:val="none"/>
          <w:lang w:eastAsia="zh-CN"/>
        </w:rPr>
        <w:t>表</w:t>
      </w:r>
      <w:r>
        <w:rPr>
          <w:rFonts w:hint="default" w:ascii="Times New Roman" w:hAnsi="Times New Roman" w:cs="Times New Roman" w:eastAsiaTheme="minorEastAsia"/>
          <w:sz w:val="28"/>
          <w:szCs w:val="28"/>
          <w:highlight w:val="none"/>
          <w:lang w:val="en-US" w:eastAsia="zh-CN"/>
        </w:rPr>
        <w:t>B-1</w:t>
      </w:r>
      <w:r>
        <w:rPr>
          <w:rFonts w:hint="eastAsia" w:cs="Times New Roman" w:eastAsiaTheme="minorEastAsia"/>
          <w:sz w:val="28"/>
          <w:szCs w:val="28"/>
          <w:highlight w:val="none"/>
          <w:lang w:val="en-US" w:eastAsia="zh-CN"/>
        </w:rPr>
        <w:t>公路</w:t>
      </w:r>
      <w:r>
        <w:rPr>
          <w:rFonts w:hint="default" w:ascii="Times New Roman" w:hAnsi="Times New Roman" w:cs="Times New Roman" w:eastAsiaTheme="minorEastAsia"/>
          <w:sz w:val="28"/>
          <w:szCs w:val="28"/>
          <w:highlight w:val="none"/>
          <w:lang w:val="en-US" w:eastAsia="zh-CN"/>
        </w:rPr>
        <w:t>路线</w:t>
      </w:r>
      <w:r>
        <w:rPr>
          <w:rFonts w:hint="default" w:ascii="Times New Roman" w:hAnsi="Times New Roman" w:cs="Times New Roman" w:eastAsiaTheme="minorEastAsia"/>
          <w:sz w:val="28"/>
          <w:szCs w:val="28"/>
          <w:highlight w:val="none"/>
        </w:rPr>
        <w:t>信息调查表。</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 xml:space="preserve"> 桥梁</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桥梁</w:t>
      </w:r>
      <w:r>
        <w:rPr>
          <w:rFonts w:hint="default" w:ascii="Times New Roman" w:hAnsi="Times New Roman" w:cs="Times New Roman" w:eastAsiaTheme="minorEastAsia"/>
          <w:sz w:val="28"/>
          <w:szCs w:val="28"/>
          <w:highlight w:val="none"/>
        </w:rPr>
        <w:t>信息包括</w:t>
      </w:r>
      <w:r>
        <w:rPr>
          <w:rFonts w:hint="default" w:ascii="Times New Roman" w:hAnsi="Times New Roman" w:cs="Times New Roman" w:eastAsiaTheme="minorEastAsia"/>
          <w:sz w:val="28"/>
          <w:szCs w:val="28"/>
          <w:highlight w:val="none"/>
          <w:lang w:val="en-US" w:eastAsia="zh-CN"/>
        </w:rPr>
        <w:t>路线</w:t>
      </w:r>
      <w:r>
        <w:rPr>
          <w:rFonts w:hint="default" w:ascii="Times New Roman" w:hAnsi="Times New Roman" w:cs="Times New Roman" w:eastAsiaTheme="minorEastAsia"/>
          <w:sz w:val="28"/>
          <w:szCs w:val="28"/>
          <w:highlight w:val="none"/>
        </w:rPr>
        <w:t>名称、桥梁名称、里程桩号、</w:t>
      </w:r>
      <w:r>
        <w:rPr>
          <w:rFonts w:hint="default" w:ascii="Times New Roman" w:hAnsi="Times New Roman" w:cs="Times New Roman" w:eastAsiaTheme="minorEastAsia"/>
          <w:sz w:val="28"/>
          <w:szCs w:val="28"/>
          <w:highlight w:val="none"/>
          <w:lang w:val="en-US" w:eastAsia="zh-CN"/>
        </w:rPr>
        <w:t>修建年代</w:t>
      </w:r>
      <w:r>
        <w:rPr>
          <w:rFonts w:hint="default" w:ascii="Times New Roman" w:hAnsi="Times New Roman" w:cs="Times New Roman" w:eastAsiaTheme="minorEastAsia"/>
          <w:sz w:val="28"/>
          <w:szCs w:val="28"/>
          <w:highlight w:val="none"/>
        </w:rPr>
        <w:t>、</w:t>
      </w:r>
      <w:r>
        <w:rPr>
          <w:rFonts w:hint="eastAsia" w:cs="Times New Roman" w:eastAsiaTheme="minorEastAsia"/>
          <w:sz w:val="28"/>
          <w:szCs w:val="28"/>
          <w:highlight w:val="none"/>
          <w:lang w:val="en-US" w:eastAsia="zh-CN"/>
        </w:rPr>
        <w:t>管</w:t>
      </w:r>
      <w:r>
        <w:rPr>
          <w:rFonts w:hint="default" w:ascii="Times New Roman" w:hAnsi="Times New Roman" w:cs="Times New Roman" w:eastAsiaTheme="minorEastAsia"/>
          <w:sz w:val="28"/>
          <w:szCs w:val="28"/>
          <w:highlight w:val="none"/>
        </w:rPr>
        <w:t>养单位</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桥梁类型、跨越地物类型、通航等级、主桥上部构造结构</w:t>
      </w:r>
      <w:r>
        <w:rPr>
          <w:rFonts w:hint="default" w:ascii="Times New Roman" w:hAnsi="Times New Roman" w:cs="Times New Roman" w:eastAsiaTheme="minorEastAsia"/>
          <w:sz w:val="28"/>
          <w:szCs w:val="28"/>
          <w:highlight w:val="none"/>
          <w:lang w:val="en-US" w:eastAsia="zh-CN"/>
        </w:rPr>
        <w:t>类型</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主桥</w:t>
      </w:r>
      <w:r>
        <w:rPr>
          <w:rFonts w:hint="default" w:ascii="Times New Roman" w:hAnsi="Times New Roman" w:cs="Times New Roman" w:eastAsiaTheme="minorEastAsia"/>
          <w:sz w:val="28"/>
          <w:szCs w:val="28"/>
          <w:highlight w:val="none"/>
        </w:rPr>
        <w:t>上部结构材料、墩台防撞设施类型、桥墩类型</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抗震设防等级、</w:t>
      </w:r>
      <w:r>
        <w:rPr>
          <w:rFonts w:hint="default" w:ascii="Times New Roman" w:hAnsi="Times New Roman" w:cs="Times New Roman" w:eastAsiaTheme="minorEastAsia"/>
          <w:sz w:val="28"/>
          <w:szCs w:val="28"/>
          <w:highlight w:val="none"/>
          <w:lang w:eastAsia="zh-CN"/>
        </w:rPr>
        <w:t>防洪标准</w:t>
      </w:r>
      <w:r>
        <w:rPr>
          <w:rFonts w:hint="default" w:ascii="Times New Roman" w:hAnsi="Times New Roman" w:cs="Times New Roman" w:eastAsiaTheme="minorEastAsia"/>
          <w:sz w:val="28"/>
          <w:szCs w:val="28"/>
          <w:highlight w:val="none"/>
        </w:rPr>
        <w:t>等。对未涉及的其他信息或需要特别说明的可在其他需要说明的信息中阐述。</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eastAsia" w:cs="Times New Roman" w:eastAsiaTheme="minorEastAsia"/>
          <w:sz w:val="28"/>
          <w:szCs w:val="28"/>
          <w:highlight w:val="none"/>
          <w:lang w:val="en-US" w:eastAsia="zh-CN"/>
        </w:rPr>
        <w:t>C</w:t>
      </w:r>
      <w:r>
        <w:rPr>
          <w:rFonts w:hint="default" w:ascii="Times New Roman" w:hAnsi="Times New Roman" w:cs="Times New Roman" w:eastAsiaTheme="minorEastAsia"/>
          <w:sz w:val="28"/>
          <w:szCs w:val="28"/>
          <w:highlight w:val="none"/>
          <w:lang w:eastAsia="zh-CN"/>
        </w:rPr>
        <w:t>表</w:t>
      </w:r>
      <w:r>
        <w:rPr>
          <w:rFonts w:hint="eastAsia" w:cs="Times New Roman" w:eastAsiaTheme="minorEastAsia"/>
          <w:sz w:val="28"/>
          <w:szCs w:val="28"/>
          <w:highlight w:val="none"/>
          <w:lang w:val="en-US" w:eastAsia="zh-CN"/>
        </w:rPr>
        <w:t>C</w:t>
      </w:r>
      <w:r>
        <w:rPr>
          <w:rFonts w:hint="default" w:ascii="Times New Roman" w:hAnsi="Times New Roman" w:cs="Times New Roman" w:eastAsiaTheme="minorEastAsia"/>
          <w:sz w:val="28"/>
          <w:szCs w:val="28"/>
          <w:highlight w:val="none"/>
          <w:lang w:val="en-US" w:eastAsia="zh-CN"/>
        </w:rPr>
        <w:t>-1</w:t>
      </w:r>
      <w:r>
        <w:rPr>
          <w:rFonts w:hint="eastAsia" w:cs="Times New Roman" w:eastAsiaTheme="minorEastAsia"/>
          <w:sz w:val="28"/>
          <w:szCs w:val="28"/>
          <w:highlight w:val="none"/>
          <w:lang w:val="en-US" w:eastAsia="zh-CN"/>
        </w:rPr>
        <w:t>公路</w:t>
      </w:r>
      <w:r>
        <w:rPr>
          <w:rFonts w:hint="default" w:ascii="Times New Roman" w:hAnsi="Times New Roman" w:cs="Times New Roman" w:eastAsiaTheme="minorEastAsia"/>
          <w:sz w:val="28"/>
          <w:szCs w:val="28"/>
          <w:highlight w:val="none"/>
        </w:rPr>
        <w:t>桥梁信息调查表。</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.2.3 隧道</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lang w:val="en-US" w:eastAsia="zh-CN"/>
        </w:rPr>
        <w:t>隧道</w:t>
      </w:r>
      <w:r>
        <w:rPr>
          <w:rFonts w:hint="default" w:ascii="Times New Roman" w:hAnsi="Times New Roman" w:cs="Times New Roman" w:eastAsiaTheme="minorEastAsia"/>
          <w:sz w:val="28"/>
          <w:szCs w:val="28"/>
          <w:highlight w:val="none"/>
        </w:rPr>
        <w:t>信息包括</w:t>
      </w:r>
      <w:r>
        <w:rPr>
          <w:rFonts w:hint="default" w:ascii="Times New Roman" w:hAnsi="Times New Roman" w:cs="Times New Roman" w:eastAsiaTheme="minorEastAsia"/>
          <w:sz w:val="28"/>
          <w:szCs w:val="28"/>
          <w:highlight w:val="none"/>
          <w:lang w:val="en-US" w:eastAsia="zh-CN"/>
        </w:rPr>
        <w:t>路线</w:t>
      </w:r>
      <w:r>
        <w:rPr>
          <w:rFonts w:hint="default" w:ascii="Times New Roman" w:hAnsi="Times New Roman" w:cs="Times New Roman" w:eastAsiaTheme="minorEastAsia"/>
          <w:sz w:val="28"/>
          <w:szCs w:val="28"/>
          <w:highlight w:val="none"/>
        </w:rPr>
        <w:t>名称、隧道名称、里程桩号、</w:t>
      </w:r>
      <w:r>
        <w:rPr>
          <w:rFonts w:hint="default" w:ascii="Times New Roman" w:hAnsi="Times New Roman" w:cs="Times New Roman" w:eastAsiaTheme="minorEastAsia"/>
          <w:sz w:val="28"/>
          <w:szCs w:val="28"/>
          <w:highlight w:val="none"/>
          <w:lang w:val="en-US" w:eastAsia="zh-CN"/>
        </w:rPr>
        <w:t>修建年代</w:t>
      </w:r>
      <w:r>
        <w:rPr>
          <w:rFonts w:hint="default" w:ascii="Times New Roman" w:hAnsi="Times New Roman" w:cs="Times New Roman" w:eastAsiaTheme="minorEastAsia"/>
          <w:sz w:val="28"/>
          <w:szCs w:val="28"/>
          <w:highlight w:val="none"/>
        </w:rPr>
        <w:t>、</w:t>
      </w:r>
      <w:r>
        <w:rPr>
          <w:rFonts w:hint="eastAsia" w:cs="Times New Roman" w:eastAsiaTheme="minorEastAsia"/>
          <w:sz w:val="28"/>
          <w:szCs w:val="28"/>
          <w:highlight w:val="none"/>
          <w:lang w:val="en-US" w:eastAsia="zh-CN"/>
        </w:rPr>
        <w:t>管</w:t>
      </w:r>
      <w:r>
        <w:rPr>
          <w:rFonts w:hint="default" w:ascii="Times New Roman" w:hAnsi="Times New Roman" w:cs="Times New Roman" w:eastAsiaTheme="minorEastAsia"/>
          <w:sz w:val="28"/>
          <w:szCs w:val="28"/>
          <w:highlight w:val="none"/>
        </w:rPr>
        <w:t>养单位</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隧道类型、抗震设防等级</w:t>
      </w:r>
      <w:r>
        <w:rPr>
          <w:rFonts w:hint="default" w:ascii="Times New Roman" w:hAnsi="Times New Roman" w:cs="Times New Roman" w:eastAsiaTheme="minorEastAsia"/>
          <w:sz w:val="28"/>
          <w:szCs w:val="28"/>
          <w:highlight w:val="none"/>
          <w:lang w:eastAsia="zh-CN"/>
        </w:rPr>
        <w:t>、防洪标准</w:t>
      </w:r>
      <w:r>
        <w:rPr>
          <w:rFonts w:hint="default" w:ascii="Times New Roman" w:hAnsi="Times New Roman" w:cs="Times New Roman" w:eastAsiaTheme="minorEastAsia"/>
          <w:sz w:val="28"/>
          <w:szCs w:val="28"/>
          <w:highlight w:val="none"/>
        </w:rPr>
        <w:t>等。对未涉及的其他信息或需要特别说明的可在其他需要说明的信息中阐述。</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eastAsia" w:cs="Times New Roman" w:eastAsiaTheme="minorEastAsia"/>
          <w:sz w:val="28"/>
          <w:szCs w:val="28"/>
          <w:highlight w:val="none"/>
          <w:lang w:val="en-US" w:eastAsia="zh-CN"/>
        </w:rPr>
        <w:t>D</w:t>
      </w:r>
      <w:r>
        <w:rPr>
          <w:rFonts w:hint="default" w:ascii="Times New Roman" w:hAnsi="Times New Roman" w:cs="Times New Roman" w:eastAsiaTheme="minorEastAsia"/>
          <w:sz w:val="28"/>
          <w:szCs w:val="28"/>
          <w:highlight w:val="none"/>
          <w:lang w:eastAsia="zh-CN"/>
        </w:rPr>
        <w:t>表</w:t>
      </w:r>
      <w:r>
        <w:rPr>
          <w:rFonts w:hint="eastAsia" w:cs="Times New Roman" w:eastAsiaTheme="minorEastAsia"/>
          <w:sz w:val="28"/>
          <w:szCs w:val="28"/>
          <w:highlight w:val="none"/>
          <w:lang w:val="en-US" w:eastAsia="zh-CN"/>
        </w:rPr>
        <w:t>D</w:t>
      </w:r>
      <w:r>
        <w:rPr>
          <w:rFonts w:hint="default" w:ascii="Times New Roman" w:hAnsi="Times New Roman" w:cs="Times New Roman" w:eastAsiaTheme="minorEastAsia"/>
          <w:sz w:val="28"/>
          <w:szCs w:val="28"/>
          <w:highlight w:val="none"/>
          <w:lang w:val="en-US" w:eastAsia="zh-CN"/>
        </w:rPr>
        <w:t>-1</w:t>
      </w:r>
      <w:r>
        <w:rPr>
          <w:rFonts w:hint="eastAsia" w:cs="Times New Roman" w:eastAsiaTheme="minorEastAsia"/>
          <w:sz w:val="28"/>
          <w:szCs w:val="28"/>
          <w:highlight w:val="none"/>
          <w:lang w:val="en-US" w:eastAsia="zh-CN"/>
        </w:rPr>
        <w:t>公路</w:t>
      </w:r>
      <w:r>
        <w:rPr>
          <w:rFonts w:hint="default" w:ascii="Times New Roman" w:hAnsi="Times New Roman" w:cs="Times New Roman" w:eastAsiaTheme="minorEastAsia"/>
          <w:sz w:val="28"/>
          <w:szCs w:val="28"/>
          <w:highlight w:val="none"/>
        </w:rPr>
        <w:t>隧道信息调查表。</w:t>
      </w:r>
    </w:p>
    <w:p>
      <w:pPr>
        <w:spacing w:line="360" w:lineRule="auto"/>
        <w:ind w:firstLine="280" w:firstLineChars="100"/>
        <w:rPr>
          <w:rFonts w:hint="default" w:ascii="Times New Roman" w:hAnsi="Times New Roman" w:cs="Times New Roman" w:eastAsiaTheme="minorEastAsia"/>
          <w:color w:val="auto"/>
          <w:sz w:val="28"/>
          <w:szCs w:val="28"/>
          <w:highlight w:val="none"/>
          <w:lang w:eastAsia="zh-CN"/>
        </w:rPr>
      </w:pP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rPr>
        <w:t>.2.</w:t>
      </w: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rPr>
        <w:t xml:space="preserve"> </w:t>
      </w:r>
      <w:r>
        <w:rPr>
          <w:rFonts w:hint="default" w:ascii="Times New Roman" w:hAnsi="Times New Roman" w:cs="Times New Roman" w:eastAsiaTheme="minorEastAsia"/>
          <w:color w:val="auto"/>
          <w:sz w:val="28"/>
          <w:szCs w:val="28"/>
          <w:highlight w:val="none"/>
          <w:lang w:eastAsia="zh-CN"/>
        </w:rPr>
        <w:t>公路高边坡</w:t>
      </w:r>
    </w:p>
    <w:p>
      <w:pPr>
        <w:spacing w:line="360" w:lineRule="auto"/>
        <w:ind w:firstLine="560" w:firstLineChars="200"/>
        <w:rPr>
          <w:rFonts w:hint="default" w:ascii="Times New Roman" w:hAnsi="Times New Roman" w:cs="Times New Roman" w:eastAsiaTheme="minorEastAsia"/>
          <w:color w:val="auto"/>
          <w:sz w:val="28"/>
          <w:szCs w:val="28"/>
          <w:highlight w:val="none"/>
        </w:rPr>
      </w:pPr>
      <w:r>
        <w:rPr>
          <w:rFonts w:hint="eastAsia" w:cs="Times New Roman" w:eastAsiaTheme="minorEastAsia"/>
          <w:color w:val="auto"/>
          <w:sz w:val="28"/>
          <w:szCs w:val="28"/>
          <w:highlight w:val="none"/>
          <w:lang w:val="en-US" w:eastAsia="zh-CN"/>
        </w:rPr>
        <w:t>1 公路</w:t>
      </w:r>
      <w:r>
        <w:rPr>
          <w:rFonts w:hint="default" w:ascii="Times New Roman" w:hAnsi="Times New Roman" w:cs="Times New Roman" w:eastAsiaTheme="minorEastAsia"/>
          <w:color w:val="auto"/>
          <w:sz w:val="28"/>
          <w:szCs w:val="28"/>
          <w:highlight w:val="none"/>
          <w:lang w:eastAsia="zh-CN"/>
        </w:rPr>
        <w:t>高边坡</w:t>
      </w:r>
      <w:r>
        <w:rPr>
          <w:rFonts w:hint="default" w:ascii="Times New Roman" w:hAnsi="Times New Roman" w:cs="Times New Roman" w:eastAsiaTheme="minorEastAsia"/>
          <w:color w:val="auto"/>
          <w:sz w:val="28"/>
          <w:szCs w:val="28"/>
          <w:highlight w:val="none"/>
        </w:rPr>
        <w:t>信息包括公路名称、等级、里程桩号、坐标、建设时间、</w:t>
      </w:r>
      <w:r>
        <w:rPr>
          <w:rFonts w:hint="eastAsia" w:cs="Times New Roman" w:eastAsiaTheme="minorEastAsia"/>
          <w:color w:val="auto"/>
          <w:sz w:val="28"/>
          <w:szCs w:val="28"/>
          <w:highlight w:val="none"/>
          <w:lang w:val="en-US" w:eastAsia="zh-CN"/>
        </w:rPr>
        <w:t>管</w:t>
      </w:r>
      <w:r>
        <w:rPr>
          <w:rFonts w:hint="default" w:ascii="Times New Roman" w:hAnsi="Times New Roman" w:cs="Times New Roman" w:eastAsiaTheme="minorEastAsia"/>
          <w:color w:val="auto"/>
          <w:sz w:val="28"/>
          <w:szCs w:val="28"/>
          <w:highlight w:val="none"/>
        </w:rPr>
        <w:t>养单位</w:t>
      </w:r>
      <w:r>
        <w:rPr>
          <w:rFonts w:hint="eastAsia" w:cs="Times New Roman" w:eastAsiaTheme="minorEastAsia"/>
          <w:color w:val="auto"/>
          <w:sz w:val="28"/>
          <w:szCs w:val="28"/>
          <w:highlight w:val="none"/>
          <w:lang w:eastAsia="zh-CN"/>
        </w:rPr>
        <w:t>、</w:t>
      </w:r>
      <w:r>
        <w:rPr>
          <w:rFonts w:hint="default" w:ascii="Times New Roman" w:hAnsi="Times New Roman" w:cs="Times New Roman" w:eastAsiaTheme="minorEastAsia"/>
          <w:color w:val="auto"/>
          <w:sz w:val="28"/>
          <w:szCs w:val="28"/>
          <w:highlight w:val="none"/>
        </w:rPr>
        <w:t>路基宽度、路面宽度、车道数量、路面类型、排水设施类型、公路边坡类型、防护设施类型、抗震设防等级</w:t>
      </w:r>
      <w:r>
        <w:rPr>
          <w:rFonts w:hint="default" w:ascii="Times New Roman" w:hAnsi="Times New Roman" w:cs="Times New Roman" w:eastAsiaTheme="minorEastAsia"/>
          <w:color w:val="auto"/>
          <w:sz w:val="28"/>
          <w:szCs w:val="28"/>
          <w:highlight w:val="none"/>
          <w:lang w:eastAsia="zh-CN"/>
        </w:rPr>
        <w:t>、防洪标准</w:t>
      </w:r>
      <w:r>
        <w:rPr>
          <w:rFonts w:hint="default" w:ascii="Times New Roman" w:hAnsi="Times New Roman" w:cs="Times New Roman" w:eastAsiaTheme="minorEastAsia"/>
          <w:color w:val="auto"/>
          <w:sz w:val="28"/>
          <w:szCs w:val="28"/>
          <w:highlight w:val="none"/>
        </w:rPr>
        <w:t>等。对未涉及的其他信息或需要特别说明的可在其他需要说明的信息中阐述。</w:t>
      </w:r>
    </w:p>
    <w:p>
      <w:pPr>
        <w:spacing w:line="360" w:lineRule="auto"/>
        <w:ind w:firstLine="560" w:firstLineChars="200"/>
        <w:rPr>
          <w:rFonts w:hint="default" w:ascii="Times New Roman" w:hAnsi="Times New Roman" w:cs="Times New Roman" w:eastAsiaTheme="minorEastAsia"/>
          <w:color w:val="auto"/>
          <w:sz w:val="28"/>
          <w:szCs w:val="28"/>
          <w:highlight w:val="none"/>
        </w:rPr>
      </w:pPr>
      <w:r>
        <w:rPr>
          <w:rFonts w:hint="eastAsia" w:cs="Times New Roman" w:eastAsiaTheme="minorEastAsia"/>
          <w:color w:val="auto"/>
          <w:sz w:val="28"/>
          <w:szCs w:val="28"/>
          <w:highlight w:val="none"/>
          <w:lang w:val="en-US" w:eastAsia="zh-CN"/>
        </w:rPr>
        <w:t>2</w:t>
      </w:r>
      <w:r>
        <w:rPr>
          <w:rFonts w:hint="default" w:ascii="Times New Roman" w:hAnsi="Times New Roman" w:cs="Times New Roman" w:eastAsiaTheme="minorEastAsia"/>
          <w:color w:val="auto"/>
          <w:sz w:val="28"/>
          <w:szCs w:val="28"/>
          <w:highlight w:val="none"/>
        </w:rPr>
        <w:t xml:space="preserve"> 公路边坡类型分为</w:t>
      </w:r>
      <w:r>
        <w:rPr>
          <w:rFonts w:hint="default" w:ascii="Times New Roman" w:hAnsi="Times New Roman" w:cs="Times New Roman" w:eastAsiaTheme="minorEastAsia"/>
          <w:color w:val="auto"/>
          <w:sz w:val="28"/>
          <w:szCs w:val="28"/>
          <w:highlight w:val="none"/>
          <w:lang w:eastAsia="zh-CN"/>
        </w:rPr>
        <w:t>路堑</w:t>
      </w:r>
      <w:r>
        <w:rPr>
          <w:rFonts w:hint="default" w:ascii="Times New Roman" w:hAnsi="Times New Roman" w:cs="Times New Roman" w:eastAsiaTheme="minorEastAsia"/>
          <w:color w:val="auto"/>
          <w:sz w:val="28"/>
          <w:szCs w:val="28"/>
          <w:highlight w:val="none"/>
        </w:rPr>
        <w:t>边坡、</w:t>
      </w:r>
      <w:r>
        <w:rPr>
          <w:rFonts w:hint="default" w:ascii="Times New Roman" w:hAnsi="Times New Roman" w:cs="Times New Roman" w:eastAsiaTheme="minorEastAsia"/>
          <w:color w:val="auto"/>
          <w:sz w:val="28"/>
          <w:szCs w:val="28"/>
          <w:highlight w:val="none"/>
          <w:lang w:eastAsia="zh-CN"/>
        </w:rPr>
        <w:t>路堤</w:t>
      </w:r>
      <w:r>
        <w:rPr>
          <w:rFonts w:hint="default" w:ascii="Times New Roman" w:hAnsi="Times New Roman" w:cs="Times New Roman" w:eastAsiaTheme="minorEastAsia"/>
          <w:color w:val="auto"/>
          <w:sz w:val="28"/>
          <w:szCs w:val="28"/>
          <w:highlight w:val="none"/>
        </w:rPr>
        <w:t>边坡等，包括边坡岩性特征（土质、岩质、土石混合），边坡结构特征（坡高、坡</w:t>
      </w:r>
      <w:r>
        <w:rPr>
          <w:rFonts w:hint="eastAsia" w:cs="Times New Roman" w:eastAsiaTheme="minorEastAsia"/>
          <w:color w:val="auto"/>
          <w:sz w:val="28"/>
          <w:szCs w:val="28"/>
          <w:highlight w:val="none"/>
          <w:lang w:val="en-US" w:eastAsia="zh-CN"/>
        </w:rPr>
        <w:t>度</w:t>
      </w:r>
      <w:r>
        <w:rPr>
          <w:rFonts w:hint="default" w:ascii="Times New Roman" w:hAnsi="Times New Roman" w:cs="Times New Roman" w:eastAsiaTheme="minorEastAsia"/>
          <w:color w:val="auto"/>
          <w:sz w:val="28"/>
          <w:szCs w:val="28"/>
          <w:highlight w:val="none"/>
        </w:rPr>
        <w:t>、分级等）等。</w:t>
      </w:r>
    </w:p>
    <w:p>
      <w:pPr>
        <w:spacing w:line="360" w:lineRule="auto"/>
        <w:ind w:firstLine="560" w:firstLineChars="200"/>
        <w:rPr>
          <w:rFonts w:hint="default" w:ascii="Times New Roman" w:hAnsi="Times New Roman" w:cs="Times New Roman" w:eastAsiaTheme="minorEastAsia"/>
          <w:color w:val="auto"/>
          <w:sz w:val="28"/>
          <w:szCs w:val="28"/>
          <w:highlight w:val="none"/>
        </w:rPr>
      </w:pPr>
      <w:r>
        <w:rPr>
          <w:rFonts w:hint="eastAsia" w:cs="Times New Roman" w:eastAsiaTheme="minorEastAsia"/>
          <w:color w:val="auto"/>
          <w:sz w:val="28"/>
          <w:szCs w:val="28"/>
          <w:highlight w:val="none"/>
          <w:lang w:val="en-US" w:eastAsia="zh-CN"/>
        </w:rPr>
        <w:t xml:space="preserve">3 </w:t>
      </w:r>
      <w:r>
        <w:rPr>
          <w:rFonts w:hint="default" w:ascii="Times New Roman" w:hAnsi="Times New Roman" w:cs="Times New Roman" w:eastAsiaTheme="minorEastAsia"/>
          <w:color w:val="auto"/>
          <w:sz w:val="28"/>
          <w:szCs w:val="28"/>
          <w:highlight w:val="none"/>
        </w:rPr>
        <w:t>排水设施类型分为地表排水设施和地下排水设施。</w:t>
      </w:r>
    </w:p>
    <w:p>
      <w:pPr>
        <w:spacing w:line="360" w:lineRule="auto"/>
        <w:ind w:firstLine="560" w:firstLineChars="200"/>
        <w:rPr>
          <w:rFonts w:hint="default" w:ascii="Times New Roman" w:hAnsi="Times New Roman" w:cs="Times New Roman" w:eastAsiaTheme="minorEastAsia"/>
          <w:color w:val="auto"/>
          <w:sz w:val="28"/>
          <w:szCs w:val="28"/>
          <w:highlight w:val="none"/>
        </w:rPr>
      </w:pP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rPr>
        <w:t>防护设施类型分为坡面防护、沿河防护、支挡</w:t>
      </w:r>
      <w:r>
        <w:rPr>
          <w:rFonts w:hint="eastAsia" w:cs="Times New Roman" w:eastAsiaTheme="minorEastAsia"/>
          <w:color w:val="auto"/>
          <w:sz w:val="28"/>
          <w:szCs w:val="28"/>
          <w:highlight w:val="none"/>
          <w:lang w:val="en-US" w:eastAsia="zh-CN"/>
        </w:rPr>
        <w:t>设施</w:t>
      </w:r>
      <w:r>
        <w:rPr>
          <w:rFonts w:hint="default" w:ascii="Times New Roman" w:hAnsi="Times New Roman" w:cs="Times New Roman" w:eastAsiaTheme="minorEastAsia"/>
          <w:color w:val="auto"/>
          <w:sz w:val="28"/>
          <w:szCs w:val="28"/>
          <w:highlight w:val="none"/>
        </w:rPr>
        <w:t>。</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color w:val="auto"/>
          <w:sz w:val="28"/>
          <w:szCs w:val="28"/>
          <w:highlight w:val="none"/>
        </w:rPr>
        <w:t>具体参见</w:t>
      </w:r>
      <w:r>
        <w:rPr>
          <w:rFonts w:hint="default" w:ascii="Times New Roman" w:hAnsi="Times New Roman" w:cs="Times New Roman" w:eastAsiaTheme="minorEastAsia"/>
          <w:color w:val="auto"/>
          <w:sz w:val="28"/>
          <w:szCs w:val="28"/>
          <w:highlight w:val="none"/>
          <w:lang w:eastAsia="zh-CN"/>
        </w:rPr>
        <w:t>附录</w:t>
      </w:r>
      <w:r>
        <w:rPr>
          <w:rFonts w:hint="eastAsia" w:cs="Times New Roman" w:eastAsiaTheme="minorEastAsia"/>
          <w:color w:val="auto"/>
          <w:sz w:val="28"/>
          <w:szCs w:val="28"/>
          <w:highlight w:val="none"/>
          <w:lang w:val="en-US" w:eastAsia="zh-CN"/>
        </w:rPr>
        <w:t>E</w:t>
      </w:r>
      <w:r>
        <w:rPr>
          <w:rFonts w:hint="default" w:ascii="Times New Roman" w:hAnsi="Times New Roman" w:cs="Times New Roman" w:eastAsiaTheme="minorEastAsia"/>
          <w:color w:val="auto"/>
          <w:sz w:val="28"/>
          <w:szCs w:val="28"/>
          <w:highlight w:val="none"/>
          <w:lang w:eastAsia="zh-CN"/>
        </w:rPr>
        <w:t>表</w:t>
      </w:r>
      <w:r>
        <w:rPr>
          <w:rFonts w:hint="eastAsia" w:cs="Times New Roman" w:eastAsiaTheme="minorEastAsia"/>
          <w:color w:val="auto"/>
          <w:sz w:val="28"/>
          <w:szCs w:val="28"/>
          <w:highlight w:val="none"/>
          <w:lang w:val="en-US" w:eastAsia="zh-CN"/>
        </w:rPr>
        <w:t>E</w:t>
      </w:r>
      <w:r>
        <w:rPr>
          <w:rFonts w:hint="default" w:ascii="Times New Roman" w:hAnsi="Times New Roman" w:cs="Times New Roman" w:eastAsiaTheme="minorEastAsia"/>
          <w:color w:val="auto"/>
          <w:sz w:val="28"/>
          <w:szCs w:val="28"/>
          <w:highlight w:val="none"/>
          <w:lang w:val="en-US" w:eastAsia="zh-CN"/>
        </w:rPr>
        <w:t>-1</w:t>
      </w:r>
      <w:r>
        <w:rPr>
          <w:rFonts w:hint="default" w:ascii="Times New Roman" w:hAnsi="Times New Roman" w:cs="Times New Roman" w:eastAsiaTheme="minorEastAsia"/>
          <w:color w:val="auto"/>
          <w:sz w:val="28"/>
          <w:szCs w:val="28"/>
          <w:highlight w:val="none"/>
        </w:rPr>
        <w:t xml:space="preserve"> </w:t>
      </w:r>
      <w:r>
        <w:rPr>
          <w:rFonts w:hint="default" w:ascii="Times New Roman" w:hAnsi="Times New Roman" w:cs="Times New Roman" w:eastAsiaTheme="minorEastAsia"/>
          <w:color w:val="auto"/>
          <w:sz w:val="28"/>
          <w:szCs w:val="28"/>
          <w:highlight w:val="none"/>
          <w:lang w:eastAsia="zh-CN"/>
        </w:rPr>
        <w:t>公路高边坡</w:t>
      </w:r>
      <w:r>
        <w:rPr>
          <w:rFonts w:hint="default" w:ascii="Times New Roman" w:hAnsi="Times New Roman" w:cs="Times New Roman" w:eastAsiaTheme="minorEastAsia"/>
          <w:color w:val="auto"/>
          <w:sz w:val="28"/>
          <w:szCs w:val="28"/>
          <w:highlight w:val="none"/>
        </w:rPr>
        <w:t>信息调查表。</w:t>
      </w:r>
    </w:p>
    <w:p>
      <w:pPr>
        <w:spacing w:line="360" w:lineRule="auto"/>
        <w:outlineLvl w:val="1"/>
        <w:rPr>
          <w:rFonts w:hint="default" w:ascii="Times New Roman" w:hAnsi="Times New Roman" w:cs="Times New Roman" w:eastAsiaTheme="minorEastAsia"/>
          <w:sz w:val="28"/>
          <w:szCs w:val="28"/>
          <w:highlight w:val="none"/>
        </w:rPr>
      </w:pPr>
      <w:bookmarkStart w:id="15" w:name="_Toc6602"/>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.3 </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方法</w:t>
      </w:r>
      <w:bookmarkEnd w:id="15"/>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.3.1 资料汇聚</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公路设施属性信息采集宜以电子地图数据为基础，提前将养护统计年报资料导入后台，基层单位利用自然灾害风险公路承灾体调查系统（以下简称采集系统）对其余字段内容补充填报，最终实现资料汇聚。</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 对于年报既有数据按照附录B-附录D中的表单，采集系统PC端可提供满足公路设施属性信息即公路路线、公路桥梁、公路隧道信息三类调查表的补充填报。需补充的内容包括抗震设防等级、防洪等级及现场照片等。</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 对于附录E即公路高边坡表单，采集方法与自然灾害风险点信息采集方式相同：可同时借助采集系统APP和PC端对字段信息进行录入并逐级审核。</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.3.2 实地调查</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outlineLvl w:val="9"/>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lang w:val="en-US" w:eastAsia="zh-CN"/>
        </w:rPr>
        <w:t>对于数据缺失或现实性不能满足要求的数据，应开展外业实地调查，根据实地调查结果在PC端补充完善相关字段。</w:t>
      </w:r>
    </w:p>
    <w:p>
      <w:pPr>
        <w:spacing w:line="360" w:lineRule="auto"/>
        <w:outlineLvl w:val="1"/>
        <w:rPr>
          <w:rFonts w:hint="default" w:ascii="Times New Roman" w:hAnsi="Times New Roman" w:cs="Times New Roman" w:eastAsiaTheme="minorEastAsia"/>
          <w:sz w:val="28"/>
          <w:szCs w:val="28"/>
          <w:highlight w:val="none"/>
        </w:rPr>
      </w:pPr>
      <w:bookmarkStart w:id="16" w:name="_Toc2757"/>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数据</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rPr>
        <w:t>查</w:t>
      </w:r>
      <w:bookmarkEnd w:id="16"/>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.1常规检查，应对</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数据的数据文件格式、字段数量、名称、类型、长度，以及数据间关系等进行人工核查或系统校验性检查。</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电子地图检查，应对上报的电子地图的矢量位置及特征，通过对照底图、矢量分析等方式，进行人工核查或系统校验性检查。</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lang w:val="en-US" w:eastAsia="zh-CN"/>
        </w:rPr>
        <w:t>.4.</w:t>
      </w: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lang w:val="en-US" w:eastAsia="zh-CN"/>
        </w:rPr>
        <w:t xml:space="preserve"> 数据抽查</w:t>
      </w:r>
    </w:p>
    <w:p>
      <w:pPr>
        <w:spacing w:line="360" w:lineRule="auto"/>
        <w:ind w:firstLine="560" w:firstLineChars="200"/>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对</w:t>
      </w:r>
      <w:r>
        <w:rPr>
          <w:rFonts w:hint="eastAsia" w:cs="Times New Roman" w:eastAsiaTheme="minorEastAsia"/>
          <w:color w:val="auto"/>
          <w:sz w:val="28"/>
          <w:szCs w:val="28"/>
          <w:highlight w:val="none"/>
          <w:lang w:val="en-US" w:eastAsia="zh-CN"/>
        </w:rPr>
        <w:t>采集</w:t>
      </w:r>
      <w:r>
        <w:rPr>
          <w:rFonts w:hint="default" w:ascii="Times New Roman" w:hAnsi="Times New Roman" w:cs="Times New Roman" w:eastAsiaTheme="minorEastAsia"/>
          <w:color w:val="auto"/>
          <w:sz w:val="28"/>
          <w:szCs w:val="28"/>
          <w:highlight w:val="none"/>
          <w:lang w:val="en-US" w:eastAsia="zh-CN"/>
        </w:rPr>
        <w:t>资料按</w:t>
      </w:r>
      <w:r>
        <w:rPr>
          <w:rFonts w:hint="eastAsia" w:cs="Times New Roman" w:eastAsiaTheme="minorEastAsia"/>
          <w:color w:val="auto"/>
          <w:sz w:val="28"/>
          <w:szCs w:val="28"/>
          <w:highlight w:val="none"/>
          <w:lang w:val="en-US" w:eastAsia="zh-CN"/>
        </w:rPr>
        <w:t>1</w:t>
      </w:r>
      <w:r>
        <w:rPr>
          <w:rFonts w:hint="default" w:ascii="Times New Roman" w:hAnsi="Times New Roman" w:cs="Times New Roman" w:eastAsiaTheme="minorEastAsia"/>
          <w:color w:val="auto"/>
          <w:sz w:val="28"/>
          <w:szCs w:val="28"/>
          <w:highlight w:val="none"/>
          <w:lang w:val="en-US" w:eastAsia="zh-CN"/>
        </w:rPr>
        <w:t>0%进行抽查，根据抽查数据质量确定进一步抽查比例控制填报质量。</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现场检查</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利用</w:t>
      </w:r>
      <w:r>
        <w:rPr>
          <w:rFonts w:hint="default" w:ascii="Times New Roman" w:hAnsi="Times New Roman" w:cs="Times New Roman" w:eastAsiaTheme="minorEastAsia"/>
          <w:sz w:val="28"/>
          <w:szCs w:val="28"/>
          <w:highlight w:val="none"/>
          <w:lang w:eastAsia="zh-CN"/>
        </w:rPr>
        <w:t>现场调查、</w:t>
      </w:r>
      <w:r>
        <w:rPr>
          <w:rFonts w:hint="default" w:ascii="Times New Roman" w:hAnsi="Times New Roman" w:cs="Times New Roman" w:eastAsiaTheme="minorEastAsia"/>
          <w:sz w:val="28"/>
          <w:szCs w:val="28"/>
          <w:highlight w:val="none"/>
        </w:rPr>
        <w:t>遥感</w:t>
      </w:r>
      <w:r>
        <w:rPr>
          <w:rFonts w:hint="default" w:ascii="Times New Roman" w:hAnsi="Times New Roman" w:cs="Times New Roman" w:eastAsiaTheme="minorEastAsia"/>
          <w:sz w:val="28"/>
          <w:szCs w:val="28"/>
          <w:highlight w:val="none"/>
          <w:lang w:eastAsia="zh-CN"/>
        </w:rPr>
        <w:t>、无人机调查等</w:t>
      </w:r>
      <w:r>
        <w:rPr>
          <w:rFonts w:hint="default" w:ascii="Times New Roman" w:hAnsi="Times New Roman" w:cs="Times New Roman" w:eastAsiaTheme="minorEastAsia"/>
          <w:sz w:val="28"/>
          <w:szCs w:val="28"/>
          <w:highlight w:val="none"/>
        </w:rPr>
        <w:t>手段，对公路设施数据的真实性、准确性和完整性进行数据</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rPr>
        <w:t>查</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针对现场检查发现的问题，修订采集内容和数据。</w:t>
      </w:r>
    </w:p>
    <w:p>
      <w:pPr>
        <w:spacing w:line="360" w:lineRule="auto"/>
        <w:outlineLvl w:val="0"/>
        <w:rPr>
          <w:rFonts w:hint="eastAsia" w:ascii="Times New Roman" w:hAnsi="Times New Roman" w:cs="Times New Roman" w:eastAsiaTheme="minorEastAsia"/>
          <w:sz w:val="24"/>
          <w:highlight w:val="none"/>
          <w:lang w:eastAsia="zh-CN"/>
        </w:rPr>
      </w:pPr>
      <w:r>
        <w:rPr>
          <w:rFonts w:hint="default" w:ascii="Times New Roman" w:hAnsi="Times New Roman" w:cs="Times New Roman" w:eastAsiaTheme="minorEastAsia"/>
          <w:sz w:val="28"/>
          <w:szCs w:val="28"/>
          <w:highlight w:val="none"/>
        </w:rPr>
        <w:br w:type="page"/>
      </w:r>
      <w:bookmarkStart w:id="17" w:name="_Toc5490"/>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 xml:space="preserve"> 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w:t>
      </w:r>
      <w:r>
        <w:rPr>
          <w:rFonts w:hint="eastAsia" w:cs="Times New Roman" w:eastAsiaTheme="minorEastAsia"/>
          <w:sz w:val="28"/>
          <w:szCs w:val="28"/>
          <w:highlight w:val="none"/>
          <w:lang w:val="en-US" w:eastAsia="zh-CN"/>
        </w:rPr>
        <w:t>采集</w:t>
      </w:r>
      <w:bookmarkEnd w:id="17"/>
    </w:p>
    <w:p>
      <w:pPr>
        <w:spacing w:line="360" w:lineRule="auto"/>
        <w:outlineLvl w:val="1"/>
        <w:rPr>
          <w:rFonts w:hint="default" w:ascii="Times New Roman" w:hAnsi="Times New Roman" w:cs="Times New Roman" w:eastAsiaTheme="minorEastAsia"/>
          <w:sz w:val="28"/>
          <w:szCs w:val="28"/>
          <w:highlight w:val="none"/>
        </w:rPr>
      </w:pPr>
      <w:bookmarkStart w:id="18" w:name="_Toc19005"/>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.1 一般规定</w:t>
      </w:r>
      <w:bookmarkEnd w:id="18"/>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.1.1 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是对路域范围内</w:t>
      </w:r>
      <w:r>
        <w:rPr>
          <w:rFonts w:hint="eastAsia" w:cs="Times New Roman" w:eastAsiaTheme="minorEastAsia"/>
          <w:sz w:val="28"/>
          <w:szCs w:val="28"/>
          <w:highlight w:val="none"/>
          <w:lang w:val="en-US" w:eastAsia="zh-CN"/>
        </w:rPr>
        <w:t>对公路有影响的</w:t>
      </w:r>
      <w:r>
        <w:rPr>
          <w:rFonts w:hint="default" w:ascii="Times New Roman" w:hAnsi="Times New Roman" w:cs="Times New Roman" w:eastAsiaTheme="minorEastAsia"/>
          <w:sz w:val="28"/>
          <w:szCs w:val="28"/>
          <w:highlight w:val="none"/>
          <w:lang w:val="en-US" w:eastAsia="zh-CN"/>
        </w:rPr>
        <w:t>灾害风险点</w:t>
      </w:r>
      <w:r>
        <w:rPr>
          <w:rFonts w:hint="default" w:ascii="Times New Roman" w:hAnsi="Times New Roman" w:cs="Times New Roman" w:eastAsiaTheme="minorEastAsia"/>
          <w:sz w:val="28"/>
          <w:szCs w:val="28"/>
          <w:highlight w:val="none"/>
        </w:rPr>
        <w:t>历史信息</w:t>
      </w:r>
      <w:r>
        <w:rPr>
          <w:rFonts w:hint="default" w:ascii="Times New Roman" w:hAnsi="Times New Roman" w:cs="Times New Roman" w:eastAsiaTheme="minorEastAsia"/>
          <w:sz w:val="28"/>
          <w:szCs w:val="28"/>
          <w:highlight w:val="none"/>
          <w:lang w:eastAsia="zh-CN"/>
        </w:rPr>
        <w:t>、现状信息</w:t>
      </w:r>
      <w:r>
        <w:rPr>
          <w:rFonts w:hint="default" w:ascii="Times New Roman" w:hAnsi="Times New Roman" w:cs="Times New Roman" w:eastAsiaTheme="minorEastAsia"/>
          <w:sz w:val="28"/>
          <w:szCs w:val="28"/>
          <w:highlight w:val="none"/>
        </w:rPr>
        <w:t>进行</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.1.</w:t>
      </w:r>
      <w:r>
        <w:rPr>
          <w:rFonts w:hint="default" w:ascii="Times New Roman" w:hAnsi="Times New Roman"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 xml:space="preserve"> 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宜</w:t>
      </w:r>
      <w:r>
        <w:rPr>
          <w:rFonts w:hint="eastAsia" w:cs="Times New Roman" w:eastAsiaTheme="minorEastAsia"/>
          <w:sz w:val="28"/>
          <w:szCs w:val="28"/>
          <w:highlight w:val="none"/>
          <w:lang w:val="en-US" w:eastAsia="zh-CN"/>
        </w:rPr>
        <w:t>结合现场调查，</w:t>
      </w:r>
      <w:r>
        <w:rPr>
          <w:rFonts w:hint="default" w:ascii="Times New Roman" w:hAnsi="Times New Roman" w:cs="Times New Roman" w:eastAsiaTheme="minorEastAsia"/>
          <w:sz w:val="28"/>
          <w:szCs w:val="28"/>
          <w:highlight w:val="none"/>
        </w:rPr>
        <w:t>采</w:t>
      </w:r>
      <w:r>
        <w:rPr>
          <w:rFonts w:hint="eastAsia" w:cs="Times New Roman" w:eastAsiaTheme="minorEastAsia"/>
          <w:sz w:val="28"/>
          <w:szCs w:val="28"/>
          <w:highlight w:val="none"/>
          <w:lang w:val="en-US" w:eastAsia="zh-CN"/>
        </w:rPr>
        <w:t>用</w:t>
      </w:r>
      <w:r>
        <w:rPr>
          <w:rFonts w:hint="default" w:ascii="Times New Roman" w:hAnsi="Times New Roman" w:cs="Times New Roman" w:eastAsiaTheme="minorEastAsia"/>
          <w:sz w:val="28"/>
          <w:szCs w:val="28"/>
          <w:highlight w:val="none"/>
        </w:rPr>
        <w:t>资料</w:t>
      </w:r>
      <w:r>
        <w:rPr>
          <w:rFonts w:hint="eastAsia" w:cs="Times New Roman" w:eastAsiaTheme="minorEastAsia"/>
          <w:sz w:val="28"/>
          <w:szCs w:val="28"/>
          <w:highlight w:val="none"/>
          <w:lang w:val="en-US" w:eastAsia="zh-CN"/>
        </w:rPr>
        <w:t>填</w:t>
      </w:r>
      <w:r>
        <w:rPr>
          <w:rFonts w:hint="default" w:ascii="Times New Roman" w:hAnsi="Times New Roman" w:cs="Times New Roman" w:eastAsiaTheme="minorEastAsia"/>
          <w:sz w:val="28"/>
          <w:szCs w:val="28"/>
          <w:highlight w:val="none"/>
        </w:rPr>
        <w:t>报</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逐级审核方式</w:t>
      </w:r>
      <w:r>
        <w:rPr>
          <w:rFonts w:hint="default" w:ascii="Times New Roman" w:hAnsi="Times New Roman" w:cs="Times New Roman" w:eastAsiaTheme="minorEastAsia"/>
          <w:sz w:val="28"/>
          <w:szCs w:val="28"/>
          <w:highlight w:val="none"/>
        </w:rPr>
        <w:t>。</w:t>
      </w:r>
    </w:p>
    <w:p>
      <w:pPr>
        <w:spacing w:line="360" w:lineRule="auto"/>
        <w:outlineLvl w:val="1"/>
        <w:rPr>
          <w:rFonts w:hint="default" w:ascii="Times New Roman" w:hAnsi="Times New Roman" w:cs="Times New Roman" w:eastAsiaTheme="minorEastAsia"/>
          <w:sz w:val="28"/>
          <w:szCs w:val="28"/>
          <w:highlight w:val="none"/>
        </w:rPr>
      </w:pPr>
      <w:bookmarkStart w:id="19" w:name="_Toc9305"/>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 xml:space="preserve">.2 </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内容</w:t>
      </w:r>
      <w:bookmarkEnd w:id="19"/>
    </w:p>
    <w:p>
      <w:pPr>
        <w:spacing w:line="360" w:lineRule="auto"/>
        <w:ind w:firstLine="280" w:firstLineChars="100"/>
        <w:rPr>
          <w:rFonts w:hint="eastAsia"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.2.</w:t>
      </w:r>
      <w:r>
        <w:rPr>
          <w:rFonts w:hint="default" w:ascii="Times New Roman" w:hAnsi="Times New Roman"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rPr>
        <w:t xml:space="preserve"> 自然灾害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w:t>
      </w:r>
      <w:r>
        <w:rPr>
          <w:rFonts w:hint="eastAsia" w:cs="Times New Roman" w:eastAsiaTheme="minorEastAsia"/>
          <w:sz w:val="28"/>
          <w:szCs w:val="28"/>
          <w:highlight w:val="none"/>
          <w:lang w:val="en-US" w:eastAsia="zh-CN"/>
        </w:rPr>
        <w:t>采集宜按灾种进行。</w:t>
      </w:r>
    </w:p>
    <w:p>
      <w:pPr>
        <w:spacing w:line="360" w:lineRule="auto"/>
        <w:ind w:firstLine="280" w:firstLineChars="100"/>
        <w:rPr>
          <w:rFonts w:hint="default"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5.2.2 地质灾害</w:t>
      </w:r>
    </w:p>
    <w:p>
      <w:pPr>
        <w:spacing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1崩塌，包括坡体结构（土质、岩质、土石混合）</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斜坡几何特征（坡高、坡度）</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lang w:val="en-US" w:eastAsia="zh-CN"/>
        </w:rPr>
        <w:t>灾害历史特征（</w:t>
      </w:r>
      <w:r>
        <w:rPr>
          <w:rFonts w:hint="default" w:ascii="Times New Roman" w:hAnsi="Times New Roman" w:cs="Times New Roman" w:eastAsiaTheme="minorEastAsia"/>
          <w:sz w:val="28"/>
          <w:szCs w:val="28"/>
          <w:highlight w:val="none"/>
          <w:lang w:eastAsia="zh-CN"/>
        </w:rPr>
        <w:t>灾害</w:t>
      </w:r>
      <w:r>
        <w:rPr>
          <w:rFonts w:hint="default" w:ascii="Times New Roman" w:hAnsi="Times New Roman" w:cs="Times New Roman" w:eastAsiaTheme="minorEastAsia"/>
          <w:sz w:val="28"/>
          <w:szCs w:val="28"/>
          <w:highlight w:val="none"/>
        </w:rPr>
        <w:t>发生时间或频率</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lang w:eastAsia="zh-CN"/>
        </w:rPr>
        <w:t>灾害危害情况（</w:t>
      </w:r>
      <w:r>
        <w:rPr>
          <w:rFonts w:hint="default" w:ascii="Times New Roman" w:hAnsi="Times New Roman" w:cs="Times New Roman" w:eastAsiaTheme="minorEastAsia"/>
          <w:sz w:val="28"/>
          <w:szCs w:val="28"/>
          <w:highlight w:val="none"/>
        </w:rPr>
        <w:t>断通状况</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危害对象、危害程度）</w:t>
      </w:r>
      <w:r>
        <w:rPr>
          <w:rFonts w:hint="default" w:ascii="Times New Roman" w:hAnsi="Times New Roman" w:cs="Times New Roman" w:eastAsiaTheme="minorEastAsia"/>
          <w:sz w:val="28"/>
          <w:szCs w:val="28"/>
          <w:highlight w:val="none"/>
          <w:lang w:eastAsia="zh-CN"/>
        </w:rPr>
        <w:t>；灾害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eastAsia="zh-CN"/>
        </w:rPr>
        <w:t>情况）；</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现状</w:t>
      </w:r>
      <w:r>
        <w:rPr>
          <w:rFonts w:hint="default" w:ascii="Times New Roman" w:hAnsi="Times New Roman" w:cs="Times New Roman" w:eastAsiaTheme="minorEastAsia"/>
          <w:sz w:val="28"/>
          <w:szCs w:val="28"/>
          <w:highlight w:val="none"/>
          <w:lang w:val="en-US" w:eastAsia="zh-CN"/>
        </w:rPr>
        <w:t>特征</w:t>
      </w:r>
      <w:r>
        <w:rPr>
          <w:rFonts w:hint="default" w:ascii="Times New Roman" w:hAnsi="Times New Roman" w:cs="Times New Roman" w:eastAsiaTheme="minorEastAsia"/>
          <w:sz w:val="28"/>
          <w:szCs w:val="28"/>
          <w:highlight w:val="none"/>
          <w:lang w:eastAsia="zh-CN"/>
        </w:rPr>
        <w:t>（裂缝、结构</w:t>
      </w:r>
      <w:r>
        <w:rPr>
          <w:rFonts w:hint="eastAsia" w:cs="Times New Roman" w:eastAsiaTheme="minorEastAsia"/>
          <w:sz w:val="28"/>
          <w:szCs w:val="28"/>
          <w:highlight w:val="none"/>
          <w:lang w:val="en-US" w:eastAsia="zh-CN"/>
        </w:rPr>
        <w:t>物</w:t>
      </w:r>
      <w:r>
        <w:rPr>
          <w:rFonts w:hint="default" w:ascii="Times New Roman" w:hAnsi="Times New Roman" w:cs="Times New Roman" w:eastAsiaTheme="minorEastAsia"/>
          <w:sz w:val="28"/>
          <w:szCs w:val="28"/>
          <w:highlight w:val="none"/>
          <w:lang w:eastAsia="zh-CN"/>
        </w:rPr>
        <w:t>破损情况、</w:t>
      </w:r>
      <w:r>
        <w:rPr>
          <w:rFonts w:hint="default" w:ascii="Times New Roman" w:hAnsi="Times New Roman" w:cs="Times New Roman" w:eastAsiaTheme="minorEastAsia"/>
          <w:sz w:val="28"/>
          <w:szCs w:val="28"/>
          <w:highlight w:val="none"/>
          <w:lang w:val="en-US" w:eastAsia="zh-CN"/>
        </w:rPr>
        <w:t>破损</w:t>
      </w:r>
      <w:r>
        <w:rPr>
          <w:rFonts w:hint="default" w:ascii="Times New Roman" w:hAnsi="Times New Roman" w:cs="Times New Roman" w:eastAsiaTheme="minorEastAsia"/>
          <w:sz w:val="28"/>
          <w:szCs w:val="28"/>
          <w:highlight w:val="none"/>
          <w:lang w:eastAsia="zh-CN"/>
        </w:rPr>
        <w:t>严重程度）</w:t>
      </w: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F</w:t>
      </w:r>
      <w:r>
        <w:rPr>
          <w:rFonts w:hint="default" w:ascii="Times New Roman" w:hAnsi="Times New Roman" w:cs="Times New Roman" w:eastAsiaTheme="minorEastAsia"/>
          <w:sz w:val="28"/>
          <w:szCs w:val="28"/>
          <w:highlight w:val="none"/>
          <w:lang w:eastAsia="zh-CN"/>
        </w:rPr>
        <w:t>表</w:t>
      </w:r>
      <w:r>
        <w:rPr>
          <w:rFonts w:hint="default" w:ascii="Times New Roman" w:hAnsi="Times New Roman" w:cs="Times New Roman" w:eastAsiaTheme="minorEastAsia"/>
          <w:sz w:val="28"/>
          <w:szCs w:val="28"/>
          <w:highlight w:val="none"/>
          <w:lang w:val="en-US" w:eastAsia="zh-CN"/>
        </w:rPr>
        <w:t>F-1</w:t>
      </w:r>
      <w:r>
        <w:rPr>
          <w:rFonts w:hint="default" w:ascii="Times New Roman" w:hAnsi="Times New Roman" w:cs="Times New Roman" w:eastAsiaTheme="minorEastAsia"/>
          <w:sz w:val="28"/>
          <w:szCs w:val="28"/>
          <w:highlight w:val="none"/>
        </w:rPr>
        <w:t>崩塌</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信息调查表。</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滑坡，包括坡体结构（土质、岩质、</w:t>
      </w:r>
      <w:r>
        <w:rPr>
          <w:rFonts w:hint="eastAsia" w:cs="Times New Roman" w:eastAsiaTheme="minorEastAsia"/>
          <w:sz w:val="28"/>
          <w:szCs w:val="28"/>
          <w:highlight w:val="none"/>
          <w:lang w:val="en-US" w:eastAsia="zh-CN"/>
        </w:rPr>
        <w:t>土石</w:t>
      </w:r>
      <w:r>
        <w:rPr>
          <w:rFonts w:hint="default" w:ascii="Times New Roman" w:hAnsi="Times New Roman" w:cs="Times New Roman" w:eastAsiaTheme="minorEastAsia"/>
          <w:sz w:val="28"/>
          <w:szCs w:val="28"/>
          <w:highlight w:val="none"/>
        </w:rPr>
        <w:t>混合），斜坡几何特征（坡高、坡度）</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lang w:val="en-US" w:eastAsia="zh-CN"/>
        </w:rPr>
        <w:t>灾害历史特征（</w:t>
      </w:r>
      <w:r>
        <w:rPr>
          <w:rFonts w:hint="default" w:ascii="Times New Roman" w:hAnsi="Times New Roman" w:cs="Times New Roman" w:eastAsiaTheme="minorEastAsia"/>
          <w:sz w:val="28"/>
          <w:szCs w:val="28"/>
          <w:highlight w:val="none"/>
          <w:lang w:eastAsia="zh-CN"/>
        </w:rPr>
        <w:t>滑坡发生时间及发生频率；断通情况，危害对象及危害程度；灾害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eastAsia="zh-CN"/>
        </w:rPr>
        <w:t>情况）；</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现状</w:t>
      </w:r>
      <w:r>
        <w:rPr>
          <w:rFonts w:hint="default" w:ascii="Times New Roman" w:hAnsi="Times New Roman" w:cs="Times New Roman" w:eastAsiaTheme="minorEastAsia"/>
          <w:sz w:val="28"/>
          <w:szCs w:val="28"/>
          <w:highlight w:val="none"/>
          <w:lang w:val="en-US" w:eastAsia="zh-CN"/>
        </w:rPr>
        <w:t>特征</w:t>
      </w:r>
      <w:r>
        <w:rPr>
          <w:rFonts w:hint="default" w:ascii="Times New Roman" w:hAnsi="Times New Roman" w:cs="Times New Roman" w:eastAsiaTheme="minorEastAsia"/>
          <w:sz w:val="28"/>
          <w:szCs w:val="28"/>
          <w:highlight w:val="none"/>
          <w:lang w:eastAsia="zh-CN"/>
        </w:rPr>
        <w:t>（裂缝、结构</w:t>
      </w:r>
      <w:r>
        <w:rPr>
          <w:rFonts w:hint="eastAsia" w:cs="Times New Roman" w:eastAsiaTheme="minorEastAsia"/>
          <w:sz w:val="28"/>
          <w:szCs w:val="28"/>
          <w:highlight w:val="none"/>
          <w:lang w:val="en-US" w:eastAsia="zh-CN"/>
        </w:rPr>
        <w:t>物</w:t>
      </w:r>
      <w:r>
        <w:rPr>
          <w:rFonts w:hint="default" w:ascii="Times New Roman" w:hAnsi="Times New Roman" w:cs="Times New Roman" w:eastAsiaTheme="minorEastAsia"/>
          <w:sz w:val="28"/>
          <w:szCs w:val="28"/>
          <w:highlight w:val="none"/>
          <w:lang w:eastAsia="zh-CN"/>
        </w:rPr>
        <w:t>破损情况、</w:t>
      </w:r>
      <w:r>
        <w:rPr>
          <w:rFonts w:hint="default" w:ascii="Times New Roman" w:hAnsi="Times New Roman" w:cs="Times New Roman" w:eastAsiaTheme="minorEastAsia"/>
          <w:sz w:val="28"/>
          <w:szCs w:val="28"/>
          <w:highlight w:val="none"/>
          <w:lang w:val="en-US" w:eastAsia="zh-CN"/>
        </w:rPr>
        <w:t>破损</w:t>
      </w:r>
      <w:r>
        <w:rPr>
          <w:rFonts w:hint="default" w:ascii="Times New Roman" w:hAnsi="Times New Roman" w:cs="Times New Roman" w:eastAsiaTheme="minorEastAsia"/>
          <w:sz w:val="28"/>
          <w:szCs w:val="28"/>
          <w:highlight w:val="none"/>
          <w:lang w:eastAsia="zh-CN"/>
        </w:rPr>
        <w:t>严重程度）</w:t>
      </w: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G</w:t>
      </w:r>
      <w:r>
        <w:rPr>
          <w:rFonts w:hint="default" w:ascii="Times New Roman" w:hAnsi="Times New Roman" w:cs="Times New Roman" w:eastAsiaTheme="minorEastAsia"/>
          <w:sz w:val="28"/>
          <w:szCs w:val="28"/>
          <w:highlight w:val="none"/>
          <w:lang w:eastAsia="zh-CN"/>
        </w:rPr>
        <w:t>表</w:t>
      </w:r>
      <w:r>
        <w:rPr>
          <w:rFonts w:hint="default" w:ascii="Times New Roman" w:hAnsi="Times New Roman" w:cs="Times New Roman" w:eastAsiaTheme="minorEastAsia"/>
          <w:sz w:val="28"/>
          <w:szCs w:val="28"/>
          <w:highlight w:val="none"/>
          <w:lang w:val="en-US" w:eastAsia="zh-CN"/>
        </w:rPr>
        <w:t>G-1</w:t>
      </w:r>
      <w:r>
        <w:rPr>
          <w:rFonts w:hint="default" w:ascii="Times New Roman" w:hAnsi="Times New Roman" w:cs="Times New Roman" w:eastAsiaTheme="minorEastAsia"/>
          <w:sz w:val="28"/>
          <w:szCs w:val="28"/>
          <w:highlight w:val="none"/>
        </w:rPr>
        <w:t>滑坡</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信息调查表。</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3</w:t>
      </w:r>
      <w:r>
        <w:rPr>
          <w:rFonts w:hint="default" w:ascii="Times New Roman" w:hAnsi="Times New Roman" w:cs="Times New Roman" w:eastAsiaTheme="minorEastAsia"/>
          <w:sz w:val="28"/>
          <w:szCs w:val="28"/>
          <w:highlight w:val="none"/>
        </w:rPr>
        <w:t>泥石流，包括</w:t>
      </w:r>
      <w:r>
        <w:rPr>
          <w:rFonts w:hint="default" w:ascii="Times New Roman" w:hAnsi="Times New Roman" w:cs="Times New Roman" w:eastAsiaTheme="minorEastAsia"/>
          <w:sz w:val="28"/>
          <w:szCs w:val="28"/>
          <w:highlight w:val="none"/>
          <w:lang w:val="en-US" w:eastAsia="zh-CN"/>
        </w:rPr>
        <w:t>灾害历史特征（</w:t>
      </w:r>
      <w:r>
        <w:rPr>
          <w:rFonts w:hint="default" w:ascii="Times New Roman" w:hAnsi="Times New Roman" w:cs="Times New Roman" w:eastAsiaTheme="minorEastAsia"/>
          <w:sz w:val="28"/>
          <w:szCs w:val="28"/>
          <w:highlight w:val="none"/>
          <w:lang w:eastAsia="zh-CN"/>
        </w:rPr>
        <w:t>发生时间及发生频率，</w:t>
      </w:r>
      <w:r>
        <w:rPr>
          <w:rFonts w:hint="default" w:ascii="Times New Roman" w:hAnsi="Times New Roman" w:cs="Times New Roman" w:eastAsiaTheme="minorEastAsia"/>
          <w:sz w:val="28"/>
          <w:szCs w:val="28"/>
          <w:highlight w:val="none"/>
        </w:rPr>
        <w:t>泥石流</w:t>
      </w:r>
      <w:r>
        <w:rPr>
          <w:rFonts w:hint="eastAsia" w:cs="Times New Roman" w:eastAsiaTheme="minorEastAsia"/>
          <w:sz w:val="28"/>
          <w:szCs w:val="28"/>
          <w:highlight w:val="none"/>
          <w:lang w:val="en-US" w:eastAsia="zh-CN"/>
        </w:rPr>
        <w:t>类型</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lang w:val="en-US" w:eastAsia="zh-CN"/>
        </w:rPr>
        <w:t>泥石流</w:t>
      </w:r>
      <w:r>
        <w:rPr>
          <w:rFonts w:hint="default" w:ascii="Times New Roman" w:hAnsi="Times New Roman" w:cs="Times New Roman" w:eastAsiaTheme="minorEastAsia"/>
          <w:sz w:val="28"/>
          <w:szCs w:val="28"/>
          <w:highlight w:val="none"/>
        </w:rPr>
        <w:t>影响范围、危害对象</w:t>
      </w:r>
      <w:r>
        <w:rPr>
          <w:rFonts w:hint="default" w:ascii="Times New Roman" w:hAnsi="Times New Roman"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断通状况</w:t>
      </w:r>
      <w:r>
        <w:rPr>
          <w:rFonts w:hint="default" w:ascii="Times New Roman" w:hAnsi="Times New Roman" w:cs="Times New Roman" w:eastAsiaTheme="minorEastAsia"/>
          <w:sz w:val="28"/>
          <w:szCs w:val="28"/>
          <w:highlight w:val="none"/>
          <w:lang w:eastAsia="zh-CN"/>
        </w:rPr>
        <w:t>、危害程度；灾害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eastAsia="zh-CN"/>
        </w:rPr>
        <w:t>情况）；</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现状</w:t>
      </w:r>
      <w:r>
        <w:rPr>
          <w:rFonts w:hint="default" w:ascii="Times New Roman" w:hAnsi="Times New Roman" w:cs="Times New Roman" w:eastAsiaTheme="minorEastAsia"/>
          <w:sz w:val="28"/>
          <w:szCs w:val="28"/>
          <w:highlight w:val="none"/>
          <w:lang w:val="en-US" w:eastAsia="zh-CN"/>
        </w:rPr>
        <w:t>特征（</w:t>
      </w:r>
      <w:r>
        <w:rPr>
          <w:rFonts w:hint="default" w:ascii="Times New Roman" w:hAnsi="Times New Roman" w:cs="Times New Roman" w:eastAsiaTheme="minorEastAsia"/>
          <w:sz w:val="28"/>
          <w:szCs w:val="28"/>
          <w:highlight w:val="none"/>
          <w:lang w:eastAsia="zh-CN"/>
        </w:rPr>
        <w:t>结构</w:t>
      </w:r>
      <w:r>
        <w:rPr>
          <w:rFonts w:hint="eastAsia" w:cs="Times New Roman" w:eastAsiaTheme="minorEastAsia"/>
          <w:sz w:val="28"/>
          <w:szCs w:val="28"/>
          <w:highlight w:val="none"/>
          <w:lang w:val="en-US" w:eastAsia="zh-CN"/>
        </w:rPr>
        <w:t>物</w:t>
      </w:r>
      <w:r>
        <w:rPr>
          <w:rFonts w:hint="default" w:ascii="Times New Roman" w:hAnsi="Times New Roman" w:cs="Times New Roman" w:eastAsiaTheme="minorEastAsia"/>
          <w:sz w:val="28"/>
          <w:szCs w:val="28"/>
          <w:highlight w:val="none"/>
          <w:lang w:eastAsia="zh-CN"/>
        </w:rPr>
        <w:t>破损情况、</w:t>
      </w:r>
      <w:r>
        <w:rPr>
          <w:rFonts w:hint="default" w:ascii="Times New Roman" w:hAnsi="Times New Roman" w:cs="Times New Roman" w:eastAsiaTheme="minorEastAsia"/>
          <w:sz w:val="28"/>
          <w:szCs w:val="28"/>
          <w:highlight w:val="none"/>
          <w:lang w:val="en-US" w:eastAsia="zh-CN"/>
        </w:rPr>
        <w:t>破损</w:t>
      </w:r>
      <w:r>
        <w:rPr>
          <w:rFonts w:hint="default" w:ascii="Times New Roman" w:hAnsi="Times New Roman" w:cs="Times New Roman" w:eastAsiaTheme="minorEastAsia"/>
          <w:sz w:val="28"/>
          <w:szCs w:val="28"/>
          <w:highlight w:val="none"/>
          <w:lang w:eastAsia="zh-CN"/>
        </w:rPr>
        <w:t>严重程度）</w:t>
      </w: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H</w:t>
      </w:r>
      <w:r>
        <w:rPr>
          <w:rFonts w:hint="default" w:ascii="Times New Roman" w:hAnsi="Times New Roman" w:cs="Times New Roman" w:eastAsiaTheme="minorEastAsia"/>
          <w:sz w:val="28"/>
          <w:szCs w:val="28"/>
          <w:highlight w:val="none"/>
          <w:lang w:eastAsia="zh-CN"/>
        </w:rPr>
        <w:t>表</w:t>
      </w:r>
      <w:r>
        <w:rPr>
          <w:rFonts w:hint="default" w:ascii="Times New Roman" w:hAnsi="Times New Roman" w:cs="Times New Roman" w:eastAsiaTheme="minorEastAsia"/>
          <w:sz w:val="28"/>
          <w:szCs w:val="28"/>
          <w:highlight w:val="none"/>
          <w:lang w:val="en-US" w:eastAsia="zh-CN"/>
        </w:rPr>
        <w:t>H-1</w:t>
      </w:r>
      <w:r>
        <w:rPr>
          <w:rFonts w:hint="default" w:ascii="Times New Roman" w:hAnsi="Times New Roman" w:cs="Times New Roman" w:eastAsiaTheme="minorEastAsia"/>
          <w:sz w:val="28"/>
          <w:szCs w:val="28"/>
          <w:highlight w:val="none"/>
        </w:rPr>
        <w:t>泥石流</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信息调查表。</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沉陷与塌陷，包括</w:t>
      </w:r>
      <w:r>
        <w:rPr>
          <w:rFonts w:hint="default" w:ascii="Times New Roman" w:hAnsi="Times New Roman" w:cs="Times New Roman" w:eastAsiaTheme="minorEastAsia"/>
          <w:sz w:val="28"/>
          <w:szCs w:val="28"/>
          <w:highlight w:val="none"/>
          <w:lang w:val="en-US" w:eastAsia="zh-CN"/>
        </w:rPr>
        <w:t>灾害历史特征（</w:t>
      </w:r>
      <w:r>
        <w:rPr>
          <w:rFonts w:hint="default" w:ascii="Times New Roman" w:hAnsi="Times New Roman" w:cs="Times New Roman" w:eastAsiaTheme="minorEastAsia"/>
          <w:sz w:val="28"/>
          <w:szCs w:val="28"/>
          <w:highlight w:val="none"/>
          <w:lang w:eastAsia="zh-CN"/>
        </w:rPr>
        <w:t>发生时间及发生频率；触发因素、规模；断通状况、危害形式、危害对象、危害程度；灾害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eastAsia="zh-CN"/>
        </w:rPr>
        <w:t>情况）；</w:t>
      </w:r>
      <w:r>
        <w:rPr>
          <w:rFonts w:hint="eastAsia" w:cs="Times New Roman" w:eastAsiaTheme="minorEastAsia"/>
          <w:sz w:val="28"/>
          <w:szCs w:val="28"/>
          <w:highlight w:val="none"/>
          <w:lang w:val="en-US" w:eastAsia="zh-CN"/>
        </w:rPr>
        <w:t xml:space="preserve"> 风险点</w:t>
      </w:r>
      <w:r>
        <w:rPr>
          <w:rFonts w:hint="default" w:ascii="Times New Roman" w:hAnsi="Times New Roman" w:cs="Times New Roman" w:eastAsiaTheme="minorEastAsia"/>
          <w:sz w:val="28"/>
          <w:szCs w:val="28"/>
          <w:highlight w:val="none"/>
          <w:lang w:eastAsia="zh-CN"/>
        </w:rPr>
        <w:t>现状</w:t>
      </w:r>
      <w:r>
        <w:rPr>
          <w:rFonts w:hint="default" w:ascii="Times New Roman" w:hAnsi="Times New Roman" w:cs="Times New Roman" w:eastAsiaTheme="minorEastAsia"/>
          <w:sz w:val="28"/>
          <w:szCs w:val="28"/>
          <w:highlight w:val="none"/>
          <w:lang w:val="en-US" w:eastAsia="zh-CN"/>
        </w:rPr>
        <w:t>特征（</w:t>
      </w:r>
      <w:r>
        <w:rPr>
          <w:rFonts w:hint="default" w:ascii="Times New Roman" w:hAnsi="Times New Roman" w:cs="Times New Roman" w:eastAsiaTheme="minorEastAsia"/>
          <w:sz w:val="28"/>
          <w:szCs w:val="28"/>
          <w:highlight w:val="none"/>
          <w:lang w:eastAsia="zh-CN"/>
        </w:rPr>
        <w:t>裂缝、结构破损情况、</w:t>
      </w:r>
      <w:r>
        <w:rPr>
          <w:rFonts w:hint="default" w:ascii="Times New Roman" w:hAnsi="Times New Roman" w:cs="Times New Roman" w:eastAsiaTheme="minorEastAsia"/>
          <w:sz w:val="28"/>
          <w:szCs w:val="28"/>
          <w:highlight w:val="none"/>
          <w:lang w:val="en-US" w:eastAsia="zh-CN"/>
        </w:rPr>
        <w:t>破损</w:t>
      </w:r>
      <w:r>
        <w:rPr>
          <w:rFonts w:hint="default" w:ascii="Times New Roman" w:hAnsi="Times New Roman" w:cs="Times New Roman" w:eastAsiaTheme="minorEastAsia"/>
          <w:sz w:val="28"/>
          <w:szCs w:val="28"/>
          <w:highlight w:val="none"/>
          <w:lang w:eastAsia="zh-CN"/>
        </w:rPr>
        <w:t>严重程度）</w:t>
      </w: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I</w:t>
      </w:r>
      <w:r>
        <w:rPr>
          <w:rFonts w:hint="default" w:ascii="Times New Roman" w:hAnsi="Times New Roman" w:cs="Times New Roman" w:eastAsiaTheme="minorEastAsia"/>
          <w:sz w:val="28"/>
          <w:szCs w:val="28"/>
          <w:highlight w:val="none"/>
          <w:lang w:eastAsia="zh-CN"/>
        </w:rPr>
        <w:t>表</w:t>
      </w:r>
      <w:r>
        <w:rPr>
          <w:rFonts w:hint="default" w:ascii="Times New Roman" w:hAnsi="Times New Roman" w:cs="Times New Roman" w:eastAsiaTheme="minorEastAsia"/>
          <w:sz w:val="28"/>
          <w:szCs w:val="28"/>
          <w:highlight w:val="none"/>
          <w:lang w:val="en-US" w:eastAsia="zh-CN"/>
        </w:rPr>
        <w:t>I-1</w:t>
      </w:r>
      <w:r>
        <w:rPr>
          <w:rFonts w:hint="default" w:ascii="Times New Roman" w:hAnsi="Times New Roman" w:cs="Times New Roman" w:eastAsiaTheme="minorEastAsia"/>
          <w:sz w:val="28"/>
          <w:szCs w:val="28"/>
          <w:highlight w:val="none"/>
        </w:rPr>
        <w:t>沉陷与塌陷</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信息调查表。</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 xml:space="preserve">5.2.3 </w:t>
      </w:r>
      <w:r>
        <w:rPr>
          <w:rFonts w:hint="default" w:ascii="Times New Roman" w:hAnsi="Times New Roman" w:cs="Times New Roman" w:eastAsiaTheme="minorEastAsia"/>
          <w:sz w:val="28"/>
          <w:szCs w:val="28"/>
          <w:highlight w:val="none"/>
          <w:lang w:eastAsia="zh-CN"/>
        </w:rPr>
        <w:t>水旱</w:t>
      </w:r>
      <w:r>
        <w:rPr>
          <w:rFonts w:hint="default" w:ascii="Times New Roman" w:hAnsi="Times New Roman" w:cs="Times New Roman" w:eastAsiaTheme="minorEastAsia"/>
          <w:sz w:val="28"/>
          <w:szCs w:val="28"/>
          <w:highlight w:val="none"/>
        </w:rPr>
        <w:t>灾害</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rPr>
        <w:t>公路水毁，包括</w:t>
      </w:r>
      <w:r>
        <w:rPr>
          <w:rFonts w:hint="default" w:ascii="Times New Roman" w:hAnsi="Times New Roman" w:cs="Times New Roman" w:eastAsiaTheme="minorEastAsia"/>
          <w:sz w:val="28"/>
          <w:szCs w:val="28"/>
          <w:highlight w:val="none"/>
          <w:lang w:val="en-US" w:eastAsia="zh-CN"/>
        </w:rPr>
        <w:t>灾害现状特征（</w:t>
      </w:r>
      <w:r>
        <w:rPr>
          <w:rFonts w:hint="default" w:ascii="Times New Roman" w:hAnsi="Times New Roman" w:cs="Times New Roman" w:eastAsiaTheme="minorEastAsia"/>
          <w:sz w:val="28"/>
          <w:szCs w:val="28"/>
          <w:highlight w:val="none"/>
          <w:lang w:eastAsia="zh-CN"/>
        </w:rPr>
        <w:t>发生时间及发生频率；水毁部位、水毁规模、水毁类型；断通状况、危害方式、危害对象、危害程度；灾害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eastAsia="zh-CN"/>
        </w:rPr>
        <w:t>情况）；</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现状</w:t>
      </w:r>
      <w:r>
        <w:rPr>
          <w:rFonts w:hint="default" w:ascii="Times New Roman" w:hAnsi="Times New Roman" w:cs="Times New Roman" w:eastAsiaTheme="minorEastAsia"/>
          <w:sz w:val="28"/>
          <w:szCs w:val="28"/>
          <w:highlight w:val="none"/>
          <w:lang w:val="en-US" w:eastAsia="zh-CN"/>
        </w:rPr>
        <w:t>特征（</w:t>
      </w:r>
      <w:r>
        <w:rPr>
          <w:rFonts w:hint="default" w:ascii="Times New Roman" w:hAnsi="Times New Roman" w:cs="Times New Roman" w:eastAsiaTheme="minorEastAsia"/>
          <w:sz w:val="28"/>
          <w:szCs w:val="28"/>
          <w:highlight w:val="none"/>
          <w:lang w:eastAsia="zh-CN"/>
        </w:rPr>
        <w:t>结构破损情况、</w:t>
      </w:r>
      <w:r>
        <w:rPr>
          <w:rFonts w:hint="default" w:ascii="Times New Roman" w:hAnsi="Times New Roman" w:cs="Times New Roman" w:eastAsiaTheme="minorEastAsia"/>
          <w:sz w:val="28"/>
          <w:szCs w:val="28"/>
          <w:highlight w:val="none"/>
          <w:lang w:val="en-US" w:eastAsia="zh-CN"/>
        </w:rPr>
        <w:t>破损</w:t>
      </w:r>
      <w:r>
        <w:rPr>
          <w:rFonts w:hint="default" w:ascii="Times New Roman" w:hAnsi="Times New Roman" w:cs="Times New Roman" w:eastAsiaTheme="minorEastAsia"/>
          <w:sz w:val="28"/>
          <w:szCs w:val="28"/>
          <w:highlight w:val="none"/>
          <w:lang w:eastAsia="zh-CN"/>
        </w:rPr>
        <w:t>严重程度）</w:t>
      </w:r>
      <w:r>
        <w:rPr>
          <w:rFonts w:hint="default" w:ascii="Times New Roman" w:hAnsi="Times New Roman" w:cs="Times New Roman" w:eastAsiaTheme="minorEastAsia"/>
          <w:sz w:val="28"/>
          <w:szCs w:val="28"/>
          <w:highlight w:val="none"/>
        </w:rPr>
        <w:t>。具体参见</w:t>
      </w:r>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J</w:t>
      </w:r>
      <w:r>
        <w:rPr>
          <w:rFonts w:hint="default" w:ascii="Times New Roman" w:hAnsi="Times New Roman" w:cs="Times New Roman" w:eastAsiaTheme="minorEastAsia"/>
          <w:sz w:val="28"/>
          <w:szCs w:val="28"/>
          <w:highlight w:val="none"/>
          <w:lang w:eastAsia="zh-CN"/>
        </w:rPr>
        <w:t>表</w:t>
      </w:r>
      <w:r>
        <w:rPr>
          <w:rFonts w:hint="default" w:ascii="Times New Roman" w:hAnsi="Times New Roman" w:cs="Times New Roman" w:eastAsiaTheme="minorEastAsia"/>
          <w:sz w:val="28"/>
          <w:szCs w:val="28"/>
          <w:highlight w:val="none"/>
          <w:lang w:val="en-US" w:eastAsia="zh-CN"/>
        </w:rPr>
        <w:t>J-1</w:t>
      </w:r>
      <w:r>
        <w:rPr>
          <w:rFonts w:hint="default" w:ascii="Times New Roman" w:hAnsi="Times New Roman" w:cs="Times New Roman" w:eastAsiaTheme="minorEastAsia"/>
          <w:sz w:val="28"/>
          <w:szCs w:val="28"/>
          <w:highlight w:val="none"/>
        </w:rPr>
        <w:t>水毁</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信息调查表。</w:t>
      </w:r>
    </w:p>
    <w:p>
      <w:pPr>
        <w:spacing w:line="360" w:lineRule="auto"/>
        <w:ind w:firstLine="560" w:firstLineChars="200"/>
        <w:rPr>
          <w:rFonts w:hint="eastAsia"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 xml:space="preserve">5.2.4 地震灾害包括地震发生时间、震级、距震中距离等信息，地震灾害造成危害。调用单灾种普查信息，不单独采集。 </w:t>
      </w:r>
    </w:p>
    <w:p>
      <w:pPr>
        <w:spacing w:line="360" w:lineRule="auto"/>
        <w:ind w:firstLine="560" w:firstLineChars="200"/>
        <w:rPr>
          <w:rFonts w:hint="default"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 xml:space="preserve">5.2.5 气象灾害包括灾害类型，灾害开始时间、结束时间、持续时间、灾害等级及灾害危害等。调用单灾种普查信息，不单独采集。  </w:t>
      </w:r>
    </w:p>
    <w:p>
      <w:pPr>
        <w:spacing w:line="360" w:lineRule="auto"/>
        <w:ind w:firstLine="560" w:firstLineChars="200"/>
        <w:rPr>
          <w:rFonts w:hint="eastAsia"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5.2.6 海洋灾害包括灾害类型，灾害开始时间、结束时间、持续时间、灾害等级及灾害危害等。调用单灾种普查信息，不单独采集。</w:t>
      </w:r>
    </w:p>
    <w:p>
      <w:pPr>
        <w:spacing w:line="360" w:lineRule="auto"/>
        <w:ind w:firstLine="560" w:firstLineChars="200"/>
        <w:rPr>
          <w:rFonts w:hint="default"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5.2.7 森林和草原火灾包括灾害开始时间、结束时间、持续时间、灾害等级、灾害危害等。调用单灾种普查信息，不单独采集。</w:t>
      </w:r>
    </w:p>
    <w:p>
      <w:pPr>
        <w:spacing w:line="360" w:lineRule="auto"/>
        <w:ind w:firstLine="560" w:firstLineChars="2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8</w:t>
      </w:r>
      <w:r>
        <w:rPr>
          <w:rFonts w:hint="default" w:ascii="Times New Roman" w:hAnsi="Times New Roman" w:cs="Times New Roman" w:eastAsiaTheme="minorEastAsia"/>
          <w:sz w:val="28"/>
          <w:szCs w:val="28"/>
          <w:highlight w:val="none"/>
        </w:rPr>
        <w:t xml:space="preserve"> 灾害对公路的危害程度</w:t>
      </w:r>
      <w:r>
        <w:rPr>
          <w:rFonts w:hint="default" w:ascii="Times New Roman" w:hAnsi="Times New Roman" w:cs="Times New Roman" w:eastAsiaTheme="minorEastAsia"/>
          <w:sz w:val="28"/>
          <w:szCs w:val="28"/>
          <w:highlight w:val="none"/>
          <w:lang w:eastAsia="zh-CN"/>
        </w:rPr>
        <w:t>根据</w:t>
      </w:r>
      <w:r>
        <w:rPr>
          <w:rFonts w:hint="default" w:ascii="Times New Roman" w:hAnsi="Times New Roman" w:cs="Times New Roman" w:eastAsiaTheme="minorEastAsia"/>
          <w:sz w:val="28"/>
          <w:szCs w:val="28"/>
          <w:highlight w:val="none"/>
        </w:rPr>
        <w:t>公路受灾的破坏部位、破坏规模、破坏类型、危害对象、灾害损失、受影响的道路通行情况</w:t>
      </w:r>
      <w:r>
        <w:rPr>
          <w:rFonts w:hint="default" w:ascii="Times New Roman" w:hAnsi="Times New Roman" w:cs="Times New Roman" w:eastAsiaTheme="minorEastAsia"/>
          <w:sz w:val="28"/>
          <w:szCs w:val="28"/>
          <w:highlight w:val="none"/>
          <w:lang w:eastAsia="zh-CN"/>
        </w:rPr>
        <w:t>进行划分，</w:t>
      </w:r>
      <w:r>
        <w:rPr>
          <w:rFonts w:hint="default" w:ascii="Times New Roman" w:hAnsi="Times New Roman" w:cs="Times New Roman" w:eastAsiaTheme="minorEastAsia"/>
          <w:sz w:val="28"/>
          <w:szCs w:val="28"/>
          <w:highlight w:val="none"/>
        </w:rPr>
        <w:t>应按表</w:t>
      </w: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lang w:val="en-US" w:eastAsia="zh-CN"/>
        </w:rPr>
        <w:t>.2.</w:t>
      </w:r>
      <w:r>
        <w:rPr>
          <w:rFonts w:hint="eastAsia" w:cs="Times New Roman" w:eastAsiaTheme="minorEastAsia"/>
          <w:sz w:val="28"/>
          <w:szCs w:val="28"/>
          <w:highlight w:val="none"/>
          <w:lang w:val="en-US" w:eastAsia="zh-CN"/>
        </w:rPr>
        <w:t>8</w:t>
      </w:r>
      <w:r>
        <w:rPr>
          <w:rFonts w:hint="default" w:ascii="Times New Roman" w:hAnsi="Times New Roman" w:cs="Times New Roman" w:eastAsiaTheme="minorEastAsia"/>
          <w:sz w:val="28"/>
          <w:szCs w:val="28"/>
          <w:highlight w:val="none"/>
        </w:rPr>
        <w:t>划分为严重、较严重、一般、轻微四级。</w:t>
      </w:r>
    </w:p>
    <w:p>
      <w:pPr>
        <w:spacing w:line="360" w:lineRule="auto"/>
        <w:ind w:firstLine="560" w:firstLineChars="200"/>
        <w:rPr>
          <w:rFonts w:hint="default" w:ascii="Times New Roman" w:hAnsi="Times New Roman" w:cs="Times New Roman" w:eastAsiaTheme="minorEastAsia"/>
          <w:sz w:val="28"/>
          <w:szCs w:val="28"/>
          <w:highlight w:val="none"/>
        </w:rPr>
      </w:pPr>
    </w:p>
    <w:p>
      <w:pPr>
        <w:spacing w:line="360" w:lineRule="auto"/>
        <w:ind w:firstLine="560" w:firstLineChars="200"/>
        <w:rPr>
          <w:rFonts w:hint="default" w:ascii="Times New Roman" w:hAnsi="Times New Roman" w:cs="Times New Roman" w:eastAsiaTheme="minorEastAsia"/>
          <w:sz w:val="28"/>
          <w:szCs w:val="28"/>
          <w:highlight w:val="none"/>
        </w:rPr>
      </w:pPr>
    </w:p>
    <w:p>
      <w:pPr>
        <w:spacing w:line="360" w:lineRule="auto"/>
        <w:ind w:firstLine="422" w:firstLineChars="200"/>
        <w:jc w:val="center"/>
        <w:rPr>
          <w:rFonts w:hint="default" w:ascii="Times New Roman" w:hAnsi="Times New Roman" w:cs="Times New Roman" w:eastAsiaTheme="minorEastAsia"/>
          <w:b/>
          <w:szCs w:val="21"/>
          <w:highlight w:val="none"/>
        </w:rPr>
      </w:pPr>
      <w:r>
        <w:rPr>
          <w:rFonts w:hint="default" w:ascii="Times New Roman" w:hAnsi="Times New Roman" w:cs="Times New Roman" w:eastAsiaTheme="minorEastAsia"/>
          <w:b/>
          <w:szCs w:val="21"/>
          <w:highlight w:val="none"/>
        </w:rPr>
        <w:t>表</w:t>
      </w:r>
      <w:r>
        <w:rPr>
          <w:rFonts w:hint="eastAsia" w:cs="Times New Roman" w:eastAsiaTheme="minorEastAsia"/>
          <w:b/>
          <w:szCs w:val="21"/>
          <w:highlight w:val="none"/>
          <w:lang w:val="en-US" w:eastAsia="zh-CN"/>
        </w:rPr>
        <w:t>5</w:t>
      </w:r>
      <w:r>
        <w:rPr>
          <w:rFonts w:hint="default" w:ascii="Times New Roman" w:hAnsi="Times New Roman" w:cs="Times New Roman" w:eastAsiaTheme="minorEastAsia"/>
          <w:b/>
          <w:szCs w:val="21"/>
          <w:highlight w:val="none"/>
          <w:lang w:val="en-US" w:eastAsia="zh-CN"/>
        </w:rPr>
        <w:t>.2.</w:t>
      </w:r>
      <w:r>
        <w:rPr>
          <w:rFonts w:hint="eastAsia" w:cs="Times New Roman" w:eastAsiaTheme="minorEastAsia"/>
          <w:b/>
          <w:szCs w:val="21"/>
          <w:highlight w:val="none"/>
          <w:lang w:val="en-US" w:eastAsia="zh-CN"/>
        </w:rPr>
        <w:t>8</w:t>
      </w:r>
      <w:r>
        <w:rPr>
          <w:rFonts w:hint="default" w:ascii="Times New Roman" w:hAnsi="Times New Roman" w:cs="Times New Roman" w:eastAsiaTheme="minorEastAsia"/>
          <w:b/>
          <w:szCs w:val="21"/>
          <w:highlight w:val="none"/>
        </w:rPr>
        <w:t xml:space="preserve">  灾害对公路的危害程度划分表</w:t>
      </w:r>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6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危害程度级别</w:t>
            </w:r>
          </w:p>
        </w:tc>
        <w:tc>
          <w:tcPr>
            <w:tcW w:w="6800"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危害程度表述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轻微</w:t>
            </w:r>
          </w:p>
        </w:tc>
        <w:tc>
          <w:tcPr>
            <w:tcW w:w="6800" w:type="dxa"/>
            <w:vAlign w:val="center"/>
          </w:tcPr>
          <w:p>
            <w:pP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公路及其构筑物仅受到很小的影响或间接地受到影响，不影响使用，未造成交通中断。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一般</w:t>
            </w:r>
          </w:p>
        </w:tc>
        <w:tc>
          <w:tcPr>
            <w:tcW w:w="6800" w:type="dxa"/>
            <w:vAlign w:val="center"/>
          </w:tcPr>
          <w:p>
            <w:pP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公路及其构筑物遭到一些破坏或功能受到一些影响，及时修复后仍能使用；交通中断，抢修、处置时间预计在1h以上。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较严重</w:t>
            </w:r>
          </w:p>
        </w:tc>
        <w:tc>
          <w:tcPr>
            <w:tcW w:w="6800" w:type="dxa"/>
            <w:vAlign w:val="center"/>
          </w:tcPr>
          <w:p>
            <w:pP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灾害发生后公路及其构筑物遭到较大破坏或功能受到较大影响，需要进行专门的加固治理后才能投入正常运用；交通毁坏或中断，抢修、处置时间预计在12h以上。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严重</w:t>
            </w:r>
          </w:p>
        </w:tc>
        <w:tc>
          <w:tcPr>
            <w:tcW w:w="6800" w:type="dxa"/>
            <w:vAlign w:val="center"/>
          </w:tcPr>
          <w:p>
            <w:pP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灾害发生后，公路及其构筑物完全破坏或功能完全丧失，交通毁坏或中断，抢修、处置时间预计在24h以上。</w:t>
            </w:r>
          </w:p>
        </w:tc>
      </w:tr>
    </w:tbl>
    <w:p>
      <w:pPr>
        <w:spacing w:line="360" w:lineRule="auto"/>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注：危害程度级别可根据公路等级，受灾经济损失进行适当调整，也即公路等级高，受灾损失大可以相应上调危害程度级别。</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.2.</w:t>
      </w:r>
      <w:r>
        <w:rPr>
          <w:rFonts w:hint="eastAsia" w:cs="Times New Roman" w:eastAsiaTheme="minorEastAsia"/>
          <w:sz w:val="28"/>
          <w:szCs w:val="28"/>
          <w:highlight w:val="none"/>
          <w:lang w:val="en-US" w:eastAsia="zh-CN"/>
        </w:rPr>
        <w:t>9</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破损严重情况根据</w:t>
      </w:r>
      <w:r>
        <w:rPr>
          <w:rFonts w:hint="eastAsia" w:cs="Times New Roman" w:eastAsiaTheme="minorEastAsia"/>
          <w:sz w:val="28"/>
          <w:szCs w:val="28"/>
          <w:highlight w:val="none"/>
          <w:lang w:val="en-US" w:eastAsia="zh-CN"/>
        </w:rPr>
        <w:t>变形、</w:t>
      </w:r>
      <w:r>
        <w:rPr>
          <w:rFonts w:hint="default" w:ascii="Times New Roman" w:hAnsi="Times New Roman" w:cs="Times New Roman" w:eastAsiaTheme="minorEastAsia"/>
          <w:sz w:val="28"/>
          <w:szCs w:val="28"/>
          <w:highlight w:val="none"/>
          <w:lang w:val="en-US" w:eastAsia="zh-CN"/>
        </w:rPr>
        <w:t>裂缝及结构物破损情况进行判别，分级标准见表</w:t>
      </w: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lang w:val="en-US" w:eastAsia="zh-CN"/>
        </w:rPr>
        <w:t>.2.</w:t>
      </w:r>
      <w:r>
        <w:rPr>
          <w:rFonts w:hint="eastAsia" w:cs="Times New Roman" w:eastAsiaTheme="minorEastAsia"/>
          <w:sz w:val="28"/>
          <w:szCs w:val="28"/>
          <w:highlight w:val="none"/>
          <w:lang w:val="en-US" w:eastAsia="zh-CN"/>
        </w:rPr>
        <w:t>9</w:t>
      </w:r>
      <w:r>
        <w:rPr>
          <w:rFonts w:hint="default" w:ascii="Times New Roman" w:hAnsi="Times New Roman" w:cs="Times New Roman" w:eastAsiaTheme="minorEastAsia"/>
          <w:sz w:val="28"/>
          <w:szCs w:val="28"/>
          <w:highlight w:val="none"/>
          <w:lang w:val="en-US" w:eastAsia="zh-CN"/>
        </w:rPr>
        <w:t>。</w:t>
      </w:r>
    </w:p>
    <w:p>
      <w:pPr>
        <w:spacing w:line="360" w:lineRule="auto"/>
        <w:ind w:firstLine="422" w:firstLineChars="200"/>
        <w:jc w:val="center"/>
        <w:rPr>
          <w:rFonts w:hint="default" w:ascii="Times New Roman" w:hAnsi="Times New Roman" w:cs="Times New Roman" w:eastAsiaTheme="minorEastAsia"/>
          <w:b/>
          <w:szCs w:val="21"/>
          <w:highlight w:val="none"/>
        </w:rPr>
      </w:pPr>
      <w:r>
        <w:rPr>
          <w:rFonts w:hint="default" w:ascii="Times New Roman" w:hAnsi="Times New Roman" w:cs="Times New Roman" w:eastAsiaTheme="minorEastAsia"/>
          <w:b/>
          <w:szCs w:val="21"/>
          <w:highlight w:val="none"/>
        </w:rPr>
        <w:t>表</w:t>
      </w:r>
      <w:r>
        <w:rPr>
          <w:rFonts w:hint="eastAsia" w:cs="Times New Roman" w:eastAsiaTheme="minorEastAsia"/>
          <w:b/>
          <w:szCs w:val="21"/>
          <w:highlight w:val="none"/>
          <w:lang w:val="en-US" w:eastAsia="zh-CN"/>
        </w:rPr>
        <w:t>5</w:t>
      </w:r>
      <w:r>
        <w:rPr>
          <w:rFonts w:hint="default" w:ascii="Times New Roman" w:hAnsi="Times New Roman" w:cs="Times New Roman" w:eastAsiaTheme="minorEastAsia"/>
          <w:b/>
          <w:szCs w:val="21"/>
          <w:highlight w:val="none"/>
          <w:lang w:val="en-US" w:eastAsia="zh-CN"/>
        </w:rPr>
        <w:t>.2.</w:t>
      </w:r>
      <w:r>
        <w:rPr>
          <w:rFonts w:hint="eastAsia" w:cs="Times New Roman" w:eastAsiaTheme="minorEastAsia"/>
          <w:b/>
          <w:szCs w:val="21"/>
          <w:highlight w:val="none"/>
          <w:lang w:val="en-US" w:eastAsia="zh-CN"/>
        </w:rPr>
        <w:t>9</w:t>
      </w:r>
      <w:r>
        <w:rPr>
          <w:rFonts w:hint="default" w:ascii="Times New Roman" w:hAnsi="Times New Roman" w:cs="Times New Roman" w:eastAsiaTheme="minorEastAsia"/>
          <w:b/>
          <w:szCs w:val="21"/>
          <w:highlight w:val="none"/>
        </w:rPr>
        <w:t xml:space="preserve">  </w:t>
      </w:r>
      <w:r>
        <w:rPr>
          <w:rFonts w:hint="default" w:ascii="Times New Roman" w:hAnsi="Times New Roman" w:cs="Times New Roman" w:eastAsiaTheme="minorEastAsia"/>
          <w:b/>
          <w:szCs w:val="21"/>
          <w:highlight w:val="none"/>
          <w:lang w:val="en-US" w:eastAsia="zh-CN"/>
        </w:rPr>
        <w:t>破损严重</w:t>
      </w:r>
      <w:r>
        <w:rPr>
          <w:rFonts w:hint="default" w:ascii="Times New Roman" w:hAnsi="Times New Roman" w:cs="Times New Roman" w:eastAsiaTheme="minorEastAsia"/>
          <w:b/>
          <w:szCs w:val="21"/>
          <w:highlight w:val="none"/>
          <w:lang w:eastAsia="zh-CN"/>
        </w:rPr>
        <w:t>情况分级</w:t>
      </w:r>
      <w:r>
        <w:rPr>
          <w:rFonts w:hint="default" w:ascii="Times New Roman" w:hAnsi="Times New Roman" w:cs="Times New Roman" w:eastAsiaTheme="minorEastAsia"/>
          <w:b/>
          <w:szCs w:val="21"/>
          <w:highlight w:val="none"/>
        </w:rPr>
        <w:t>表</w:t>
      </w:r>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6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9" w:hRule="atLeast"/>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lang w:val="en-US" w:eastAsia="zh-CN"/>
              </w:rPr>
              <w:t>破损</w:t>
            </w:r>
            <w:r>
              <w:rPr>
                <w:rFonts w:hint="default" w:ascii="Times New Roman" w:hAnsi="Times New Roman" w:cs="Times New Roman" w:eastAsiaTheme="minorEastAsia"/>
                <w:sz w:val="24"/>
                <w:highlight w:val="none"/>
              </w:rPr>
              <w:t>级别</w:t>
            </w:r>
          </w:p>
        </w:tc>
        <w:tc>
          <w:tcPr>
            <w:tcW w:w="6800"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lang w:eastAsia="zh-CN"/>
              </w:rPr>
              <w:t>分级</w:t>
            </w:r>
            <w:r>
              <w:rPr>
                <w:rFonts w:hint="default" w:ascii="Times New Roman" w:hAnsi="Times New Roman" w:cs="Times New Roman" w:eastAsiaTheme="minorEastAsia"/>
                <w:sz w:val="24"/>
                <w:highlight w:val="none"/>
              </w:rPr>
              <w:t>表述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lang w:eastAsia="zh-CN"/>
              </w:rPr>
              <w:t>无</w:t>
            </w:r>
          </w:p>
        </w:tc>
        <w:tc>
          <w:tcPr>
            <w:tcW w:w="6800" w:type="dxa"/>
            <w:vAlign w:val="center"/>
          </w:tcPr>
          <w:p>
            <w:pP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lang w:val="en-US" w:eastAsia="zh-CN"/>
              </w:rPr>
              <w:t>无变形、无裂缝，结构物完好</w:t>
            </w:r>
            <w:r>
              <w:rPr>
                <w:rFonts w:hint="default" w:ascii="Times New Roman" w:hAnsi="Times New Roman" w:cs="Times New Roman" w:eastAsiaTheme="minorEastAsia"/>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jc w:val="center"/>
              <w:rPr>
                <w:rFonts w:hint="default" w:ascii="Times New Roman" w:hAnsi="Times New Roman" w:cs="Times New Roman" w:eastAsiaTheme="minorEastAsia"/>
                <w:sz w:val="24"/>
                <w:highlight w:val="none"/>
                <w:lang w:eastAsia="zh-CN"/>
              </w:rPr>
            </w:pPr>
            <w:r>
              <w:rPr>
                <w:rFonts w:hint="default" w:ascii="Times New Roman" w:hAnsi="Times New Roman" w:cs="Times New Roman" w:eastAsiaTheme="minorEastAsia"/>
                <w:sz w:val="24"/>
                <w:highlight w:val="none"/>
                <w:lang w:eastAsia="zh-CN"/>
              </w:rPr>
              <w:t>轻微</w:t>
            </w:r>
          </w:p>
        </w:tc>
        <w:tc>
          <w:tcPr>
            <w:tcW w:w="6800" w:type="dxa"/>
            <w:vAlign w:val="center"/>
          </w:tcPr>
          <w:p>
            <w:pPr>
              <w:rPr>
                <w:rFonts w:hint="default" w:ascii="Times New Roman" w:hAnsi="Times New Roman" w:cs="Times New Roman" w:eastAsiaTheme="minorEastAsia"/>
                <w:sz w:val="24"/>
                <w:highlight w:val="none"/>
                <w:lang w:eastAsia="zh-CN"/>
              </w:rPr>
            </w:pPr>
            <w:r>
              <w:rPr>
                <w:rFonts w:hint="eastAsia" w:cs="Times New Roman" w:eastAsiaTheme="minorEastAsia"/>
                <w:sz w:val="24"/>
                <w:highlight w:val="none"/>
                <w:lang w:val="en-US" w:eastAsia="zh-CN"/>
              </w:rPr>
              <w:t>边坡、路基、路面</w:t>
            </w:r>
            <w:r>
              <w:rPr>
                <w:rFonts w:hint="default" w:ascii="Times New Roman" w:hAnsi="Times New Roman" w:cs="Times New Roman" w:eastAsiaTheme="minorEastAsia"/>
                <w:sz w:val="24"/>
                <w:highlight w:val="none"/>
              </w:rPr>
              <w:t>上有少量变形或少量细微裂缝，结构物</w:t>
            </w:r>
            <w:r>
              <w:rPr>
                <w:rFonts w:hint="default" w:ascii="Times New Roman" w:hAnsi="Times New Roman" w:cs="Times New Roman" w:eastAsiaTheme="minorEastAsia"/>
                <w:sz w:val="24"/>
                <w:highlight w:val="none"/>
                <w:lang w:val="en-US" w:eastAsia="zh-CN"/>
              </w:rPr>
              <w:t>轻微破损</w:t>
            </w:r>
            <w:r>
              <w:rPr>
                <w:rFonts w:hint="default" w:ascii="Times New Roman" w:hAnsi="Times New Roman" w:cs="Times New Roman" w:eastAsiaTheme="minorEastAsia"/>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jc w:val="center"/>
              <w:rPr>
                <w:rFonts w:hint="default" w:ascii="Times New Roman" w:hAnsi="Times New Roman" w:cs="Times New Roman" w:eastAsiaTheme="minorEastAsia"/>
                <w:sz w:val="24"/>
                <w:highlight w:val="none"/>
                <w:lang w:eastAsia="zh-CN"/>
              </w:rPr>
            </w:pPr>
            <w:r>
              <w:rPr>
                <w:rFonts w:hint="default" w:ascii="Times New Roman" w:hAnsi="Times New Roman" w:cs="Times New Roman" w:eastAsiaTheme="minorEastAsia"/>
                <w:sz w:val="24"/>
                <w:highlight w:val="none"/>
                <w:lang w:eastAsia="zh-CN"/>
              </w:rPr>
              <w:t>中等</w:t>
            </w:r>
          </w:p>
        </w:tc>
        <w:tc>
          <w:tcPr>
            <w:tcW w:w="6800" w:type="dxa"/>
            <w:vAlign w:val="center"/>
          </w:tcPr>
          <w:p>
            <w:pPr>
              <w:rPr>
                <w:rFonts w:hint="default" w:ascii="Times New Roman" w:hAnsi="Times New Roman" w:cs="Times New Roman" w:eastAsiaTheme="minorEastAsia"/>
                <w:sz w:val="24"/>
                <w:highlight w:val="none"/>
              </w:rPr>
            </w:pPr>
            <w:r>
              <w:rPr>
                <w:rFonts w:hint="eastAsia" w:cs="Times New Roman" w:eastAsiaTheme="minorEastAsia"/>
                <w:sz w:val="24"/>
                <w:highlight w:val="none"/>
                <w:lang w:val="en-US" w:eastAsia="zh-CN"/>
              </w:rPr>
              <w:t>边坡、路基、路面</w:t>
            </w:r>
            <w:r>
              <w:rPr>
                <w:rFonts w:hint="default" w:ascii="Times New Roman" w:hAnsi="Times New Roman" w:cs="Times New Roman" w:eastAsiaTheme="minorEastAsia"/>
                <w:sz w:val="24"/>
                <w:highlight w:val="none"/>
              </w:rPr>
              <w:t>上有局部变形或裂缝宽度大于5mm，结构物局部变形</w:t>
            </w:r>
            <w:r>
              <w:rPr>
                <w:rFonts w:hint="default" w:ascii="Times New Roman" w:hAnsi="Times New Roman" w:cs="Times New Roman" w:eastAsiaTheme="minorEastAsia"/>
                <w:sz w:val="24"/>
                <w:highlight w:val="none"/>
                <w:lang w:eastAsia="zh-CN"/>
              </w:rPr>
              <w:t>、</w:t>
            </w:r>
            <w:r>
              <w:rPr>
                <w:rFonts w:hint="default" w:ascii="Times New Roman" w:hAnsi="Times New Roman" w:cs="Times New Roman" w:eastAsiaTheme="minorEastAsia"/>
                <w:sz w:val="24"/>
                <w:highlight w:val="none"/>
              </w:rPr>
              <w:t>破损。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728" w:type="dxa"/>
            <w:vAlign w:val="center"/>
          </w:tcPr>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4"/>
                <w:highlight w:val="none"/>
              </w:rPr>
              <w:t>严重</w:t>
            </w:r>
          </w:p>
        </w:tc>
        <w:tc>
          <w:tcPr>
            <w:tcW w:w="6800" w:type="dxa"/>
            <w:vAlign w:val="center"/>
          </w:tcPr>
          <w:p>
            <w:pPr>
              <w:rPr>
                <w:rFonts w:hint="default" w:ascii="Times New Roman" w:hAnsi="Times New Roman" w:cs="Times New Roman" w:eastAsiaTheme="minorEastAsia"/>
                <w:sz w:val="24"/>
                <w:highlight w:val="none"/>
              </w:rPr>
            </w:pPr>
            <w:r>
              <w:rPr>
                <w:rFonts w:hint="eastAsia" w:cs="Times New Roman" w:eastAsiaTheme="minorEastAsia"/>
                <w:sz w:val="24"/>
                <w:highlight w:val="none"/>
                <w:lang w:val="en-US" w:eastAsia="zh-CN"/>
              </w:rPr>
              <w:t>边坡、路基、路面</w:t>
            </w:r>
            <w:r>
              <w:rPr>
                <w:rFonts w:hint="default" w:ascii="Times New Roman" w:hAnsi="Times New Roman" w:cs="Times New Roman" w:eastAsiaTheme="minorEastAsia"/>
                <w:sz w:val="24"/>
                <w:highlight w:val="none"/>
              </w:rPr>
              <w:t>上有鼓胀、隆起</w:t>
            </w:r>
            <w:r>
              <w:rPr>
                <w:rFonts w:hint="default" w:ascii="Times New Roman" w:hAnsi="Times New Roman" w:cs="Times New Roman" w:eastAsiaTheme="minorEastAsia"/>
                <w:sz w:val="24"/>
                <w:highlight w:val="none"/>
                <w:lang w:eastAsia="zh-CN"/>
              </w:rPr>
              <w:t>、</w:t>
            </w:r>
            <w:r>
              <w:rPr>
                <w:rFonts w:hint="default" w:ascii="Times New Roman" w:hAnsi="Times New Roman" w:cs="Times New Roman" w:eastAsiaTheme="minorEastAsia"/>
                <w:sz w:val="24"/>
                <w:highlight w:val="none"/>
                <w:lang w:val="en-US" w:eastAsia="zh-CN"/>
              </w:rPr>
              <w:t>沉陷</w:t>
            </w:r>
            <w:r>
              <w:rPr>
                <w:rFonts w:hint="default" w:ascii="Times New Roman" w:hAnsi="Times New Roman" w:cs="Times New Roman" w:eastAsiaTheme="minorEastAsia"/>
                <w:sz w:val="24"/>
                <w:highlight w:val="none"/>
              </w:rPr>
              <w:t>现象，裂缝分布密集，宽度大于20mm，结构物变形和破损严重。</w:t>
            </w:r>
          </w:p>
        </w:tc>
      </w:tr>
    </w:tbl>
    <w:p>
      <w:pPr>
        <w:spacing w:line="360" w:lineRule="auto"/>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注：级别可根据</w:t>
      </w:r>
      <w:r>
        <w:rPr>
          <w:rFonts w:hint="default" w:ascii="Times New Roman" w:hAnsi="Times New Roman" w:cs="Times New Roman" w:eastAsiaTheme="minorEastAsia"/>
          <w:szCs w:val="21"/>
          <w:highlight w:val="none"/>
          <w:lang w:eastAsia="zh-CN"/>
        </w:rPr>
        <w:t>实际情况</w:t>
      </w:r>
      <w:r>
        <w:rPr>
          <w:rFonts w:hint="default" w:ascii="Times New Roman" w:hAnsi="Times New Roman" w:cs="Times New Roman" w:eastAsiaTheme="minorEastAsia"/>
          <w:szCs w:val="21"/>
          <w:highlight w:val="none"/>
        </w:rPr>
        <w:t>进行适当调整。</w:t>
      </w:r>
    </w:p>
    <w:p>
      <w:pPr>
        <w:spacing w:line="360" w:lineRule="auto"/>
        <w:outlineLvl w:val="1"/>
        <w:rPr>
          <w:rFonts w:hint="default" w:ascii="Times New Roman" w:hAnsi="Times New Roman" w:cs="Times New Roman" w:eastAsiaTheme="minorEastAsia"/>
          <w:sz w:val="28"/>
          <w:szCs w:val="28"/>
          <w:highlight w:val="none"/>
        </w:rPr>
      </w:pPr>
      <w:bookmarkStart w:id="20" w:name="_Toc1982"/>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 xml:space="preserve">.3 </w:t>
      </w:r>
      <w:r>
        <w:rPr>
          <w:rFonts w:hint="eastAsia" w:cs="Times New Roman" w:eastAsiaTheme="minorEastAsia"/>
          <w:sz w:val="28"/>
          <w:szCs w:val="28"/>
          <w:highlight w:val="none"/>
          <w:lang w:val="en-US" w:eastAsia="zh-CN"/>
        </w:rPr>
        <w:t>采集</w:t>
      </w:r>
      <w:r>
        <w:rPr>
          <w:rFonts w:hint="default" w:ascii="Times New Roman" w:hAnsi="Times New Roman" w:cs="Times New Roman" w:eastAsiaTheme="minorEastAsia"/>
          <w:sz w:val="28"/>
          <w:szCs w:val="28"/>
          <w:highlight w:val="none"/>
        </w:rPr>
        <w:t>方法</w:t>
      </w:r>
      <w:bookmarkEnd w:id="20"/>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.3.1资料</w:t>
      </w:r>
      <w:r>
        <w:rPr>
          <w:rFonts w:hint="eastAsia" w:cs="Times New Roman" w:eastAsiaTheme="minorEastAsia"/>
          <w:sz w:val="28"/>
          <w:szCs w:val="28"/>
          <w:highlight w:val="none"/>
          <w:lang w:val="en-US" w:eastAsia="zh-CN"/>
        </w:rPr>
        <w:t>填</w:t>
      </w:r>
      <w:r>
        <w:rPr>
          <w:rFonts w:hint="default" w:ascii="Times New Roman" w:hAnsi="Times New Roman" w:cs="Times New Roman" w:eastAsiaTheme="minorEastAsia"/>
          <w:sz w:val="28"/>
          <w:szCs w:val="28"/>
          <w:highlight w:val="none"/>
        </w:rPr>
        <w:t>报</w:t>
      </w:r>
    </w:p>
    <w:p>
      <w:pPr>
        <w:spacing w:line="360" w:lineRule="auto"/>
        <w:ind w:firstLine="560" w:firstLineChars="200"/>
        <w:rPr>
          <w:rFonts w:eastAsiaTheme="minorEastAsia"/>
          <w:sz w:val="28"/>
          <w:szCs w:val="28"/>
          <w:highlight w:val="none"/>
        </w:rPr>
      </w:pPr>
      <w:r>
        <w:rPr>
          <w:rFonts w:eastAsiaTheme="minorEastAsia"/>
          <w:sz w:val="28"/>
          <w:szCs w:val="28"/>
          <w:highlight w:val="none"/>
        </w:rPr>
        <w:t>根据附录F至附录J中的表格，分不同灾害类型由基层单位采用</w:t>
      </w:r>
      <w:r>
        <w:rPr>
          <w:rFonts w:hint="eastAsia" w:eastAsiaTheme="minorEastAsia"/>
          <w:sz w:val="28"/>
          <w:szCs w:val="28"/>
          <w:highlight w:val="none"/>
        </w:rPr>
        <w:t>采集系统</w:t>
      </w:r>
      <w:r>
        <w:rPr>
          <w:rFonts w:eastAsiaTheme="minorEastAsia"/>
          <w:sz w:val="28"/>
          <w:szCs w:val="28"/>
          <w:highlight w:val="none"/>
        </w:rPr>
        <w:t>进行填报。</w:t>
      </w:r>
    </w:p>
    <w:p>
      <w:pPr>
        <w:spacing w:line="360" w:lineRule="auto"/>
        <w:ind w:firstLine="560" w:firstLineChars="200"/>
        <w:rPr>
          <w:rFonts w:eastAsiaTheme="minorEastAsia"/>
          <w:sz w:val="28"/>
          <w:szCs w:val="28"/>
          <w:highlight w:val="none"/>
        </w:rPr>
      </w:pPr>
      <w:r>
        <w:rPr>
          <w:rFonts w:eastAsiaTheme="minorEastAsia"/>
          <w:sz w:val="28"/>
          <w:szCs w:val="28"/>
          <w:highlight w:val="none"/>
        </w:rPr>
        <w:t>1 采集人员可利用采集系统</w:t>
      </w:r>
      <w:r>
        <w:rPr>
          <w:rFonts w:hint="eastAsia" w:eastAsiaTheme="minorEastAsia"/>
          <w:sz w:val="28"/>
          <w:szCs w:val="28"/>
          <w:highlight w:val="none"/>
        </w:rPr>
        <w:t>APP或</w:t>
      </w:r>
      <w:r>
        <w:rPr>
          <w:rFonts w:eastAsiaTheme="minorEastAsia"/>
          <w:sz w:val="28"/>
          <w:szCs w:val="28"/>
          <w:highlight w:val="none"/>
        </w:rPr>
        <w:t>PC</w:t>
      </w:r>
      <w:r>
        <w:rPr>
          <w:rFonts w:hint="eastAsia" w:eastAsiaTheme="minorEastAsia"/>
          <w:sz w:val="28"/>
          <w:szCs w:val="28"/>
          <w:highlight w:val="none"/>
        </w:rPr>
        <w:t>端</w:t>
      </w:r>
      <w:r>
        <w:rPr>
          <w:rFonts w:eastAsiaTheme="minorEastAsia"/>
          <w:sz w:val="28"/>
          <w:szCs w:val="28"/>
          <w:highlight w:val="none"/>
        </w:rPr>
        <w:t>对</w:t>
      </w:r>
      <w:r>
        <w:rPr>
          <w:rFonts w:hint="eastAsia" w:eastAsiaTheme="minorEastAsia"/>
          <w:sz w:val="28"/>
          <w:szCs w:val="28"/>
          <w:highlight w:val="none"/>
        </w:rPr>
        <w:t>自然灾害风险点进行信息录入，并根据实际情况选择离线保存或在线保存。同时可对已录入的信息进行</w:t>
      </w:r>
      <w:r>
        <w:rPr>
          <w:rFonts w:eastAsiaTheme="minorEastAsia"/>
          <w:sz w:val="28"/>
          <w:szCs w:val="28"/>
          <w:highlight w:val="none"/>
        </w:rPr>
        <w:t>编辑、修改、删除等操作。</w:t>
      </w:r>
      <w:r>
        <w:rPr>
          <w:rFonts w:hint="eastAsia" w:eastAsiaTheme="minorEastAsia"/>
          <w:sz w:val="28"/>
          <w:szCs w:val="28"/>
          <w:highlight w:val="none"/>
        </w:rPr>
        <w:t>当使用A</w:t>
      </w:r>
      <w:r>
        <w:rPr>
          <w:rFonts w:eastAsiaTheme="minorEastAsia"/>
          <w:sz w:val="28"/>
          <w:szCs w:val="28"/>
          <w:highlight w:val="none"/>
        </w:rPr>
        <w:t>PP</w:t>
      </w:r>
      <w:r>
        <w:rPr>
          <w:rFonts w:hint="eastAsia" w:eastAsiaTheme="minorEastAsia"/>
          <w:sz w:val="28"/>
          <w:szCs w:val="28"/>
          <w:highlight w:val="none"/>
        </w:rPr>
        <w:t>时需要</w:t>
      </w:r>
      <w:r>
        <w:rPr>
          <w:rFonts w:eastAsiaTheme="minorEastAsia"/>
          <w:sz w:val="28"/>
          <w:szCs w:val="28"/>
          <w:highlight w:val="none"/>
        </w:rPr>
        <w:t>开启GPS定位服务，主界面中实时显示设备的当前经纬度和定位精度。</w:t>
      </w:r>
    </w:p>
    <w:p>
      <w:pPr>
        <w:spacing w:line="360" w:lineRule="auto"/>
        <w:ind w:firstLine="560" w:firstLineChars="200"/>
        <w:rPr>
          <w:rFonts w:eastAsiaTheme="minorEastAsia"/>
          <w:sz w:val="28"/>
          <w:szCs w:val="28"/>
          <w:highlight w:val="none"/>
        </w:rPr>
      </w:pPr>
      <w:r>
        <w:rPr>
          <w:rFonts w:eastAsiaTheme="minorEastAsia"/>
          <w:sz w:val="28"/>
          <w:szCs w:val="28"/>
          <w:highlight w:val="none"/>
        </w:rPr>
        <w:t>2 在采集主界面填写灾害属性信息，并在地图上查看采集的灾害风险点。采集灾害风险点信息包括</w:t>
      </w:r>
      <w:r>
        <w:rPr>
          <w:rFonts w:hint="eastAsia" w:eastAsiaTheme="minorEastAsia"/>
          <w:sz w:val="28"/>
          <w:szCs w:val="28"/>
          <w:highlight w:val="none"/>
        </w:rPr>
        <w:t>：</w:t>
      </w:r>
      <w:r>
        <w:rPr>
          <w:rFonts w:eastAsiaTheme="minorEastAsia"/>
          <w:sz w:val="28"/>
          <w:szCs w:val="28"/>
          <w:highlight w:val="none"/>
        </w:rPr>
        <w:t>起点、中间点及终点。</w:t>
      </w:r>
    </w:p>
    <w:p>
      <w:pPr>
        <w:spacing w:line="360" w:lineRule="auto"/>
        <w:ind w:firstLine="560" w:firstLineChars="200"/>
        <w:rPr>
          <w:rFonts w:eastAsiaTheme="minorEastAsia"/>
          <w:sz w:val="28"/>
          <w:szCs w:val="28"/>
          <w:highlight w:val="none"/>
        </w:rPr>
      </w:pPr>
      <w:r>
        <w:rPr>
          <w:rFonts w:hint="eastAsia" w:eastAsiaTheme="minorEastAsia"/>
          <w:sz w:val="28"/>
          <w:szCs w:val="28"/>
          <w:highlight w:val="none"/>
          <w:lang w:val="en-US" w:eastAsia="zh-CN"/>
        </w:rPr>
        <w:t>3</w:t>
      </w:r>
      <w:r>
        <w:rPr>
          <w:rFonts w:eastAsiaTheme="minorEastAsia"/>
          <w:sz w:val="28"/>
          <w:szCs w:val="28"/>
          <w:highlight w:val="none"/>
        </w:rPr>
        <w:t>对于已上传的数据，</w:t>
      </w:r>
      <w:r>
        <w:rPr>
          <w:rFonts w:hint="eastAsia" w:eastAsiaTheme="minorEastAsia"/>
          <w:sz w:val="28"/>
          <w:szCs w:val="28"/>
          <w:highlight w:val="none"/>
        </w:rPr>
        <w:t>审核员</w:t>
      </w:r>
      <w:r>
        <w:rPr>
          <w:rFonts w:eastAsiaTheme="minorEastAsia"/>
          <w:sz w:val="28"/>
          <w:szCs w:val="28"/>
          <w:highlight w:val="none"/>
        </w:rPr>
        <w:t>可通过Android系统手持设备登陆</w:t>
      </w:r>
      <w:r>
        <w:rPr>
          <w:rFonts w:hint="eastAsia" w:eastAsiaTheme="minorEastAsia"/>
          <w:sz w:val="28"/>
          <w:szCs w:val="28"/>
          <w:highlight w:val="none"/>
        </w:rPr>
        <w:t>采集系统</w:t>
      </w:r>
      <w:r>
        <w:rPr>
          <w:rFonts w:eastAsiaTheme="minorEastAsia"/>
          <w:sz w:val="28"/>
          <w:szCs w:val="28"/>
          <w:highlight w:val="none"/>
        </w:rPr>
        <w:t>APP或通过PC浏览器登录执行逐级审核。若审核通过</w:t>
      </w:r>
      <w:r>
        <w:rPr>
          <w:rFonts w:hint="eastAsia" w:eastAsiaTheme="minorEastAsia"/>
          <w:sz w:val="28"/>
          <w:szCs w:val="28"/>
          <w:highlight w:val="none"/>
        </w:rPr>
        <w:t>则</w:t>
      </w:r>
      <w:r>
        <w:rPr>
          <w:rFonts w:eastAsiaTheme="minorEastAsia"/>
          <w:sz w:val="28"/>
          <w:szCs w:val="28"/>
          <w:highlight w:val="none"/>
        </w:rPr>
        <w:t>发送到下一级，审核未通过则直接返回到采集端</w:t>
      </w:r>
      <w:r>
        <w:rPr>
          <w:rFonts w:hint="eastAsia" w:eastAsiaTheme="minorEastAsia"/>
          <w:sz w:val="28"/>
          <w:szCs w:val="28"/>
          <w:highlight w:val="none"/>
        </w:rPr>
        <w:t>进行修改</w:t>
      </w:r>
      <w:r>
        <w:rPr>
          <w:rFonts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.3.2 资料汇聚</w:t>
      </w:r>
    </w:p>
    <w:p>
      <w:pPr>
        <w:spacing w:line="360" w:lineRule="auto"/>
        <w:ind w:firstLine="560" w:firstLineChars="200"/>
        <w:rPr>
          <w:rFonts w:hint="default" w:eastAsiaTheme="minorEastAsia"/>
          <w:sz w:val="28"/>
          <w:szCs w:val="28"/>
          <w:highlight w:val="none"/>
          <w:lang w:val="en-US" w:eastAsia="zh-CN"/>
        </w:rPr>
      </w:pPr>
      <w:r>
        <w:rPr>
          <w:rFonts w:hint="default" w:eastAsiaTheme="minorEastAsia"/>
          <w:sz w:val="28"/>
          <w:szCs w:val="28"/>
          <w:highlight w:val="none"/>
          <w:lang w:val="en-US" w:eastAsia="zh-CN"/>
        </w:rPr>
        <w:t>1 灾害风险数据由基层单位进行填报，中间审核单位不能对数据进行编辑修改等操作。</w:t>
      </w:r>
    </w:p>
    <w:p>
      <w:pPr>
        <w:spacing w:line="360" w:lineRule="auto"/>
        <w:ind w:firstLine="560" w:firstLineChars="200"/>
        <w:rPr>
          <w:rFonts w:hint="default" w:eastAsiaTheme="minorEastAsia"/>
          <w:sz w:val="28"/>
          <w:szCs w:val="28"/>
          <w:highlight w:val="none"/>
          <w:lang w:val="en-US" w:eastAsia="zh-CN"/>
        </w:rPr>
      </w:pPr>
      <w:r>
        <w:rPr>
          <w:rFonts w:hint="default" w:eastAsiaTheme="minorEastAsia"/>
          <w:sz w:val="28"/>
          <w:szCs w:val="28"/>
          <w:highlight w:val="none"/>
          <w:lang w:val="en-US" w:eastAsia="zh-CN"/>
        </w:rPr>
        <w:t>2 灾害风险信息采集后需要审核单位进行逐级审核，对审核不通过的数据系统直接退回原始录入单位，数据原始录入单位重新核对补充信息后按新录流程逐级提交审核直至部审核通过完成。</w:t>
      </w:r>
    </w:p>
    <w:p>
      <w:pPr>
        <w:spacing w:line="360" w:lineRule="auto"/>
        <w:outlineLvl w:val="1"/>
        <w:rPr>
          <w:rFonts w:hint="default" w:ascii="Times New Roman" w:hAnsi="Times New Roman" w:cs="Times New Roman" w:eastAsiaTheme="minorEastAsia"/>
          <w:sz w:val="28"/>
          <w:szCs w:val="28"/>
          <w:highlight w:val="none"/>
        </w:rPr>
      </w:pPr>
      <w:bookmarkStart w:id="21" w:name="_Toc14037"/>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数据</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rPr>
        <w:t>查</w:t>
      </w:r>
      <w:bookmarkEnd w:id="21"/>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.1 应对上报的调查数据的数据文件格式、字段数量、名称、类型、长度，以及数据间关系等进行人工核查或系统校验性检查。</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5.4.2</w:t>
      </w:r>
      <w:r>
        <w:rPr>
          <w:rFonts w:hint="default" w:ascii="Times New Roman" w:hAnsi="Times New Roman" w:cs="Times New Roman" w:eastAsiaTheme="minorEastAsia"/>
          <w:sz w:val="28"/>
          <w:szCs w:val="28"/>
          <w:highlight w:val="none"/>
        </w:rPr>
        <w:t>应将上报的自然灾害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信息与</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公路灾毁信息采集系统</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的历年灾毁信息进行比对，核实历史数据的准确性、真实性和完整性。</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5.4.3</w:t>
      </w:r>
      <w:r>
        <w:rPr>
          <w:rFonts w:hint="default" w:ascii="Times New Roman" w:hAnsi="Times New Roman" w:cs="Times New Roman" w:eastAsiaTheme="minorEastAsia"/>
          <w:sz w:val="28"/>
          <w:szCs w:val="28"/>
          <w:highlight w:val="none"/>
        </w:rPr>
        <w:t>利用数据检查结果，结合实地调查，核实采集数据的准确性。</w:t>
      </w:r>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eastAsia"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利用遥感技术手段，对灾害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信息的真实性、准确性和完整性进行抽样数据</w:t>
      </w:r>
      <w:r>
        <w:rPr>
          <w:rFonts w:hint="eastAsia" w:cs="Times New Roman" w:eastAsiaTheme="minorEastAsia"/>
          <w:sz w:val="28"/>
          <w:szCs w:val="28"/>
          <w:highlight w:val="none"/>
          <w:lang w:val="en-US" w:eastAsia="zh-CN"/>
        </w:rPr>
        <w:t>检</w:t>
      </w:r>
      <w:r>
        <w:rPr>
          <w:rFonts w:hint="default" w:ascii="Times New Roman" w:hAnsi="Times New Roman" w:cs="Times New Roman" w:eastAsiaTheme="minorEastAsia"/>
          <w:sz w:val="28"/>
          <w:szCs w:val="28"/>
          <w:highlight w:val="none"/>
        </w:rPr>
        <w:t>查。</w:t>
      </w:r>
    </w:p>
    <w:p>
      <w:pPr>
        <w:spacing w:line="360" w:lineRule="auto"/>
        <w:ind w:firstLine="280" w:firstLineChars="100"/>
        <w:rPr>
          <w:rFonts w:hint="default" w:ascii="Times New Roman" w:hAnsi="Times New Roman" w:cs="Times New Roman" w:eastAsiaTheme="minorEastAsia"/>
          <w:sz w:val="28"/>
          <w:szCs w:val="28"/>
          <w:highlight w:val="none"/>
        </w:rPr>
        <w:sectPr>
          <w:footerReference r:id="rId7" w:type="default"/>
          <w:pgSz w:w="11906" w:h="16838"/>
          <w:pgMar w:top="1440" w:right="1417" w:bottom="1440" w:left="1417" w:header="851" w:footer="992" w:gutter="0"/>
          <w:pgNumType w:start="1"/>
          <w:cols w:space="720" w:num="1"/>
          <w:docGrid w:type="lines" w:linePitch="312" w:charSpace="0"/>
        </w:sectPr>
      </w:pPr>
    </w:p>
    <w:p>
      <w:pPr>
        <w:spacing w:line="360" w:lineRule="auto"/>
        <w:outlineLvl w:val="0"/>
        <w:rPr>
          <w:rFonts w:hint="default" w:cs="Times New Roman" w:eastAsiaTheme="minorEastAsia"/>
          <w:sz w:val="28"/>
          <w:szCs w:val="28"/>
          <w:highlight w:val="none"/>
          <w:lang w:val="en-US" w:eastAsia="zh-CN"/>
        </w:rPr>
      </w:pPr>
      <w:bookmarkStart w:id="22" w:name="_Toc21104"/>
      <w:r>
        <w:rPr>
          <w:rFonts w:hint="eastAsia" w:cs="Times New Roman" w:eastAsiaTheme="minorEastAsia"/>
          <w:sz w:val="28"/>
          <w:szCs w:val="28"/>
          <w:highlight w:val="none"/>
          <w:lang w:val="en-US" w:eastAsia="zh-CN"/>
        </w:rPr>
        <w:t>6 自然灾害风险点初步风险评估</w:t>
      </w:r>
      <w:bookmarkEnd w:id="22"/>
    </w:p>
    <w:p>
      <w:pPr>
        <w:spacing w:line="360" w:lineRule="auto"/>
        <w:outlineLvl w:val="1"/>
        <w:rPr>
          <w:rFonts w:hint="default" w:cs="Times New Roman" w:eastAsiaTheme="minorEastAsia"/>
          <w:sz w:val="28"/>
          <w:szCs w:val="28"/>
          <w:highlight w:val="none"/>
          <w:lang w:val="en-US" w:eastAsia="zh-CN"/>
        </w:rPr>
      </w:pPr>
      <w:bookmarkStart w:id="23" w:name="_Toc9967"/>
      <w:r>
        <w:rPr>
          <w:rFonts w:hint="eastAsia" w:cs="Times New Roman" w:eastAsiaTheme="minorEastAsia"/>
          <w:sz w:val="28"/>
          <w:szCs w:val="28"/>
          <w:highlight w:val="none"/>
          <w:lang w:val="en-US" w:eastAsia="zh-CN"/>
        </w:rPr>
        <w:t>6.1 一般规定</w:t>
      </w:r>
      <w:bookmarkEnd w:id="23"/>
    </w:p>
    <w:p>
      <w:pPr>
        <w:spacing w:line="360" w:lineRule="auto"/>
        <w:ind w:firstLine="280" w:firstLineChars="100"/>
        <w:rPr>
          <w:rFonts w:hint="default" w:ascii="Times New Roman" w:hAnsi="Times New Roman" w:cs="Times New Roman" w:eastAsiaTheme="minorEastAsia"/>
          <w:sz w:val="28"/>
          <w:szCs w:val="28"/>
          <w:highlight w:val="none"/>
        </w:rPr>
      </w:pPr>
      <w:r>
        <w:rPr>
          <w:rFonts w:hint="eastAsia"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lang w:eastAsia="zh-CN"/>
        </w:rPr>
        <w:t>公路自然灾害风险初步</w:t>
      </w:r>
      <w:r>
        <w:rPr>
          <w:rFonts w:hint="eastAsia"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lang w:eastAsia="zh-CN"/>
        </w:rPr>
        <w:t>评估</w:t>
      </w:r>
      <w:r>
        <w:rPr>
          <w:rFonts w:hint="default" w:ascii="Times New Roman" w:hAnsi="Times New Roman" w:cs="Times New Roman" w:eastAsiaTheme="minorEastAsia"/>
          <w:sz w:val="28"/>
          <w:szCs w:val="28"/>
          <w:highlight w:val="none"/>
        </w:rPr>
        <w:t>应在</w:t>
      </w:r>
      <w:r>
        <w:rPr>
          <w:rFonts w:hint="default" w:ascii="Times New Roman" w:hAnsi="Times New Roman" w:cs="Times New Roman" w:eastAsiaTheme="minorEastAsia"/>
          <w:sz w:val="28"/>
          <w:szCs w:val="28"/>
          <w:highlight w:val="none"/>
          <w:lang w:eastAsia="zh-CN"/>
        </w:rPr>
        <w:t>普查填报数据</w:t>
      </w:r>
      <w:r>
        <w:rPr>
          <w:rFonts w:hint="default" w:ascii="Times New Roman" w:hAnsi="Times New Roman" w:cs="Times New Roman" w:eastAsiaTheme="minorEastAsia"/>
          <w:sz w:val="28"/>
          <w:szCs w:val="28"/>
          <w:highlight w:val="none"/>
        </w:rPr>
        <w:t>的基础上</w:t>
      </w:r>
      <w:r>
        <w:rPr>
          <w:rFonts w:hint="default" w:ascii="Times New Roman" w:hAnsi="Times New Roman" w:cs="Times New Roman" w:eastAsiaTheme="minorEastAsia"/>
          <w:sz w:val="28"/>
          <w:szCs w:val="28"/>
          <w:highlight w:val="none"/>
          <w:lang w:eastAsia="zh-CN"/>
        </w:rPr>
        <w:t>采用指标体系法进行</w:t>
      </w:r>
      <w:r>
        <w:rPr>
          <w:rFonts w:hint="default" w:ascii="Times New Roman" w:hAnsi="Times New Roman" w:cs="Times New Roman" w:eastAsiaTheme="minorEastAsia"/>
          <w:sz w:val="28"/>
          <w:szCs w:val="28"/>
          <w:highlight w:val="none"/>
        </w:rPr>
        <w:t>。</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6.</w:t>
      </w:r>
      <w:r>
        <w:rPr>
          <w:rFonts w:hint="eastAsia"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lang w:val="en-US" w:eastAsia="zh-CN"/>
        </w:rPr>
        <w:t>.2初步评估评价指标应包括：灾害发生频次（A）、历史灾害危害程度（B）、灾害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val="en-US" w:eastAsia="zh-CN"/>
        </w:rPr>
        <w:t>情况（C）、灾害现状情况（D）、公路重要性（E）。采用指标体系法评价，各指标最高分值均为100分。</w:t>
      </w:r>
    </w:p>
    <w:p>
      <w:pPr>
        <w:spacing w:line="360" w:lineRule="auto"/>
        <w:outlineLvl w:val="1"/>
        <w:rPr>
          <w:rFonts w:hint="default" w:cs="Times New Roman" w:eastAsiaTheme="minorEastAsia"/>
          <w:sz w:val="28"/>
          <w:szCs w:val="28"/>
          <w:highlight w:val="none"/>
          <w:lang w:val="en-US" w:eastAsia="zh-CN"/>
        </w:rPr>
      </w:pPr>
      <w:bookmarkStart w:id="24" w:name="_Toc3503"/>
      <w:r>
        <w:rPr>
          <w:rFonts w:hint="eastAsia" w:cs="Times New Roman" w:eastAsiaTheme="minorEastAsia"/>
          <w:sz w:val="28"/>
          <w:szCs w:val="28"/>
          <w:highlight w:val="none"/>
          <w:lang w:val="en-US" w:eastAsia="zh-CN"/>
        </w:rPr>
        <w:t>6.2 灾害发生频次（A）</w:t>
      </w:r>
      <w:bookmarkEnd w:id="24"/>
    </w:p>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6.2.1</w:t>
      </w:r>
      <w:r>
        <w:rPr>
          <w:rFonts w:hint="default" w:ascii="Times New Roman" w:hAnsi="Times New Roman" w:cs="Times New Roman" w:eastAsiaTheme="minorEastAsia"/>
          <w:sz w:val="28"/>
          <w:szCs w:val="28"/>
          <w:highlight w:val="none"/>
          <w:lang w:val="en-US" w:eastAsia="zh-CN"/>
        </w:rPr>
        <w:t>灾害发生频次（A）按表6.</w:t>
      </w: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lang w:val="en-US" w:eastAsia="zh-CN"/>
        </w:rPr>
        <w:t>1确定灾害发生频次指标（A）得分。</w:t>
      </w:r>
    </w:p>
    <w:p>
      <w:pPr>
        <w:spacing w:line="360" w:lineRule="auto"/>
        <w:ind w:right="-31" w:firstLine="2281" w:firstLineChars="1082"/>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b/>
          <w:szCs w:val="21"/>
          <w:highlight w:val="none"/>
        </w:rPr>
        <w:t>表</w:t>
      </w:r>
      <w:r>
        <w:rPr>
          <w:rFonts w:hint="default" w:ascii="Times New Roman" w:hAnsi="Times New Roman" w:cs="Times New Roman" w:eastAsiaTheme="minorEastAsia"/>
          <w:b/>
          <w:szCs w:val="21"/>
          <w:highlight w:val="none"/>
          <w:lang w:val="en-US" w:eastAsia="zh-CN"/>
        </w:rPr>
        <w:t>6.</w:t>
      </w:r>
      <w:r>
        <w:rPr>
          <w:rFonts w:hint="eastAsia" w:cs="Times New Roman" w:eastAsiaTheme="minorEastAsia"/>
          <w:b/>
          <w:szCs w:val="21"/>
          <w:highlight w:val="none"/>
          <w:lang w:val="en-US" w:eastAsia="zh-CN"/>
        </w:rPr>
        <w:t>2.</w:t>
      </w:r>
      <w:r>
        <w:rPr>
          <w:rFonts w:hint="default" w:ascii="Times New Roman" w:hAnsi="Times New Roman" w:cs="Times New Roman" w:eastAsiaTheme="minorEastAsia"/>
          <w:b/>
          <w:szCs w:val="21"/>
          <w:highlight w:val="none"/>
          <w:lang w:val="en-US" w:eastAsia="zh-CN"/>
        </w:rPr>
        <w:t>1</w:t>
      </w:r>
      <w:r>
        <w:rPr>
          <w:rFonts w:hint="default" w:ascii="Times New Roman" w:hAnsi="Times New Roman" w:cs="Times New Roman" w:eastAsiaTheme="minorEastAsia"/>
          <w:b/>
          <w:szCs w:val="21"/>
          <w:highlight w:val="none"/>
        </w:rPr>
        <w:t xml:space="preserve"> </w:t>
      </w:r>
      <w:r>
        <w:rPr>
          <w:rFonts w:hint="default" w:ascii="Times New Roman" w:hAnsi="Times New Roman" w:cs="Times New Roman" w:eastAsiaTheme="minorEastAsia"/>
          <w:b/>
          <w:szCs w:val="21"/>
          <w:highlight w:val="none"/>
          <w:lang w:eastAsia="zh-CN"/>
        </w:rPr>
        <w:t>灾害发生频次</w:t>
      </w:r>
      <w:r>
        <w:rPr>
          <w:rFonts w:hint="default" w:ascii="Times New Roman" w:hAnsi="Times New Roman" w:cs="Times New Roman" w:eastAsiaTheme="minorEastAsia"/>
          <w:b/>
          <w:szCs w:val="21"/>
          <w:highlight w:val="none"/>
        </w:rPr>
        <w:t>指标评分</w:t>
      </w:r>
      <w:r>
        <w:rPr>
          <w:rFonts w:hint="default" w:ascii="Times New Roman" w:hAnsi="Times New Roman" w:cs="Times New Roman" w:eastAsiaTheme="minorEastAsia"/>
          <w:b/>
          <w:szCs w:val="21"/>
          <w:highlight w:val="none"/>
          <w:lang w:eastAsia="zh-CN"/>
        </w:rPr>
        <w:t>值</w:t>
      </w:r>
    </w:p>
    <w:tbl>
      <w:tblPr>
        <w:tblStyle w:val="29"/>
        <w:tblW w:w="8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3260"/>
        <w:gridCol w:w="1040"/>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评估指标</w:t>
            </w: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分级</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分值</w:t>
            </w:r>
          </w:p>
        </w:tc>
        <w:tc>
          <w:tcPr>
            <w:tcW w:w="2256"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restart"/>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A</w:t>
            </w: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lang w:eastAsia="zh-CN"/>
              </w:rPr>
              <w:t>灾害发生频次</w:t>
            </w: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5年内发生次数0次</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2</w:t>
            </w:r>
            <w:r>
              <w:rPr>
                <w:rFonts w:hint="default" w:ascii="Times New Roman" w:hAnsi="Times New Roman" w:cs="Times New Roman" w:eastAsiaTheme="minorEastAsia"/>
                <w:sz w:val="18"/>
                <w:szCs w:val="18"/>
                <w:highlight w:val="none"/>
              </w:rPr>
              <w:t>5</w:t>
            </w:r>
          </w:p>
        </w:tc>
        <w:tc>
          <w:tcPr>
            <w:tcW w:w="2256" w:type="dxa"/>
            <w:vMerge w:val="restart"/>
            <w:vAlign w:val="center"/>
          </w:tcPr>
          <w:p>
            <w:pPr>
              <w:jc w:val="left"/>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eastAsia="zh-CN"/>
              </w:rPr>
              <w:t>按灾害在</w:t>
            </w:r>
            <w:r>
              <w:rPr>
                <w:rFonts w:hint="default" w:ascii="Times New Roman" w:hAnsi="Times New Roman" w:cs="Times New Roman" w:eastAsiaTheme="minorEastAsia"/>
                <w:sz w:val="18"/>
                <w:szCs w:val="18"/>
                <w:highlight w:val="none"/>
                <w:lang w:val="en-US" w:eastAsia="zh-CN"/>
              </w:rPr>
              <w:t>5年内发生的次数进行评分。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5年内发生次数1-2次</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50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5年内发生次数3-</w:t>
            </w:r>
            <w:r>
              <w:rPr>
                <w:rFonts w:hint="eastAsia" w:cs="Times New Roman" w:eastAsiaTheme="minorEastAsia"/>
                <w:sz w:val="18"/>
                <w:szCs w:val="18"/>
                <w:highlight w:val="none"/>
                <w:lang w:val="en-US" w:eastAsia="zh-CN"/>
              </w:rPr>
              <w:t>5</w:t>
            </w:r>
            <w:r>
              <w:rPr>
                <w:rFonts w:hint="default" w:ascii="Times New Roman" w:hAnsi="Times New Roman" w:cs="Times New Roman" w:eastAsiaTheme="minorEastAsia"/>
                <w:sz w:val="18"/>
                <w:szCs w:val="18"/>
                <w:highlight w:val="none"/>
                <w:lang w:val="en-US" w:eastAsia="zh-CN"/>
              </w:rPr>
              <w:t>次</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75</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4"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5年内发生次数&gt;5次</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100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bl>
    <w:p>
      <w:pPr>
        <w:spacing w:line="360" w:lineRule="auto"/>
        <w:outlineLvl w:val="1"/>
        <w:rPr>
          <w:rFonts w:hint="default" w:cs="Times New Roman" w:eastAsiaTheme="minorEastAsia"/>
          <w:sz w:val="28"/>
          <w:szCs w:val="28"/>
          <w:highlight w:val="none"/>
          <w:lang w:val="en-US" w:eastAsia="zh-CN"/>
        </w:rPr>
      </w:pPr>
      <w:bookmarkStart w:id="25" w:name="_Toc24103"/>
      <w:r>
        <w:rPr>
          <w:rFonts w:hint="eastAsia" w:cs="Times New Roman" w:eastAsiaTheme="minorEastAsia"/>
          <w:sz w:val="28"/>
          <w:szCs w:val="28"/>
          <w:highlight w:val="none"/>
          <w:lang w:val="en-US" w:eastAsia="zh-CN"/>
        </w:rPr>
        <w:t xml:space="preserve">6.3 </w:t>
      </w:r>
      <w:r>
        <w:rPr>
          <w:rFonts w:hint="default" w:ascii="Times New Roman" w:hAnsi="Times New Roman" w:cs="Times New Roman" w:eastAsiaTheme="minorEastAsia"/>
          <w:sz w:val="28"/>
          <w:szCs w:val="28"/>
          <w:highlight w:val="none"/>
          <w:lang w:val="en-US" w:eastAsia="zh-CN"/>
        </w:rPr>
        <w:t>灾害历史危害程度（B）</w:t>
      </w:r>
      <w:bookmarkEnd w:id="25"/>
    </w:p>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6.3.1</w:t>
      </w:r>
      <w:r>
        <w:rPr>
          <w:rFonts w:hint="default" w:ascii="Times New Roman" w:hAnsi="Times New Roman" w:cs="Times New Roman" w:eastAsiaTheme="minorEastAsia"/>
          <w:sz w:val="28"/>
          <w:szCs w:val="28"/>
          <w:highlight w:val="none"/>
          <w:lang w:val="en-US" w:eastAsia="zh-CN"/>
        </w:rPr>
        <w:t>灾害历史危害程度（B）按表6.</w:t>
      </w:r>
      <w:r>
        <w:rPr>
          <w:rFonts w:hint="eastAsia" w:cs="Times New Roman" w:eastAsiaTheme="minorEastAsia"/>
          <w:sz w:val="28"/>
          <w:szCs w:val="28"/>
          <w:highlight w:val="none"/>
          <w:lang w:val="en-US" w:eastAsia="zh-CN"/>
        </w:rPr>
        <w:t>3.1</w:t>
      </w:r>
      <w:r>
        <w:rPr>
          <w:rFonts w:hint="default" w:ascii="Times New Roman" w:hAnsi="Times New Roman" w:cs="Times New Roman" w:eastAsiaTheme="minorEastAsia"/>
          <w:sz w:val="28"/>
          <w:szCs w:val="28"/>
          <w:highlight w:val="none"/>
          <w:lang w:val="en-US" w:eastAsia="zh-CN"/>
        </w:rPr>
        <w:t>确定历史灾害危害程度指标（B）得分。</w:t>
      </w:r>
    </w:p>
    <w:p>
      <w:pPr>
        <w:spacing w:line="360" w:lineRule="auto"/>
        <w:ind w:right="-31" w:firstLine="2281" w:firstLineChars="1082"/>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b/>
          <w:szCs w:val="21"/>
          <w:highlight w:val="none"/>
        </w:rPr>
        <w:t>表</w:t>
      </w:r>
      <w:r>
        <w:rPr>
          <w:rFonts w:hint="default" w:ascii="Times New Roman" w:hAnsi="Times New Roman" w:cs="Times New Roman" w:eastAsiaTheme="minorEastAsia"/>
          <w:b/>
          <w:szCs w:val="21"/>
          <w:highlight w:val="none"/>
          <w:lang w:val="en-US" w:eastAsia="zh-CN"/>
        </w:rPr>
        <w:t>6.</w:t>
      </w:r>
      <w:r>
        <w:rPr>
          <w:rFonts w:hint="eastAsia" w:cs="Times New Roman" w:eastAsiaTheme="minorEastAsia"/>
          <w:b/>
          <w:szCs w:val="21"/>
          <w:highlight w:val="none"/>
          <w:lang w:val="en-US" w:eastAsia="zh-CN"/>
        </w:rPr>
        <w:t>3.1</w:t>
      </w:r>
      <w:r>
        <w:rPr>
          <w:rFonts w:hint="default" w:ascii="Times New Roman" w:hAnsi="Times New Roman" w:cs="Times New Roman" w:eastAsiaTheme="minorEastAsia"/>
          <w:b/>
          <w:szCs w:val="21"/>
          <w:highlight w:val="none"/>
        </w:rPr>
        <w:t xml:space="preserve"> </w:t>
      </w:r>
      <w:r>
        <w:rPr>
          <w:rFonts w:hint="default" w:ascii="Times New Roman" w:hAnsi="Times New Roman" w:cs="Times New Roman" w:eastAsiaTheme="minorEastAsia"/>
          <w:b/>
          <w:szCs w:val="21"/>
          <w:highlight w:val="none"/>
          <w:lang w:eastAsia="zh-CN"/>
        </w:rPr>
        <w:t>灾害历史危害程度</w:t>
      </w:r>
      <w:r>
        <w:rPr>
          <w:rFonts w:hint="default" w:ascii="Times New Roman" w:hAnsi="Times New Roman" w:cs="Times New Roman" w:eastAsiaTheme="minorEastAsia"/>
          <w:b/>
          <w:szCs w:val="21"/>
          <w:highlight w:val="none"/>
        </w:rPr>
        <w:t>指标评分</w:t>
      </w:r>
      <w:r>
        <w:rPr>
          <w:rFonts w:hint="default" w:ascii="Times New Roman" w:hAnsi="Times New Roman" w:cs="Times New Roman" w:eastAsiaTheme="minorEastAsia"/>
          <w:b/>
          <w:szCs w:val="21"/>
          <w:highlight w:val="none"/>
          <w:lang w:eastAsia="zh-CN"/>
        </w:rPr>
        <w:t>值</w:t>
      </w:r>
    </w:p>
    <w:tbl>
      <w:tblPr>
        <w:tblStyle w:val="29"/>
        <w:tblW w:w="8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3260"/>
        <w:gridCol w:w="1040"/>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评估指标</w:t>
            </w: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分级</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分值</w:t>
            </w:r>
          </w:p>
        </w:tc>
        <w:tc>
          <w:tcPr>
            <w:tcW w:w="2256"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restart"/>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B</w:t>
            </w: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lang w:eastAsia="zh-CN"/>
              </w:rPr>
              <w:t>灾害历史危害程度</w:t>
            </w: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无或轻微</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2</w:t>
            </w:r>
            <w:r>
              <w:rPr>
                <w:rFonts w:hint="default" w:ascii="Times New Roman" w:hAnsi="Times New Roman" w:cs="Times New Roman" w:eastAsiaTheme="minorEastAsia"/>
                <w:sz w:val="18"/>
                <w:szCs w:val="18"/>
                <w:highlight w:val="none"/>
              </w:rPr>
              <w:t>5</w:t>
            </w:r>
          </w:p>
        </w:tc>
        <w:tc>
          <w:tcPr>
            <w:tcW w:w="2256" w:type="dxa"/>
            <w:vMerge w:val="restart"/>
            <w:vAlign w:val="center"/>
          </w:tcPr>
          <w:p>
            <w:pPr>
              <w:jc w:val="left"/>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eastAsia="zh-CN"/>
              </w:rPr>
              <w:t>按表</w:t>
            </w:r>
            <w:r>
              <w:rPr>
                <w:rFonts w:hint="eastAsia" w:cs="Times New Roman" w:eastAsiaTheme="minorEastAsia"/>
                <w:sz w:val="18"/>
                <w:szCs w:val="18"/>
                <w:highlight w:val="none"/>
                <w:lang w:val="en-US" w:eastAsia="zh-CN"/>
              </w:rPr>
              <w:t>5</w:t>
            </w:r>
            <w:r>
              <w:rPr>
                <w:rFonts w:hint="default" w:ascii="Times New Roman" w:hAnsi="Times New Roman" w:cs="Times New Roman" w:eastAsiaTheme="minorEastAsia"/>
                <w:sz w:val="18"/>
                <w:szCs w:val="18"/>
                <w:highlight w:val="none"/>
                <w:lang w:val="en-US" w:eastAsia="zh-CN"/>
              </w:rPr>
              <w:t>.2.</w:t>
            </w:r>
            <w:r>
              <w:rPr>
                <w:rFonts w:hint="eastAsia" w:cs="Times New Roman" w:eastAsiaTheme="minorEastAsia"/>
                <w:sz w:val="18"/>
                <w:szCs w:val="18"/>
                <w:highlight w:val="none"/>
                <w:lang w:val="en-US" w:eastAsia="zh-CN"/>
              </w:rPr>
              <w:t>8</w:t>
            </w:r>
            <w:r>
              <w:rPr>
                <w:rFonts w:hint="default" w:ascii="Times New Roman" w:hAnsi="Times New Roman" w:cs="Times New Roman" w:eastAsiaTheme="minorEastAsia"/>
                <w:sz w:val="18"/>
                <w:szCs w:val="18"/>
                <w:highlight w:val="none"/>
                <w:lang w:val="en-US" w:eastAsia="zh-CN"/>
              </w:rPr>
              <w:t>划分的</w:t>
            </w:r>
            <w:r>
              <w:rPr>
                <w:rFonts w:hint="default" w:ascii="Times New Roman" w:hAnsi="Times New Roman" w:cs="Times New Roman" w:eastAsiaTheme="minorEastAsia"/>
                <w:sz w:val="18"/>
                <w:szCs w:val="18"/>
                <w:highlight w:val="none"/>
                <w:lang w:eastAsia="zh-CN"/>
              </w:rPr>
              <w:t>历史灾害危害程度</w:t>
            </w:r>
            <w:r>
              <w:rPr>
                <w:rFonts w:hint="default" w:ascii="Times New Roman" w:hAnsi="Times New Roman" w:cs="Times New Roman" w:eastAsiaTheme="minorEastAsia"/>
                <w:sz w:val="18"/>
                <w:szCs w:val="18"/>
                <w:highlight w:val="none"/>
                <w:lang w:val="en-US" w:eastAsia="zh-CN"/>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eastAsia" w:ascii="Times New Roman" w:hAnsi="Times New Roman" w:cs="Times New Roman" w:eastAsiaTheme="minorEastAsia"/>
                <w:sz w:val="18"/>
                <w:szCs w:val="18"/>
                <w:highlight w:val="none"/>
                <w:lang w:eastAsia="zh-CN"/>
              </w:rPr>
            </w:pPr>
            <w:r>
              <w:rPr>
                <w:rFonts w:hint="eastAsia" w:cs="Times New Roman" w:eastAsiaTheme="minorEastAsia"/>
                <w:sz w:val="18"/>
                <w:szCs w:val="18"/>
                <w:highlight w:val="none"/>
                <w:lang w:val="en-US" w:eastAsia="zh-CN"/>
              </w:rPr>
              <w:t>一般</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50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较严重</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75</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4"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严重</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100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bl>
    <w:p>
      <w:pPr>
        <w:spacing w:line="360" w:lineRule="auto"/>
        <w:outlineLvl w:val="1"/>
        <w:rPr>
          <w:rFonts w:hint="default" w:cs="Times New Roman" w:eastAsiaTheme="minorEastAsia"/>
          <w:sz w:val="28"/>
          <w:szCs w:val="28"/>
          <w:highlight w:val="none"/>
          <w:lang w:val="en-US" w:eastAsia="zh-CN"/>
        </w:rPr>
      </w:pPr>
      <w:bookmarkStart w:id="26" w:name="_Toc2632"/>
      <w:r>
        <w:rPr>
          <w:rFonts w:hint="eastAsia" w:cs="Times New Roman" w:eastAsiaTheme="minorEastAsia"/>
          <w:sz w:val="28"/>
          <w:szCs w:val="28"/>
          <w:highlight w:val="none"/>
          <w:lang w:val="en-US" w:eastAsia="zh-CN"/>
        </w:rPr>
        <w:t xml:space="preserve">6.4 </w:t>
      </w:r>
      <w:r>
        <w:rPr>
          <w:rFonts w:hint="default" w:ascii="Times New Roman" w:hAnsi="Times New Roman" w:cs="Times New Roman" w:eastAsiaTheme="minorEastAsia"/>
          <w:sz w:val="28"/>
          <w:szCs w:val="28"/>
          <w:highlight w:val="none"/>
          <w:lang w:val="en-US" w:eastAsia="zh-CN"/>
        </w:rPr>
        <w:t>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val="en-US" w:eastAsia="zh-CN"/>
        </w:rPr>
        <w:t>情况（C）</w:t>
      </w:r>
      <w:bookmarkEnd w:id="26"/>
    </w:p>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6.4.1</w:t>
      </w:r>
      <w:r>
        <w:rPr>
          <w:rFonts w:hint="default" w:ascii="Times New Roman" w:hAnsi="Times New Roman" w:cs="Times New Roman" w:eastAsiaTheme="minorEastAsia"/>
          <w:sz w:val="28"/>
          <w:szCs w:val="28"/>
          <w:highlight w:val="none"/>
          <w:lang w:val="en-US" w:eastAsia="zh-CN"/>
        </w:rPr>
        <w:t>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val="en-US" w:eastAsia="zh-CN"/>
        </w:rPr>
        <w:t>情况（C）按表6.</w:t>
      </w:r>
      <w:r>
        <w:rPr>
          <w:rFonts w:hint="eastAsia" w:cs="Times New Roman" w:eastAsiaTheme="minorEastAsia"/>
          <w:sz w:val="28"/>
          <w:szCs w:val="28"/>
          <w:highlight w:val="none"/>
          <w:lang w:val="en-US" w:eastAsia="zh-CN"/>
        </w:rPr>
        <w:t>4.1</w:t>
      </w:r>
      <w:r>
        <w:rPr>
          <w:rFonts w:hint="default" w:ascii="Times New Roman" w:hAnsi="Times New Roman" w:cs="Times New Roman" w:eastAsiaTheme="minorEastAsia"/>
          <w:sz w:val="28"/>
          <w:szCs w:val="28"/>
          <w:highlight w:val="none"/>
          <w:lang w:val="en-US" w:eastAsia="zh-CN"/>
        </w:rPr>
        <w:t>确定灾害</w:t>
      </w:r>
      <w:r>
        <w:rPr>
          <w:rFonts w:hint="eastAsia" w:cs="Times New Roman" w:eastAsiaTheme="minorEastAsia"/>
          <w:sz w:val="28"/>
          <w:szCs w:val="28"/>
          <w:highlight w:val="none"/>
          <w:lang w:val="en-US" w:eastAsia="zh-CN"/>
        </w:rPr>
        <w:t>处治</w:t>
      </w:r>
      <w:r>
        <w:rPr>
          <w:rFonts w:hint="default" w:ascii="Times New Roman" w:hAnsi="Times New Roman" w:cs="Times New Roman" w:eastAsiaTheme="minorEastAsia"/>
          <w:sz w:val="28"/>
          <w:szCs w:val="28"/>
          <w:highlight w:val="none"/>
          <w:lang w:val="en-US" w:eastAsia="zh-CN"/>
        </w:rPr>
        <w:t>情况指标（C）得分。</w:t>
      </w:r>
    </w:p>
    <w:p>
      <w:pPr>
        <w:spacing w:line="360" w:lineRule="auto"/>
        <w:ind w:right="-31" w:firstLine="2281" w:firstLineChars="1082"/>
        <w:rPr>
          <w:rFonts w:hint="default" w:ascii="Times New Roman" w:hAnsi="Times New Roman" w:cs="Times New Roman" w:eastAsiaTheme="minorEastAsia"/>
          <w:b/>
          <w:szCs w:val="21"/>
          <w:highlight w:val="none"/>
        </w:rPr>
      </w:pPr>
    </w:p>
    <w:p>
      <w:pPr>
        <w:spacing w:line="360" w:lineRule="auto"/>
        <w:ind w:right="-31" w:firstLine="2281" w:firstLineChars="1082"/>
        <w:rPr>
          <w:rFonts w:hint="default" w:ascii="Times New Roman" w:hAnsi="Times New Roman" w:cs="Times New Roman" w:eastAsiaTheme="minorEastAsia"/>
          <w:b/>
          <w:szCs w:val="21"/>
          <w:highlight w:val="none"/>
        </w:rPr>
      </w:pPr>
    </w:p>
    <w:p>
      <w:pPr>
        <w:spacing w:line="360" w:lineRule="auto"/>
        <w:ind w:right="-31" w:firstLine="2281" w:firstLineChars="1082"/>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b/>
          <w:szCs w:val="21"/>
          <w:highlight w:val="none"/>
        </w:rPr>
        <w:t>表</w:t>
      </w:r>
      <w:r>
        <w:rPr>
          <w:rFonts w:hint="default" w:ascii="Times New Roman" w:hAnsi="Times New Roman" w:cs="Times New Roman" w:eastAsiaTheme="minorEastAsia"/>
          <w:b/>
          <w:szCs w:val="21"/>
          <w:highlight w:val="none"/>
          <w:lang w:val="en-US" w:eastAsia="zh-CN"/>
        </w:rPr>
        <w:t>6.</w:t>
      </w:r>
      <w:r>
        <w:rPr>
          <w:rFonts w:hint="eastAsia" w:cs="Times New Roman" w:eastAsiaTheme="minorEastAsia"/>
          <w:b/>
          <w:szCs w:val="21"/>
          <w:highlight w:val="none"/>
          <w:lang w:val="en-US" w:eastAsia="zh-CN"/>
        </w:rPr>
        <w:t>4.1</w:t>
      </w:r>
      <w:r>
        <w:rPr>
          <w:rFonts w:hint="default" w:ascii="Times New Roman" w:hAnsi="Times New Roman" w:cs="Times New Roman" w:eastAsiaTheme="minorEastAsia"/>
          <w:b/>
          <w:szCs w:val="21"/>
          <w:highlight w:val="none"/>
          <w:lang w:eastAsia="zh-CN"/>
        </w:rPr>
        <w:t>灾害</w:t>
      </w:r>
      <w:r>
        <w:rPr>
          <w:rFonts w:hint="eastAsia" w:cs="Times New Roman" w:eastAsiaTheme="minorEastAsia"/>
          <w:b/>
          <w:szCs w:val="21"/>
          <w:highlight w:val="none"/>
          <w:lang w:val="en-US" w:eastAsia="zh-CN"/>
        </w:rPr>
        <w:t>处治</w:t>
      </w:r>
      <w:r>
        <w:rPr>
          <w:rFonts w:hint="default" w:ascii="Times New Roman" w:hAnsi="Times New Roman" w:cs="Times New Roman" w:eastAsiaTheme="minorEastAsia"/>
          <w:b/>
          <w:szCs w:val="21"/>
          <w:highlight w:val="none"/>
          <w:lang w:eastAsia="zh-CN"/>
        </w:rPr>
        <w:t>情况</w:t>
      </w:r>
      <w:r>
        <w:rPr>
          <w:rFonts w:hint="default" w:ascii="Times New Roman" w:hAnsi="Times New Roman" w:cs="Times New Roman" w:eastAsiaTheme="minorEastAsia"/>
          <w:b/>
          <w:szCs w:val="21"/>
          <w:highlight w:val="none"/>
        </w:rPr>
        <w:t>指标评分</w:t>
      </w:r>
      <w:r>
        <w:rPr>
          <w:rFonts w:hint="default" w:ascii="Times New Roman" w:hAnsi="Times New Roman" w:cs="Times New Roman" w:eastAsiaTheme="minorEastAsia"/>
          <w:b/>
          <w:szCs w:val="21"/>
          <w:highlight w:val="none"/>
          <w:lang w:eastAsia="zh-CN"/>
        </w:rPr>
        <w:t>值</w:t>
      </w:r>
    </w:p>
    <w:tbl>
      <w:tblPr>
        <w:tblStyle w:val="29"/>
        <w:tblW w:w="8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3260"/>
        <w:gridCol w:w="1040"/>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评估指标</w:t>
            </w: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分级</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分值</w:t>
            </w:r>
          </w:p>
        </w:tc>
        <w:tc>
          <w:tcPr>
            <w:tcW w:w="2256"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restart"/>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C</w:t>
            </w: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lang w:eastAsia="zh-CN"/>
              </w:rPr>
              <w:t>灾害</w:t>
            </w:r>
            <w:r>
              <w:rPr>
                <w:rFonts w:hint="eastAsia" w:cs="Times New Roman" w:eastAsiaTheme="minorEastAsia"/>
                <w:sz w:val="18"/>
                <w:szCs w:val="18"/>
                <w:highlight w:val="none"/>
                <w:lang w:val="en-US" w:eastAsia="zh-CN"/>
              </w:rPr>
              <w:t>处治</w:t>
            </w:r>
            <w:r>
              <w:rPr>
                <w:rFonts w:hint="default" w:ascii="Times New Roman" w:hAnsi="Times New Roman" w:cs="Times New Roman" w:eastAsiaTheme="minorEastAsia"/>
                <w:sz w:val="18"/>
                <w:szCs w:val="18"/>
                <w:highlight w:val="none"/>
                <w:lang w:eastAsia="zh-CN"/>
              </w:rPr>
              <w:t>情况</w:t>
            </w: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灾害已处治恢复</w:t>
            </w:r>
          </w:p>
        </w:tc>
        <w:tc>
          <w:tcPr>
            <w:tcW w:w="1040" w:type="dxa"/>
            <w:vAlign w:val="center"/>
          </w:tcPr>
          <w:p>
            <w:pPr>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25</w:t>
            </w:r>
          </w:p>
        </w:tc>
        <w:tc>
          <w:tcPr>
            <w:tcW w:w="2256" w:type="dxa"/>
            <w:vMerge w:val="restart"/>
            <w:vAlign w:val="center"/>
          </w:tcPr>
          <w:p>
            <w:pPr>
              <w:jc w:val="left"/>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eastAsia="zh-CN"/>
              </w:rPr>
              <w:t>按灾害发生后是否实施处治恢复进行</w:t>
            </w:r>
            <w:r>
              <w:rPr>
                <w:rFonts w:hint="default" w:ascii="Times New Roman" w:hAnsi="Times New Roman" w:cs="Times New Roman" w:eastAsiaTheme="minorEastAsia"/>
                <w:sz w:val="18"/>
                <w:szCs w:val="18"/>
                <w:highlight w:val="none"/>
                <w:lang w:val="en-US" w:eastAsia="zh-CN"/>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灾害</w:t>
            </w:r>
            <w:r>
              <w:rPr>
                <w:rFonts w:hint="eastAsia" w:cs="Times New Roman" w:eastAsiaTheme="minorEastAsia"/>
                <w:sz w:val="18"/>
                <w:szCs w:val="18"/>
                <w:highlight w:val="none"/>
                <w:lang w:val="en-US" w:eastAsia="zh-CN"/>
              </w:rPr>
              <w:t>正在</w:t>
            </w:r>
            <w:r>
              <w:rPr>
                <w:rFonts w:hint="default" w:ascii="Times New Roman" w:hAnsi="Times New Roman" w:cs="Times New Roman" w:eastAsiaTheme="minorEastAsia"/>
                <w:sz w:val="18"/>
                <w:szCs w:val="18"/>
                <w:highlight w:val="none"/>
                <w:lang w:eastAsia="zh-CN"/>
              </w:rPr>
              <w:t>处治恢复</w:t>
            </w:r>
          </w:p>
        </w:tc>
        <w:tc>
          <w:tcPr>
            <w:tcW w:w="1040" w:type="dxa"/>
            <w:vAlign w:val="center"/>
          </w:tcPr>
          <w:p>
            <w:pPr>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50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灾害未处治恢复</w:t>
            </w:r>
          </w:p>
        </w:tc>
        <w:tc>
          <w:tcPr>
            <w:tcW w:w="1040" w:type="dxa"/>
            <w:vAlign w:val="center"/>
          </w:tcPr>
          <w:p>
            <w:pPr>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100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bl>
    <w:p>
      <w:pPr>
        <w:spacing w:line="360" w:lineRule="auto"/>
        <w:outlineLvl w:val="1"/>
        <w:rPr>
          <w:rFonts w:hint="default" w:cs="Times New Roman" w:eastAsiaTheme="minorEastAsia"/>
          <w:sz w:val="28"/>
          <w:szCs w:val="28"/>
          <w:highlight w:val="none"/>
          <w:lang w:val="en-US" w:eastAsia="zh-CN"/>
        </w:rPr>
      </w:pPr>
      <w:bookmarkStart w:id="27" w:name="_Toc27190"/>
      <w:r>
        <w:rPr>
          <w:rFonts w:hint="eastAsia" w:cs="Times New Roman" w:eastAsiaTheme="minorEastAsia"/>
          <w:sz w:val="28"/>
          <w:szCs w:val="28"/>
          <w:highlight w:val="none"/>
          <w:lang w:val="en-US" w:eastAsia="zh-CN"/>
        </w:rPr>
        <w:t xml:space="preserve">6.5 </w:t>
      </w:r>
      <w:r>
        <w:rPr>
          <w:rFonts w:hint="default" w:ascii="Times New Roman" w:hAnsi="Times New Roman" w:cs="Times New Roman" w:eastAsiaTheme="minorEastAsia"/>
          <w:sz w:val="28"/>
          <w:szCs w:val="28"/>
          <w:highlight w:val="none"/>
          <w:lang w:val="en-US" w:eastAsia="zh-CN"/>
        </w:rPr>
        <w:t>灾害现状情况（D）</w:t>
      </w:r>
      <w:bookmarkEnd w:id="27"/>
    </w:p>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6.5.1</w:t>
      </w:r>
      <w:r>
        <w:rPr>
          <w:rFonts w:hint="default" w:ascii="Times New Roman" w:hAnsi="Times New Roman" w:cs="Times New Roman" w:eastAsiaTheme="minorEastAsia"/>
          <w:sz w:val="28"/>
          <w:szCs w:val="28"/>
          <w:highlight w:val="none"/>
          <w:lang w:val="en-US" w:eastAsia="zh-CN"/>
        </w:rPr>
        <w:t>灾害现状情况（D）按表6.</w:t>
      </w:r>
      <w:r>
        <w:rPr>
          <w:rFonts w:hint="eastAsia" w:cs="Times New Roman" w:eastAsiaTheme="minorEastAsia"/>
          <w:sz w:val="28"/>
          <w:szCs w:val="28"/>
          <w:highlight w:val="none"/>
          <w:lang w:val="en-US" w:eastAsia="zh-CN"/>
        </w:rPr>
        <w:t>5.1</w:t>
      </w:r>
      <w:r>
        <w:rPr>
          <w:rFonts w:hint="default" w:ascii="Times New Roman" w:hAnsi="Times New Roman" w:cs="Times New Roman" w:eastAsiaTheme="minorEastAsia"/>
          <w:sz w:val="28"/>
          <w:szCs w:val="28"/>
          <w:highlight w:val="none"/>
          <w:lang w:val="en-US" w:eastAsia="zh-CN"/>
        </w:rPr>
        <w:t>确定灾害现状情况指标（D）得分。</w:t>
      </w:r>
    </w:p>
    <w:p>
      <w:pPr>
        <w:spacing w:line="360" w:lineRule="auto"/>
        <w:ind w:right="-31" w:firstLine="2281" w:firstLineChars="1082"/>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b/>
          <w:szCs w:val="21"/>
          <w:highlight w:val="none"/>
        </w:rPr>
        <w:t>表</w:t>
      </w:r>
      <w:r>
        <w:rPr>
          <w:rFonts w:hint="default" w:ascii="Times New Roman" w:hAnsi="Times New Roman" w:cs="Times New Roman" w:eastAsiaTheme="minorEastAsia"/>
          <w:b/>
          <w:szCs w:val="21"/>
          <w:highlight w:val="none"/>
          <w:lang w:val="en-US" w:eastAsia="zh-CN"/>
        </w:rPr>
        <w:t>6.</w:t>
      </w:r>
      <w:r>
        <w:rPr>
          <w:rFonts w:hint="eastAsia" w:cs="Times New Roman" w:eastAsiaTheme="minorEastAsia"/>
          <w:b/>
          <w:szCs w:val="21"/>
          <w:highlight w:val="none"/>
          <w:lang w:val="en-US" w:eastAsia="zh-CN"/>
        </w:rPr>
        <w:t>5.1</w:t>
      </w:r>
      <w:r>
        <w:rPr>
          <w:rFonts w:hint="default" w:ascii="Times New Roman" w:hAnsi="Times New Roman" w:cs="Times New Roman" w:eastAsiaTheme="minorEastAsia"/>
          <w:b/>
          <w:szCs w:val="21"/>
          <w:highlight w:val="none"/>
        </w:rPr>
        <w:t xml:space="preserve"> </w:t>
      </w:r>
      <w:r>
        <w:rPr>
          <w:rFonts w:hint="default" w:ascii="Times New Roman" w:hAnsi="Times New Roman" w:cs="Times New Roman" w:eastAsiaTheme="minorEastAsia"/>
          <w:b/>
          <w:szCs w:val="21"/>
          <w:highlight w:val="none"/>
          <w:lang w:eastAsia="zh-CN"/>
        </w:rPr>
        <w:t>灾害现状情况</w:t>
      </w:r>
      <w:r>
        <w:rPr>
          <w:rFonts w:hint="default" w:ascii="Times New Roman" w:hAnsi="Times New Roman" w:cs="Times New Roman" w:eastAsiaTheme="minorEastAsia"/>
          <w:b/>
          <w:szCs w:val="21"/>
          <w:highlight w:val="none"/>
        </w:rPr>
        <w:t>指标评分</w:t>
      </w:r>
      <w:r>
        <w:rPr>
          <w:rFonts w:hint="default" w:ascii="Times New Roman" w:hAnsi="Times New Roman" w:cs="Times New Roman" w:eastAsiaTheme="minorEastAsia"/>
          <w:b/>
          <w:szCs w:val="21"/>
          <w:highlight w:val="none"/>
          <w:lang w:eastAsia="zh-CN"/>
        </w:rPr>
        <w:t>值</w:t>
      </w:r>
    </w:p>
    <w:tbl>
      <w:tblPr>
        <w:tblStyle w:val="29"/>
        <w:tblW w:w="8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3260"/>
        <w:gridCol w:w="1040"/>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评估指标</w:t>
            </w:r>
          </w:p>
        </w:tc>
        <w:tc>
          <w:tcPr>
            <w:tcW w:w="326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分级</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分值</w:t>
            </w:r>
          </w:p>
        </w:tc>
        <w:tc>
          <w:tcPr>
            <w:tcW w:w="2256"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restart"/>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D</w:t>
            </w: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lang w:eastAsia="zh-CN"/>
              </w:rPr>
              <w:t>灾害现状情况</w:t>
            </w: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无</w:t>
            </w:r>
          </w:p>
        </w:tc>
        <w:tc>
          <w:tcPr>
            <w:tcW w:w="1040" w:type="dxa"/>
            <w:vAlign w:val="center"/>
          </w:tcPr>
          <w:p>
            <w:pPr>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25</w:t>
            </w:r>
          </w:p>
        </w:tc>
        <w:tc>
          <w:tcPr>
            <w:tcW w:w="2256" w:type="dxa"/>
            <w:vMerge w:val="restart"/>
            <w:vAlign w:val="center"/>
          </w:tcPr>
          <w:p>
            <w:pPr>
              <w:jc w:val="left"/>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eastAsia="zh-CN"/>
              </w:rPr>
              <w:t>按表</w:t>
            </w:r>
            <w:r>
              <w:rPr>
                <w:rFonts w:hint="eastAsia" w:cs="Times New Roman" w:eastAsiaTheme="minorEastAsia"/>
                <w:sz w:val="18"/>
                <w:szCs w:val="18"/>
                <w:highlight w:val="none"/>
                <w:lang w:val="en-US" w:eastAsia="zh-CN"/>
              </w:rPr>
              <w:t>5</w:t>
            </w:r>
            <w:r>
              <w:rPr>
                <w:rFonts w:hint="default" w:ascii="Times New Roman" w:hAnsi="Times New Roman" w:cs="Times New Roman" w:eastAsiaTheme="minorEastAsia"/>
                <w:sz w:val="18"/>
                <w:szCs w:val="18"/>
                <w:highlight w:val="none"/>
                <w:lang w:val="en-US" w:eastAsia="zh-CN"/>
              </w:rPr>
              <w:t>.2.</w:t>
            </w:r>
            <w:r>
              <w:rPr>
                <w:rFonts w:hint="eastAsia" w:cs="Times New Roman" w:eastAsiaTheme="minorEastAsia"/>
                <w:sz w:val="18"/>
                <w:szCs w:val="18"/>
                <w:highlight w:val="none"/>
                <w:lang w:val="en-US" w:eastAsia="zh-CN"/>
              </w:rPr>
              <w:t>9</w:t>
            </w:r>
            <w:r>
              <w:rPr>
                <w:rFonts w:hint="default" w:ascii="Times New Roman" w:hAnsi="Times New Roman" w:cs="Times New Roman" w:eastAsiaTheme="minorEastAsia"/>
                <w:sz w:val="18"/>
                <w:szCs w:val="18"/>
                <w:highlight w:val="none"/>
                <w:lang w:val="en-US" w:eastAsia="zh-CN"/>
              </w:rPr>
              <w:t>划分的</w:t>
            </w:r>
            <w:r>
              <w:rPr>
                <w:rFonts w:hint="default" w:ascii="Times New Roman" w:hAnsi="Times New Roman" w:cs="Times New Roman" w:eastAsiaTheme="minorEastAsia"/>
                <w:sz w:val="18"/>
                <w:szCs w:val="18"/>
                <w:highlight w:val="none"/>
                <w:lang w:eastAsia="zh-CN"/>
              </w:rPr>
              <w:t>灾害现状危害程度</w:t>
            </w:r>
            <w:r>
              <w:rPr>
                <w:rFonts w:hint="default" w:ascii="Times New Roman" w:hAnsi="Times New Roman" w:cs="Times New Roman" w:eastAsiaTheme="minorEastAsia"/>
                <w:sz w:val="18"/>
                <w:szCs w:val="18"/>
                <w:highlight w:val="none"/>
                <w:lang w:val="en-US" w:eastAsia="zh-CN"/>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轻微</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50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中等</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75</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4" w:hRule="atLeast"/>
          <w:jc w:val="center"/>
        </w:trPr>
        <w:tc>
          <w:tcPr>
            <w:tcW w:w="1804" w:type="dxa"/>
            <w:vMerge w:val="continue"/>
            <w:vAlign w:val="center"/>
          </w:tcPr>
          <w:p>
            <w:pPr>
              <w:jc w:val="center"/>
              <w:rPr>
                <w:rFonts w:hint="default" w:ascii="Times New Roman" w:hAnsi="Times New Roman" w:cs="Times New Roman" w:eastAsiaTheme="minorEastAsia"/>
                <w:sz w:val="18"/>
                <w:szCs w:val="18"/>
                <w:highlight w:val="none"/>
              </w:rPr>
            </w:pPr>
          </w:p>
        </w:tc>
        <w:tc>
          <w:tcPr>
            <w:tcW w:w="3260" w:type="dxa"/>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严重</w:t>
            </w:r>
          </w:p>
        </w:tc>
        <w:tc>
          <w:tcPr>
            <w:tcW w:w="1040"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100</w:t>
            </w:r>
          </w:p>
        </w:tc>
        <w:tc>
          <w:tcPr>
            <w:tcW w:w="2256" w:type="dxa"/>
            <w:vMerge w:val="continue"/>
            <w:vAlign w:val="center"/>
          </w:tcPr>
          <w:p>
            <w:pPr>
              <w:jc w:val="center"/>
              <w:rPr>
                <w:rFonts w:hint="default" w:ascii="Times New Roman" w:hAnsi="Times New Roman" w:cs="Times New Roman" w:eastAsiaTheme="minorEastAsia"/>
                <w:sz w:val="18"/>
                <w:szCs w:val="18"/>
                <w:highlight w:val="none"/>
              </w:rPr>
            </w:pPr>
          </w:p>
        </w:tc>
      </w:tr>
    </w:tbl>
    <w:p>
      <w:pPr>
        <w:spacing w:line="360" w:lineRule="auto"/>
        <w:outlineLvl w:val="1"/>
        <w:rPr>
          <w:rFonts w:hint="default" w:cs="Times New Roman" w:eastAsiaTheme="minorEastAsia"/>
          <w:sz w:val="28"/>
          <w:szCs w:val="28"/>
          <w:highlight w:val="none"/>
          <w:lang w:val="en-US" w:eastAsia="zh-CN"/>
        </w:rPr>
      </w:pPr>
      <w:bookmarkStart w:id="28" w:name="_Toc9899"/>
      <w:r>
        <w:rPr>
          <w:rFonts w:hint="eastAsia" w:cs="Times New Roman" w:eastAsiaTheme="minorEastAsia"/>
          <w:sz w:val="28"/>
          <w:szCs w:val="28"/>
          <w:highlight w:val="none"/>
          <w:lang w:val="en-US" w:eastAsia="zh-CN"/>
        </w:rPr>
        <w:t xml:space="preserve">6.6 </w:t>
      </w:r>
      <w:r>
        <w:rPr>
          <w:rFonts w:hint="default" w:ascii="Times New Roman" w:hAnsi="Times New Roman" w:cs="Times New Roman" w:eastAsiaTheme="minorEastAsia"/>
          <w:sz w:val="24"/>
          <w:highlight w:val="none"/>
          <w:lang w:val="en-US" w:eastAsia="zh-CN"/>
        </w:rPr>
        <w:t>公路重要性（E）</w:t>
      </w:r>
      <w:bookmarkEnd w:id="28"/>
    </w:p>
    <w:p>
      <w:pPr>
        <w:spacing w:line="360" w:lineRule="auto"/>
        <w:ind w:firstLine="480" w:firstLineChars="200"/>
        <w:jc w:val="left"/>
        <w:rPr>
          <w:rFonts w:hint="default" w:ascii="Times New Roman" w:hAnsi="Times New Roman" w:cs="Times New Roman" w:eastAsiaTheme="minorEastAsia"/>
          <w:b/>
          <w:sz w:val="24"/>
          <w:szCs w:val="24"/>
          <w:highlight w:val="none"/>
        </w:rPr>
      </w:pPr>
      <w:r>
        <w:rPr>
          <w:rFonts w:hint="eastAsia" w:cs="Times New Roman" w:eastAsiaTheme="minorEastAsia"/>
          <w:sz w:val="24"/>
          <w:highlight w:val="none"/>
          <w:lang w:val="en-US" w:eastAsia="zh-CN"/>
        </w:rPr>
        <w:t>6.6.1</w:t>
      </w:r>
      <w:r>
        <w:rPr>
          <w:rFonts w:hint="default" w:ascii="Times New Roman" w:hAnsi="Times New Roman" w:cs="Times New Roman" w:eastAsiaTheme="minorEastAsia"/>
          <w:sz w:val="24"/>
          <w:highlight w:val="none"/>
          <w:lang w:val="en-US" w:eastAsia="zh-CN"/>
        </w:rPr>
        <w:t>公路重要性（E）以</w:t>
      </w:r>
      <w:r>
        <w:rPr>
          <w:rFonts w:hint="default" w:ascii="Times New Roman" w:hAnsi="Times New Roman" w:cs="Times New Roman" w:eastAsiaTheme="minorEastAsia"/>
          <w:sz w:val="24"/>
          <w:highlight w:val="none"/>
        </w:rPr>
        <w:t>公路等级按</w:t>
      </w:r>
      <w:r>
        <w:rPr>
          <w:rFonts w:hint="default" w:ascii="Times New Roman" w:hAnsi="Times New Roman" w:cs="Times New Roman" w:eastAsiaTheme="minorEastAsia"/>
          <w:sz w:val="28"/>
          <w:szCs w:val="28"/>
          <w:highlight w:val="none"/>
          <w:lang w:val="en-US" w:eastAsia="zh-CN"/>
        </w:rPr>
        <w:t>6.</w:t>
      </w:r>
      <w:r>
        <w:rPr>
          <w:rFonts w:hint="eastAsia"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lang w:val="en-US" w:eastAsia="zh-CN"/>
        </w:rPr>
        <w:t>确定公路重要性指标（E）得分。</w:t>
      </w:r>
    </w:p>
    <w:p>
      <w:pPr>
        <w:spacing w:line="360" w:lineRule="auto"/>
        <w:ind w:right="-31" w:firstLine="2281" w:firstLineChars="1082"/>
        <w:rPr>
          <w:rFonts w:hint="eastAsia" w:ascii="Times New Roman" w:hAnsi="Times New Roman" w:cs="Times New Roman" w:eastAsiaTheme="minorEastAsia"/>
          <w:b/>
          <w:szCs w:val="21"/>
          <w:highlight w:val="none"/>
          <w:lang w:val="en-US" w:eastAsia="zh-CN"/>
        </w:rPr>
      </w:pPr>
      <w:r>
        <w:rPr>
          <w:rFonts w:hint="default" w:ascii="Times New Roman" w:hAnsi="Times New Roman" w:cs="Times New Roman" w:eastAsiaTheme="minorEastAsia"/>
          <w:b/>
          <w:szCs w:val="21"/>
          <w:highlight w:val="none"/>
        </w:rPr>
        <w:t>表6.</w:t>
      </w:r>
      <w:r>
        <w:rPr>
          <w:rFonts w:hint="eastAsia" w:cs="Times New Roman" w:eastAsiaTheme="minorEastAsia"/>
          <w:b/>
          <w:szCs w:val="21"/>
          <w:highlight w:val="none"/>
          <w:lang w:val="en-US" w:eastAsia="zh-CN"/>
        </w:rPr>
        <w:t>6</w:t>
      </w:r>
      <w:r>
        <w:rPr>
          <w:rFonts w:hint="default" w:ascii="Times New Roman" w:hAnsi="Times New Roman" w:cs="Times New Roman" w:eastAsiaTheme="minorEastAsia"/>
          <w:b/>
          <w:szCs w:val="21"/>
          <w:highlight w:val="none"/>
        </w:rPr>
        <w:t>.</w:t>
      </w:r>
      <w:r>
        <w:rPr>
          <w:rFonts w:hint="eastAsia" w:cs="Times New Roman" w:eastAsiaTheme="minorEastAsia"/>
          <w:b/>
          <w:szCs w:val="21"/>
          <w:highlight w:val="none"/>
          <w:lang w:val="en-US" w:eastAsia="zh-CN"/>
        </w:rPr>
        <w:t>1</w:t>
      </w:r>
      <w:r>
        <w:rPr>
          <w:rFonts w:hint="default" w:ascii="Times New Roman" w:hAnsi="Times New Roman" w:cs="Times New Roman" w:eastAsiaTheme="minorEastAsia"/>
          <w:b/>
          <w:szCs w:val="21"/>
          <w:highlight w:val="none"/>
          <w:lang w:eastAsia="zh-CN"/>
        </w:rPr>
        <w:t>公路重要性</w:t>
      </w:r>
      <w:r>
        <w:rPr>
          <w:rFonts w:hint="default" w:ascii="Times New Roman" w:hAnsi="Times New Roman" w:cs="Times New Roman" w:eastAsiaTheme="minorEastAsia"/>
          <w:b/>
          <w:szCs w:val="21"/>
          <w:highlight w:val="none"/>
        </w:rPr>
        <w:t>指标评分</w:t>
      </w:r>
      <w:r>
        <w:rPr>
          <w:rFonts w:hint="eastAsia" w:cs="Times New Roman" w:eastAsiaTheme="minorEastAsia"/>
          <w:b/>
          <w:szCs w:val="21"/>
          <w:highlight w:val="none"/>
          <w:lang w:val="en-US" w:eastAsia="zh-CN"/>
        </w:rPr>
        <w:t>值</w:t>
      </w:r>
    </w:p>
    <w:tbl>
      <w:tblPr>
        <w:tblStyle w:val="29"/>
        <w:tblW w:w="692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697"/>
        <w:gridCol w:w="861"/>
        <w:gridCol w:w="1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7" w:hRule="atLeast"/>
          <w:jc w:val="center"/>
        </w:trPr>
        <w:tc>
          <w:tcPr>
            <w:tcW w:w="1495"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评估指标</w:t>
            </w:r>
          </w:p>
        </w:tc>
        <w:tc>
          <w:tcPr>
            <w:tcW w:w="2697"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分级</w:t>
            </w:r>
          </w:p>
        </w:tc>
        <w:tc>
          <w:tcPr>
            <w:tcW w:w="861"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分值</w:t>
            </w:r>
          </w:p>
        </w:tc>
        <w:tc>
          <w:tcPr>
            <w:tcW w:w="1867"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7" w:hRule="atLeast"/>
          <w:jc w:val="center"/>
        </w:trPr>
        <w:tc>
          <w:tcPr>
            <w:tcW w:w="1495" w:type="dxa"/>
            <w:vMerge w:val="restart"/>
            <w:vAlign w:val="center"/>
          </w:tcPr>
          <w:p>
            <w:pPr>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E</w:t>
            </w: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lang w:eastAsia="zh-CN"/>
              </w:rPr>
              <w:t>公路重要性</w:t>
            </w:r>
          </w:p>
        </w:tc>
        <w:tc>
          <w:tcPr>
            <w:tcW w:w="2697"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四级公路及以下</w:t>
            </w:r>
          </w:p>
        </w:tc>
        <w:tc>
          <w:tcPr>
            <w:tcW w:w="861" w:type="dxa"/>
            <w:vAlign w:val="center"/>
          </w:tcPr>
          <w:p>
            <w:pPr>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25</w:t>
            </w:r>
          </w:p>
        </w:tc>
        <w:tc>
          <w:tcPr>
            <w:tcW w:w="1867" w:type="dxa"/>
            <w:vMerge w:val="restart"/>
            <w:vAlign w:val="center"/>
          </w:tcPr>
          <w:p>
            <w:pPr>
              <w:jc w:val="lef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按公路等级对公路</w:t>
            </w:r>
            <w:r>
              <w:rPr>
                <w:rFonts w:hint="default" w:ascii="Times New Roman" w:hAnsi="Times New Roman" w:cs="Times New Roman" w:eastAsiaTheme="minorEastAsia"/>
                <w:sz w:val="18"/>
                <w:szCs w:val="18"/>
                <w:highlight w:val="none"/>
                <w:lang w:eastAsia="zh-CN"/>
              </w:rPr>
              <w:t>重要性</w:t>
            </w:r>
            <w:r>
              <w:rPr>
                <w:rFonts w:hint="default" w:ascii="Times New Roman" w:hAnsi="Times New Roman" w:cs="Times New Roman" w:eastAsiaTheme="minorEastAsia"/>
                <w:sz w:val="18"/>
                <w:szCs w:val="18"/>
                <w:highlight w:val="none"/>
              </w:rPr>
              <w:t>进行评分。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7" w:hRule="atLeast"/>
          <w:jc w:val="center"/>
        </w:trPr>
        <w:tc>
          <w:tcPr>
            <w:tcW w:w="1495" w:type="dxa"/>
            <w:vMerge w:val="continue"/>
            <w:vAlign w:val="center"/>
          </w:tcPr>
          <w:p>
            <w:pPr>
              <w:jc w:val="center"/>
              <w:rPr>
                <w:rFonts w:hint="default" w:ascii="Times New Roman" w:hAnsi="Times New Roman" w:cs="Times New Roman" w:eastAsiaTheme="minorEastAsia"/>
                <w:sz w:val="18"/>
                <w:szCs w:val="18"/>
                <w:highlight w:val="none"/>
              </w:rPr>
            </w:pPr>
          </w:p>
        </w:tc>
        <w:tc>
          <w:tcPr>
            <w:tcW w:w="2697"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三级公路</w:t>
            </w:r>
          </w:p>
        </w:tc>
        <w:tc>
          <w:tcPr>
            <w:tcW w:w="861" w:type="dxa"/>
            <w:vAlign w:val="center"/>
          </w:tcPr>
          <w:p>
            <w:pPr>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50</w:t>
            </w:r>
          </w:p>
        </w:tc>
        <w:tc>
          <w:tcPr>
            <w:tcW w:w="1867"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7" w:hRule="atLeast"/>
          <w:jc w:val="center"/>
        </w:trPr>
        <w:tc>
          <w:tcPr>
            <w:tcW w:w="1495" w:type="dxa"/>
            <w:vMerge w:val="continue"/>
            <w:vAlign w:val="center"/>
          </w:tcPr>
          <w:p>
            <w:pPr>
              <w:jc w:val="center"/>
              <w:rPr>
                <w:rFonts w:hint="default" w:ascii="Times New Roman" w:hAnsi="Times New Roman" w:cs="Times New Roman" w:eastAsiaTheme="minorEastAsia"/>
                <w:sz w:val="18"/>
                <w:szCs w:val="18"/>
                <w:highlight w:val="none"/>
              </w:rPr>
            </w:pPr>
          </w:p>
        </w:tc>
        <w:tc>
          <w:tcPr>
            <w:tcW w:w="2697"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二级公路</w:t>
            </w:r>
          </w:p>
        </w:tc>
        <w:tc>
          <w:tcPr>
            <w:tcW w:w="861" w:type="dxa"/>
            <w:vAlign w:val="center"/>
          </w:tcPr>
          <w:p>
            <w:pPr>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75</w:t>
            </w:r>
          </w:p>
        </w:tc>
        <w:tc>
          <w:tcPr>
            <w:tcW w:w="1867" w:type="dxa"/>
            <w:vMerge w:val="continue"/>
            <w:vAlign w:val="center"/>
          </w:tcPr>
          <w:p>
            <w:pPr>
              <w:jc w:val="center"/>
              <w:rPr>
                <w:rFonts w:hint="default" w:ascii="Times New Roman" w:hAnsi="Times New Roman" w:cs="Times New Roman" w:eastAsiaTheme="minorEastAsia"/>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5" w:hRule="atLeast"/>
          <w:jc w:val="center"/>
        </w:trPr>
        <w:tc>
          <w:tcPr>
            <w:tcW w:w="1495" w:type="dxa"/>
            <w:vMerge w:val="continue"/>
            <w:vAlign w:val="center"/>
          </w:tcPr>
          <w:p>
            <w:pPr>
              <w:jc w:val="center"/>
              <w:rPr>
                <w:rFonts w:hint="default" w:ascii="Times New Roman" w:hAnsi="Times New Roman" w:cs="Times New Roman" w:eastAsiaTheme="minorEastAsia"/>
                <w:sz w:val="18"/>
                <w:szCs w:val="18"/>
                <w:highlight w:val="none"/>
              </w:rPr>
            </w:pPr>
          </w:p>
        </w:tc>
        <w:tc>
          <w:tcPr>
            <w:tcW w:w="2697"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高速公路及一级公路</w:t>
            </w:r>
          </w:p>
        </w:tc>
        <w:tc>
          <w:tcPr>
            <w:tcW w:w="861" w:type="dxa"/>
            <w:vAlign w:val="center"/>
          </w:tcPr>
          <w:p>
            <w:pPr>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100</w:t>
            </w:r>
          </w:p>
        </w:tc>
        <w:tc>
          <w:tcPr>
            <w:tcW w:w="1867" w:type="dxa"/>
            <w:vMerge w:val="continue"/>
            <w:vAlign w:val="center"/>
          </w:tcPr>
          <w:p>
            <w:pPr>
              <w:jc w:val="center"/>
              <w:rPr>
                <w:rFonts w:hint="default" w:ascii="Times New Roman" w:hAnsi="Times New Roman" w:cs="Times New Roman" w:eastAsiaTheme="minorEastAsia"/>
                <w:sz w:val="18"/>
                <w:szCs w:val="18"/>
                <w:highlight w:val="none"/>
              </w:rPr>
            </w:pPr>
          </w:p>
        </w:tc>
      </w:tr>
    </w:tbl>
    <w:p>
      <w:pPr>
        <w:spacing w:line="360" w:lineRule="auto"/>
        <w:outlineLvl w:val="1"/>
        <w:rPr>
          <w:rFonts w:hint="default" w:cs="Times New Roman" w:eastAsiaTheme="minorEastAsia"/>
          <w:sz w:val="28"/>
          <w:szCs w:val="28"/>
          <w:highlight w:val="none"/>
          <w:lang w:val="en-US" w:eastAsia="zh-CN"/>
        </w:rPr>
      </w:pPr>
      <w:bookmarkStart w:id="29" w:name="_Toc258"/>
      <w:r>
        <w:rPr>
          <w:rFonts w:hint="eastAsia" w:cs="Times New Roman" w:eastAsiaTheme="minorEastAsia"/>
          <w:sz w:val="28"/>
          <w:szCs w:val="28"/>
          <w:highlight w:val="none"/>
          <w:lang w:val="en-US" w:eastAsia="zh-CN"/>
        </w:rPr>
        <w:t xml:space="preserve">6.7 </w:t>
      </w:r>
      <w:r>
        <w:rPr>
          <w:rFonts w:hint="default" w:ascii="Times New Roman" w:hAnsi="Times New Roman" w:cs="Times New Roman" w:eastAsiaTheme="minorEastAsia"/>
          <w:sz w:val="28"/>
          <w:szCs w:val="28"/>
          <w:highlight w:val="none"/>
          <w:lang w:val="en-US" w:eastAsia="zh-CN"/>
        </w:rPr>
        <w:t>初步风险评估</w:t>
      </w:r>
      <w:bookmarkEnd w:id="29"/>
    </w:p>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6.7.1</w:t>
      </w:r>
      <w:r>
        <w:rPr>
          <w:rFonts w:hint="default" w:ascii="Times New Roman" w:hAnsi="Times New Roman" w:cs="Times New Roman" w:eastAsiaTheme="minorEastAsia"/>
          <w:sz w:val="28"/>
          <w:szCs w:val="28"/>
          <w:highlight w:val="none"/>
          <w:lang w:val="en-US" w:eastAsia="zh-CN"/>
        </w:rPr>
        <w:t>初步风险评估采用指标体系法，灾害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val="en-US" w:eastAsia="zh-CN"/>
        </w:rPr>
        <w:t>风险初步评</w:t>
      </w:r>
      <w:r>
        <w:rPr>
          <w:rFonts w:hint="eastAsia" w:cs="Times New Roman" w:eastAsiaTheme="minorEastAsia"/>
          <w:sz w:val="28"/>
          <w:szCs w:val="28"/>
          <w:highlight w:val="none"/>
          <w:lang w:val="en-US" w:eastAsia="zh-CN"/>
        </w:rPr>
        <w:t>估</w:t>
      </w:r>
      <w:r>
        <w:rPr>
          <w:rFonts w:hint="default" w:ascii="Times New Roman" w:hAnsi="Times New Roman" w:cs="Times New Roman" w:eastAsiaTheme="minorEastAsia"/>
          <w:sz w:val="28"/>
          <w:szCs w:val="28"/>
          <w:highlight w:val="none"/>
          <w:lang w:val="en-US" w:eastAsia="zh-CN"/>
        </w:rPr>
        <w:t>指标应按表6.</w:t>
      </w:r>
      <w:r>
        <w:rPr>
          <w:rFonts w:hint="eastAsia" w:cs="Times New Roman" w:eastAsiaTheme="minorEastAsia"/>
          <w:sz w:val="28"/>
          <w:szCs w:val="28"/>
          <w:highlight w:val="none"/>
          <w:lang w:val="en-US" w:eastAsia="zh-CN"/>
        </w:rPr>
        <w:t>7</w:t>
      </w: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lang w:val="en-US" w:eastAsia="zh-CN"/>
        </w:rPr>
        <w:t>确定权重。</w:t>
      </w:r>
    </w:p>
    <w:p>
      <w:pPr>
        <w:spacing w:line="360" w:lineRule="auto"/>
        <w:ind w:right="-31" w:firstLine="2281" w:firstLineChars="1082"/>
        <w:rPr>
          <w:rFonts w:hint="default" w:ascii="Times New Roman" w:hAnsi="Times New Roman" w:cs="Times New Roman" w:eastAsiaTheme="minorEastAsia"/>
          <w:b/>
          <w:szCs w:val="21"/>
          <w:highlight w:val="none"/>
        </w:rPr>
      </w:pPr>
      <w:r>
        <w:rPr>
          <w:rFonts w:hint="default" w:ascii="Times New Roman" w:hAnsi="Times New Roman" w:cs="Times New Roman" w:eastAsiaTheme="minorEastAsia"/>
          <w:b/>
          <w:szCs w:val="21"/>
          <w:highlight w:val="none"/>
        </w:rPr>
        <w:t>表6.</w:t>
      </w:r>
      <w:r>
        <w:rPr>
          <w:rFonts w:hint="eastAsia" w:cs="Times New Roman" w:eastAsiaTheme="minorEastAsia"/>
          <w:b/>
          <w:szCs w:val="21"/>
          <w:highlight w:val="none"/>
          <w:lang w:val="en-US" w:eastAsia="zh-CN"/>
        </w:rPr>
        <w:t>7</w:t>
      </w:r>
      <w:r>
        <w:rPr>
          <w:rFonts w:hint="default" w:ascii="Times New Roman" w:hAnsi="Times New Roman" w:cs="Times New Roman" w:eastAsiaTheme="minorEastAsia"/>
          <w:b/>
          <w:szCs w:val="21"/>
          <w:highlight w:val="none"/>
        </w:rPr>
        <w:t>.</w:t>
      </w:r>
      <w:r>
        <w:rPr>
          <w:rFonts w:hint="eastAsia" w:cs="Times New Roman" w:eastAsiaTheme="minorEastAsia"/>
          <w:b/>
          <w:szCs w:val="21"/>
          <w:highlight w:val="none"/>
          <w:lang w:val="en-US" w:eastAsia="zh-CN"/>
        </w:rPr>
        <w:t>1</w:t>
      </w:r>
      <w:r>
        <w:rPr>
          <w:rFonts w:hint="default" w:ascii="Times New Roman" w:hAnsi="Times New Roman" w:cs="Times New Roman" w:eastAsiaTheme="minorEastAsia"/>
          <w:b/>
          <w:szCs w:val="21"/>
          <w:highlight w:val="none"/>
        </w:rPr>
        <w:t xml:space="preserve"> </w:t>
      </w:r>
      <w:r>
        <w:rPr>
          <w:rFonts w:hint="default" w:ascii="Times New Roman" w:hAnsi="Times New Roman" w:cs="Times New Roman" w:eastAsiaTheme="minorEastAsia"/>
          <w:b/>
          <w:szCs w:val="21"/>
          <w:highlight w:val="none"/>
          <w:lang w:eastAsia="zh-CN"/>
        </w:rPr>
        <w:t>灾害</w:t>
      </w:r>
      <w:r>
        <w:rPr>
          <w:rFonts w:hint="eastAsia" w:cs="Times New Roman" w:eastAsiaTheme="minorEastAsia"/>
          <w:b/>
          <w:szCs w:val="21"/>
          <w:highlight w:val="none"/>
          <w:lang w:val="en-US" w:eastAsia="zh-CN"/>
        </w:rPr>
        <w:t>风险点</w:t>
      </w:r>
      <w:r>
        <w:rPr>
          <w:rFonts w:hint="default" w:ascii="Times New Roman" w:hAnsi="Times New Roman" w:cs="Times New Roman" w:eastAsiaTheme="minorEastAsia"/>
          <w:b/>
          <w:szCs w:val="21"/>
          <w:highlight w:val="none"/>
          <w:lang w:eastAsia="zh-CN"/>
        </w:rPr>
        <w:t>初步风险评估</w:t>
      </w:r>
      <w:r>
        <w:rPr>
          <w:rFonts w:hint="default" w:ascii="Times New Roman" w:hAnsi="Times New Roman" w:cs="Times New Roman" w:eastAsiaTheme="minorEastAsia"/>
          <w:b/>
          <w:szCs w:val="21"/>
          <w:highlight w:val="none"/>
        </w:rPr>
        <w:t>指标权重表</w:t>
      </w:r>
    </w:p>
    <w:tbl>
      <w:tblPr>
        <w:tblStyle w:val="29"/>
        <w:tblW w:w="7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3"/>
        <w:gridCol w:w="1137"/>
        <w:gridCol w:w="905"/>
        <w:gridCol w:w="1093"/>
        <w:gridCol w:w="1093"/>
        <w:gridCol w:w="1093"/>
        <w:gridCol w:w="1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6" w:hRule="atLeast"/>
          <w:jc w:val="center"/>
        </w:trPr>
        <w:tc>
          <w:tcPr>
            <w:tcW w:w="2080" w:type="dxa"/>
            <w:gridSpan w:val="2"/>
            <w:vMerge w:val="restart"/>
            <w:vAlign w:val="center"/>
            <mc:AlternateContent>
              <mc:Choice Requires="wpsCustomData">
                <wpsCustomData:diagonals>
                  <wpsCustomData:diagonal from="12300" to="28800">
                    <wpsCustomData:border w:val="single" w:color="auto" w:sz="4" w:space="0"/>
                  </wpsCustomData:diagonal>
                  <wpsCustomData:diagonal from="5400" to="31000">
                    <wpsCustomData:border w:val="single" w:color="auto" w:sz="4" w:space="0"/>
                  </wpsCustomData:diagonal>
                </wpsCustomData:diagonals>
              </mc:Choice>
            </mc:AlternateContent>
          </w:tcPr>
          <w:p>
            <w:pPr>
              <w:tabs>
                <w:tab w:val="left" w:pos="673"/>
              </w:tabs>
              <w:snapToGrid w:val="0"/>
              <w:spacing w:line="240" w:lineRule="auto"/>
              <w:jc w:val="center"/>
              <w:rPr>
                <w:rFonts w:hint="default" w:ascii="Times New Roman" w:hAnsi="Times New Roman" w:cs="Times New Roman" w:eastAsiaTheme="minorEastAsia"/>
                <w:sz w:val="18"/>
                <w:szCs w:val="18"/>
                <w:highlight w:val="none"/>
                <w:lang w:val="en-US" w:eastAsia="zh-CN"/>
              </w:rPr>
            </w:pPr>
          </w:p>
          <w:p>
            <w:pPr>
              <w:tabs>
                <w:tab w:val="left" w:pos="673"/>
              </w:tabs>
              <w:snapToGrid w:val="0"/>
              <w:spacing w:line="240" w:lineRule="auto"/>
              <w:jc w:val="center"/>
              <w:rPr>
                <w:rFonts w:hint="default" w:ascii="Times New Roman" w:hAnsi="Times New Roman" w:cs="Times New Roman" w:eastAsiaTheme="minorEastAsia"/>
                <w:sz w:val="18"/>
                <w:szCs w:val="18"/>
                <w:highlight w:val="none"/>
                <w:lang w:val="en-US" w:eastAsia="zh-CN"/>
              </w:rPr>
            </w:pPr>
          </w:p>
          <w:p>
            <w:pPr>
              <w:tabs>
                <w:tab w:val="left" w:pos="673"/>
              </w:tabs>
              <w:snapToGrid w:val="0"/>
              <w:spacing w:line="240" w:lineRule="auto"/>
              <w:jc w:val="center"/>
              <mc:AlternateContent>
                <mc:Choice Requires="wpsCustomData">
                  <wpsCustomData:diagonalParaType/>
                </mc:Choice>
              </mc:AlternateContent>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灾害类型</w:t>
            </w:r>
          </w:p>
          <w:p>
            <w:pPr>
              <w:tabs>
                <w:tab w:val="left" w:pos="673"/>
              </w:tabs>
              <w:snapToGrid w:val="0"/>
              <w:spacing w:line="240" w:lineRule="auto"/>
              <w:jc w:val="center"/>
              <w:rPr>
                <w:rFonts w:hint="default" w:ascii="Times New Roman" w:hAnsi="Times New Roman" w:cs="Times New Roman" w:eastAsiaTheme="minorEastAsia"/>
                <w:sz w:val="18"/>
                <w:szCs w:val="18"/>
                <w:highlight w:val="none"/>
                <w:lang w:val="en-US" w:eastAsia="zh-CN"/>
              </w:rPr>
            </w:pPr>
          </w:p>
          <w:p>
            <w:pPr>
              <w:tabs>
                <w:tab w:val="left" w:pos="673"/>
              </w:tabs>
              <w:snapToGrid w:val="0"/>
              <w:spacing w:line="240" w:lineRule="auto"/>
              <w:jc w:val="center"/>
              <mc:AlternateContent>
                <mc:Choice Requires="wpsCustomData">
                  <wpsCustomData:diagonalParaType/>
                </mc:Choice>
              </mc:AlternateContent>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权重系数</w:t>
            </w:r>
            <w:r>
              <w:rPr>
                <w:rFonts w:hint="default" w:ascii="Times New Roman" w:hAnsi="Times New Roman" w:cs="Times New Roman" w:eastAsiaTheme="minorEastAsia"/>
                <w:i/>
                <w:sz w:val="24"/>
                <w:szCs w:val="24"/>
                <w:highlight w:val="none"/>
              </w:rPr>
              <w:t>γ</w:t>
            </w:r>
          </w:p>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rPr>
              <w:t>指标</w:t>
            </w:r>
          </w:p>
        </w:tc>
        <w:tc>
          <w:tcPr>
            <w:tcW w:w="905"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lang w:val="en-US" w:eastAsia="zh-CN"/>
              </w:rPr>
              <w:t>灾害发生频次</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lang w:val="en-US" w:eastAsia="zh-CN"/>
              </w:rPr>
              <w:t>历史灾害危害程度</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lang w:val="en-US" w:eastAsia="zh-CN"/>
              </w:rPr>
              <w:t>灾害恢复情况</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lang w:val="en-US" w:eastAsia="zh-CN"/>
              </w:rPr>
              <w:t>灾害现状情况</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val="en-US" w:eastAsia="zh-CN"/>
              </w:rPr>
              <w:t>公路重要性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2080" w:type="dxa"/>
            <w:gridSpan w:val="2"/>
            <w:vMerge w:val="continue"/>
            <w:vAlign w:val="center"/>
          </w:tcPr>
          <w:p>
            <w:pPr>
              <w:tabs>
                <w:tab w:val="left" w:pos="673"/>
              </w:tabs>
              <w:jc w:val="center"/>
              <w:rPr>
                <w:rFonts w:hint="default" w:ascii="Times New Roman" w:hAnsi="Times New Roman" w:cs="Times New Roman" w:eastAsiaTheme="minorEastAsia"/>
                <w:sz w:val="18"/>
                <w:szCs w:val="18"/>
                <w:highlight w:val="none"/>
              </w:rPr>
            </w:pPr>
          </w:p>
        </w:tc>
        <w:tc>
          <w:tcPr>
            <w:tcW w:w="905"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A</w:t>
            </w:r>
            <w:r>
              <w:rPr>
                <w:rFonts w:hint="default" w:ascii="Times New Roman" w:hAnsi="Times New Roman" w:cs="Times New Roman" w:eastAsiaTheme="minorEastAsia"/>
                <w:sz w:val="18"/>
                <w:szCs w:val="18"/>
                <w:highlight w:val="none"/>
              </w:rPr>
              <w:t>）</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B</w:t>
            </w:r>
            <w:r>
              <w:rPr>
                <w:rFonts w:hint="default" w:ascii="Times New Roman" w:hAnsi="Times New Roman" w:cs="Times New Roman" w:eastAsiaTheme="minorEastAsia"/>
                <w:sz w:val="18"/>
                <w:szCs w:val="18"/>
                <w:highlight w:val="none"/>
              </w:rPr>
              <w:t>）</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C</w:t>
            </w:r>
            <w:r>
              <w:rPr>
                <w:rFonts w:hint="default" w:ascii="Times New Roman" w:hAnsi="Times New Roman" w:cs="Times New Roman" w:eastAsiaTheme="minorEastAsia"/>
                <w:sz w:val="18"/>
                <w:szCs w:val="18"/>
                <w:highlight w:val="none"/>
              </w:rPr>
              <w:t>）</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D</w:t>
            </w:r>
            <w:r>
              <w:rPr>
                <w:rFonts w:hint="default" w:ascii="Times New Roman" w:hAnsi="Times New Roman" w:cs="Times New Roman" w:eastAsiaTheme="minorEastAsia"/>
                <w:sz w:val="18"/>
                <w:szCs w:val="18"/>
                <w:highlight w:val="none"/>
              </w:rPr>
              <w:t>）</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i/>
                <w:iCs/>
                <w:sz w:val="18"/>
                <w:szCs w:val="18"/>
                <w:highlight w:val="none"/>
                <w:lang w:val="en-US" w:eastAsia="zh-CN"/>
              </w:rPr>
              <w:t>E</w:t>
            </w:r>
            <w:r>
              <w:rPr>
                <w:rFonts w:hint="default" w:ascii="Times New Roman" w:hAnsi="Times New Roman" w:cs="Times New Roman" w:eastAsiaTheme="minorEastAsia"/>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43" w:type="dxa"/>
            <w:vMerge w:val="restart"/>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eastAsia" w:cs="Times New Roman" w:eastAsiaTheme="minorEastAsia"/>
                <w:sz w:val="18"/>
                <w:szCs w:val="18"/>
                <w:highlight w:val="none"/>
                <w:lang w:val="en-US" w:eastAsia="zh-CN"/>
              </w:rPr>
              <w:t>地质灾害</w:t>
            </w:r>
          </w:p>
        </w:tc>
        <w:tc>
          <w:tcPr>
            <w:tcW w:w="1137"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滑坡</w:t>
            </w:r>
          </w:p>
        </w:tc>
        <w:tc>
          <w:tcPr>
            <w:tcW w:w="905"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lang w:val="en-US" w:eastAsia="zh-CN"/>
              </w:rPr>
              <w:t>0.28</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20</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11</w:t>
            </w:r>
          </w:p>
        </w:tc>
        <w:tc>
          <w:tcPr>
            <w:tcW w:w="1093" w:type="dxa"/>
            <w:vAlign w:val="center"/>
          </w:tcPr>
          <w:p>
            <w:pPr>
              <w:tabs>
                <w:tab w:val="left" w:pos="673"/>
              </w:tabs>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36</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43" w:type="dxa"/>
            <w:vMerge w:val="continue"/>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p>
        </w:tc>
        <w:tc>
          <w:tcPr>
            <w:tcW w:w="1137" w:type="dxa"/>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r>
              <w:rPr>
                <w:rFonts w:hint="default" w:ascii="Times New Roman" w:hAnsi="Times New Roman" w:cs="Times New Roman" w:eastAsiaTheme="minorEastAsia"/>
                <w:color w:val="000000"/>
                <w:sz w:val="18"/>
                <w:szCs w:val="18"/>
                <w:highlight w:val="none"/>
                <w:lang w:val="en-US" w:eastAsia="zh-CN"/>
              </w:rPr>
              <w:t>崩塌</w:t>
            </w:r>
          </w:p>
        </w:tc>
        <w:tc>
          <w:tcPr>
            <w:tcW w:w="905"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0.28</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20</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11</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36</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43" w:type="dxa"/>
            <w:vMerge w:val="continue"/>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p>
        </w:tc>
        <w:tc>
          <w:tcPr>
            <w:tcW w:w="1137" w:type="dxa"/>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r>
              <w:rPr>
                <w:rFonts w:hint="default" w:ascii="Times New Roman" w:hAnsi="Times New Roman" w:cs="Times New Roman" w:eastAsiaTheme="minorEastAsia"/>
                <w:color w:val="000000"/>
                <w:sz w:val="18"/>
                <w:szCs w:val="18"/>
                <w:highlight w:val="none"/>
                <w:lang w:val="en-US" w:eastAsia="zh-CN"/>
              </w:rPr>
              <w:t>沉陷与塌陷</w:t>
            </w:r>
          </w:p>
        </w:tc>
        <w:tc>
          <w:tcPr>
            <w:tcW w:w="905"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0.28</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20</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11</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36</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43" w:type="dxa"/>
            <w:vMerge w:val="continue"/>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p>
        </w:tc>
        <w:tc>
          <w:tcPr>
            <w:tcW w:w="1137" w:type="dxa"/>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r>
              <w:rPr>
                <w:rFonts w:hint="default" w:ascii="Times New Roman" w:hAnsi="Times New Roman" w:cs="Times New Roman" w:eastAsiaTheme="minorEastAsia"/>
                <w:color w:val="000000"/>
                <w:sz w:val="18"/>
                <w:szCs w:val="18"/>
                <w:highlight w:val="none"/>
                <w:lang w:val="en-US" w:eastAsia="zh-CN"/>
              </w:rPr>
              <w:t>泥石流</w:t>
            </w:r>
          </w:p>
        </w:tc>
        <w:tc>
          <w:tcPr>
            <w:tcW w:w="905"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0.28</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36</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11</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20</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943" w:type="dxa"/>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r>
              <w:rPr>
                <w:rFonts w:hint="eastAsia" w:cs="Times New Roman" w:eastAsiaTheme="minorEastAsia"/>
                <w:color w:val="000000"/>
                <w:sz w:val="18"/>
                <w:szCs w:val="18"/>
                <w:highlight w:val="none"/>
                <w:lang w:val="en-US" w:eastAsia="zh-CN"/>
              </w:rPr>
              <w:t>水旱灾害</w:t>
            </w:r>
          </w:p>
        </w:tc>
        <w:tc>
          <w:tcPr>
            <w:tcW w:w="1137" w:type="dxa"/>
            <w:vAlign w:val="center"/>
          </w:tcPr>
          <w:p>
            <w:pPr>
              <w:tabs>
                <w:tab w:val="left" w:pos="673"/>
              </w:tabs>
              <w:jc w:val="center"/>
              <w:rPr>
                <w:rFonts w:hint="default" w:ascii="Times New Roman" w:hAnsi="Times New Roman" w:cs="Times New Roman" w:eastAsiaTheme="minorEastAsia"/>
                <w:color w:val="000000"/>
                <w:sz w:val="18"/>
                <w:szCs w:val="18"/>
                <w:highlight w:val="none"/>
                <w:lang w:val="en-US" w:eastAsia="zh-CN"/>
              </w:rPr>
            </w:pPr>
            <w:r>
              <w:rPr>
                <w:rFonts w:hint="default" w:ascii="Times New Roman" w:hAnsi="Times New Roman" w:cs="Times New Roman" w:eastAsiaTheme="minorEastAsia"/>
                <w:color w:val="000000"/>
                <w:sz w:val="18"/>
                <w:szCs w:val="18"/>
                <w:highlight w:val="none"/>
                <w:lang w:val="en-US" w:eastAsia="zh-CN"/>
              </w:rPr>
              <w:t>水毁</w:t>
            </w:r>
          </w:p>
        </w:tc>
        <w:tc>
          <w:tcPr>
            <w:tcW w:w="905"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0.28</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36</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11</w:t>
            </w:r>
          </w:p>
        </w:tc>
        <w:tc>
          <w:tcPr>
            <w:tcW w:w="1093" w:type="dxa"/>
            <w:vAlign w:val="center"/>
          </w:tcPr>
          <w:p>
            <w:pPr>
              <w:tabs>
                <w:tab w:val="left" w:pos="673"/>
              </w:tabs>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0.</w:t>
            </w:r>
            <w:r>
              <w:rPr>
                <w:rFonts w:hint="default" w:ascii="Times New Roman" w:hAnsi="Times New Roman" w:cs="Times New Roman" w:eastAsiaTheme="minorEastAsia"/>
                <w:sz w:val="18"/>
                <w:szCs w:val="18"/>
                <w:highlight w:val="none"/>
                <w:lang w:val="en-US" w:eastAsia="zh-CN"/>
              </w:rPr>
              <w:t>20</w:t>
            </w:r>
          </w:p>
        </w:tc>
        <w:tc>
          <w:tcPr>
            <w:tcW w:w="1096" w:type="dxa"/>
            <w:vAlign w:val="center"/>
          </w:tcPr>
          <w:p>
            <w:pPr>
              <w:tabs>
                <w:tab w:val="left" w:pos="673"/>
              </w:tabs>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0.05</w:t>
            </w:r>
          </w:p>
        </w:tc>
      </w:tr>
    </w:tbl>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6.7.2</w:t>
      </w:r>
      <w:r>
        <w:rPr>
          <w:rFonts w:hint="default" w:ascii="Times New Roman" w:hAnsi="Times New Roman" w:cs="Times New Roman" w:eastAsiaTheme="minorEastAsia"/>
          <w:sz w:val="28"/>
          <w:szCs w:val="28"/>
          <w:highlight w:val="none"/>
          <w:lang w:val="en-US" w:eastAsia="zh-CN"/>
        </w:rPr>
        <w:t>公路灾害初步评估风险指数CRI应按式6.</w:t>
      </w:r>
      <w:r>
        <w:rPr>
          <w:rFonts w:hint="eastAsia" w:cs="Times New Roman" w:eastAsiaTheme="minorEastAsia"/>
          <w:sz w:val="28"/>
          <w:szCs w:val="28"/>
          <w:highlight w:val="none"/>
          <w:lang w:val="en-US" w:eastAsia="zh-CN"/>
        </w:rPr>
        <w:t>7</w:t>
      </w: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lang w:val="en-US" w:eastAsia="zh-CN"/>
        </w:rPr>
        <w:t>确定。</w:t>
      </w:r>
    </w:p>
    <w:p>
      <w:pPr>
        <w:tabs>
          <w:tab w:val="left" w:pos="673"/>
        </w:tabs>
        <w:spacing w:line="360" w:lineRule="auto"/>
        <w:ind w:firstLine="960" w:firstLineChars="400"/>
        <w:jc w:val="left"/>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i/>
          <w:sz w:val="24"/>
          <w:szCs w:val="24"/>
          <w:highlight w:val="none"/>
          <w:lang w:val="en-US" w:eastAsia="zh-CN"/>
        </w:rPr>
        <w:t>CRI</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A</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rPr>
        <w:t>1</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B</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rPr>
        <w:t>2</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C</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rPr>
        <w:t>3</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D</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lang w:val="en-US" w:eastAsia="zh-CN"/>
        </w:rPr>
        <w:t>4</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E</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lang w:val="en-US" w:eastAsia="zh-CN"/>
        </w:rPr>
        <w:t xml:space="preserve">5             </w:t>
      </w:r>
      <w:r>
        <w:rPr>
          <w:rFonts w:hint="default" w:ascii="Times New Roman" w:hAnsi="Times New Roman" w:cs="Times New Roman" w:eastAsiaTheme="minorEastAsia"/>
          <w:sz w:val="24"/>
          <w:szCs w:val="24"/>
          <w:highlight w:val="none"/>
          <w:lang w:val="en-US" w:eastAsia="zh-CN"/>
        </w:rPr>
        <w:t>(</w:t>
      </w:r>
      <w:r>
        <w:rPr>
          <w:rFonts w:hint="default" w:ascii="Times New Roman" w:hAnsi="Times New Roman" w:cs="Times New Roman" w:eastAsiaTheme="minorEastAsia"/>
          <w:sz w:val="24"/>
          <w:szCs w:val="24"/>
          <w:highlight w:val="none"/>
        </w:rPr>
        <w:t>6.</w:t>
      </w:r>
      <w:r>
        <w:rPr>
          <w:rFonts w:hint="eastAsia" w:cs="Times New Roman" w:eastAsiaTheme="minorEastAsia"/>
          <w:sz w:val="24"/>
          <w:szCs w:val="24"/>
          <w:highlight w:val="none"/>
          <w:lang w:val="en-US" w:eastAsia="zh-CN"/>
        </w:rPr>
        <w:t>7</w:t>
      </w:r>
      <w:r>
        <w:rPr>
          <w:rFonts w:hint="default" w:ascii="Times New Roman" w:hAnsi="Times New Roman" w:cs="Times New Roman" w:eastAsiaTheme="minorEastAsia"/>
          <w:sz w:val="24"/>
          <w:szCs w:val="24"/>
          <w:highlight w:val="none"/>
        </w:rPr>
        <w:t>.</w:t>
      </w:r>
      <w:r>
        <w:rPr>
          <w:rFonts w:hint="eastAsia" w:cs="Times New Roman" w:eastAsiaTheme="minorEastAsia"/>
          <w:sz w:val="24"/>
          <w:szCs w:val="24"/>
          <w:highlight w:val="none"/>
          <w:lang w:val="en-US" w:eastAsia="zh-CN"/>
        </w:rPr>
        <w:t>2</w:t>
      </w:r>
      <w:r>
        <w:rPr>
          <w:rFonts w:hint="default" w:ascii="Times New Roman" w:hAnsi="Times New Roman" w:cs="Times New Roman" w:eastAsiaTheme="minorEastAsia"/>
          <w:sz w:val="24"/>
          <w:szCs w:val="24"/>
          <w:highlight w:val="none"/>
        </w:rPr>
        <w:t>)</w:t>
      </w:r>
    </w:p>
    <w:p>
      <w:pPr>
        <w:tabs>
          <w:tab w:val="left" w:pos="673"/>
        </w:tabs>
        <w:spacing w:line="360" w:lineRule="auto"/>
        <w:ind w:firstLine="480" w:firstLineChars="200"/>
        <w:jc w:val="left"/>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式中：</w:t>
      </w:r>
      <w:r>
        <w:rPr>
          <w:rFonts w:hint="default" w:ascii="Times New Roman" w:hAnsi="Times New Roman" w:cs="Times New Roman" w:eastAsiaTheme="minorEastAsia"/>
          <w:i/>
          <w:sz w:val="24"/>
          <w:szCs w:val="24"/>
          <w:highlight w:val="none"/>
          <w:lang w:val="en-US" w:eastAsia="zh-CN"/>
        </w:rPr>
        <w:t>A</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B</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i/>
          <w:sz w:val="24"/>
          <w:szCs w:val="24"/>
          <w:highlight w:val="none"/>
          <w:lang w:val="en-US" w:eastAsia="zh-CN"/>
        </w:rPr>
        <w:t>C</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highlight w:val="none"/>
          <w:lang w:val="en-US" w:eastAsia="zh-CN"/>
        </w:rPr>
        <w:t>D、E、F</w:t>
      </w:r>
      <w:r>
        <w:rPr>
          <w:rFonts w:hint="default" w:ascii="Times New Roman" w:hAnsi="Times New Roman" w:cs="Times New Roman" w:eastAsiaTheme="minorEastAsia"/>
          <w:sz w:val="24"/>
          <w:szCs w:val="24"/>
          <w:highlight w:val="none"/>
          <w:lang w:eastAsia="zh-CN"/>
        </w:rPr>
        <w:t>—</w:t>
      </w:r>
      <w:r>
        <w:rPr>
          <w:rFonts w:hint="default" w:ascii="Times New Roman" w:hAnsi="Times New Roman" w:cs="Times New Roman" w:eastAsiaTheme="minorEastAsia"/>
          <w:sz w:val="24"/>
          <w:szCs w:val="24"/>
          <w:highlight w:val="none"/>
        </w:rPr>
        <w:t>各评价指标分值；</w:t>
      </w:r>
    </w:p>
    <w:p>
      <w:pPr>
        <w:tabs>
          <w:tab w:val="left" w:pos="673"/>
        </w:tabs>
        <w:spacing w:line="360" w:lineRule="auto"/>
        <w:ind w:firstLine="480" w:firstLineChars="200"/>
        <w:jc w:val="left"/>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4"/>
          <w:szCs w:val="24"/>
          <w:highlight w:val="none"/>
        </w:rPr>
        <w:t xml:space="preserve">      </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rPr>
        <w:t>1</w:t>
      </w:r>
      <w:r>
        <w:rPr>
          <w:rFonts w:hint="default" w:ascii="Times New Roman" w:hAnsi="Times New Roman" w:cs="Times New Roman" w:eastAsiaTheme="minorEastAsia"/>
          <w:sz w:val="24"/>
          <w:szCs w:val="24"/>
          <w:highlight w:val="none"/>
          <w:vertAlign w:val="baseline"/>
          <w:lang w:eastAsia="zh-CN"/>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rPr>
        <w:t>2</w:t>
      </w:r>
      <w:r>
        <w:rPr>
          <w:rFonts w:hint="default" w:ascii="Times New Roman" w:hAnsi="Times New Roman" w:cs="Times New Roman" w:eastAsiaTheme="minorEastAsia"/>
          <w:sz w:val="24"/>
          <w:szCs w:val="24"/>
          <w:highlight w:val="none"/>
          <w:vertAlign w:val="baseline"/>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rPr>
        <w:t>3</w:t>
      </w:r>
      <w:r>
        <w:rPr>
          <w:rFonts w:hint="default" w:ascii="Times New Roman" w:hAnsi="Times New Roman" w:cs="Times New Roman" w:eastAsiaTheme="minorEastAsia"/>
          <w:sz w:val="24"/>
          <w:szCs w:val="24"/>
          <w:highlight w:val="none"/>
          <w:vertAlign w:val="baseline"/>
          <w:lang w:eastAsia="zh-CN"/>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lang w:val="en-US" w:eastAsia="zh-CN"/>
        </w:rPr>
        <w:t>4</w:t>
      </w:r>
      <w:r>
        <w:rPr>
          <w:rFonts w:hint="default" w:ascii="Times New Roman" w:hAnsi="Times New Roman" w:cs="Times New Roman" w:eastAsiaTheme="minorEastAsia"/>
          <w:sz w:val="24"/>
          <w:szCs w:val="24"/>
          <w:highlight w:val="none"/>
          <w:vertAlign w:val="baseline"/>
          <w:lang w:eastAsia="zh-CN"/>
        </w:rPr>
        <w:t>、</w:t>
      </w:r>
      <w:r>
        <w:rPr>
          <w:rFonts w:hint="default" w:ascii="Times New Roman" w:hAnsi="Times New Roman" w:cs="Times New Roman" w:eastAsiaTheme="minorEastAsia"/>
          <w:i/>
          <w:sz w:val="24"/>
          <w:szCs w:val="24"/>
          <w:highlight w:val="none"/>
        </w:rPr>
        <w:t>γ</w:t>
      </w:r>
      <w:r>
        <w:rPr>
          <w:rFonts w:hint="default" w:ascii="Times New Roman" w:hAnsi="Times New Roman" w:cs="Times New Roman" w:eastAsiaTheme="minorEastAsia"/>
          <w:sz w:val="24"/>
          <w:szCs w:val="24"/>
          <w:highlight w:val="none"/>
          <w:vertAlign w:val="subscript"/>
          <w:lang w:val="en-US" w:eastAsia="zh-CN"/>
        </w:rPr>
        <w:t>5</w:t>
      </w:r>
      <w:r>
        <w:rPr>
          <w:rFonts w:hint="default" w:ascii="Times New Roman" w:hAnsi="Times New Roman" w:cs="Times New Roman" w:eastAsiaTheme="minorEastAsia"/>
          <w:sz w:val="24"/>
          <w:szCs w:val="24"/>
          <w:highlight w:val="none"/>
          <w:lang w:eastAsia="zh-CN"/>
        </w:rPr>
        <w:t>—</w:t>
      </w:r>
      <w:r>
        <w:rPr>
          <w:rFonts w:hint="default" w:ascii="Times New Roman" w:hAnsi="Times New Roman" w:cs="Times New Roman" w:eastAsiaTheme="minorEastAsia"/>
          <w:sz w:val="24"/>
          <w:szCs w:val="24"/>
          <w:highlight w:val="none"/>
        </w:rPr>
        <w:t>各评价指标对应的权重</w:t>
      </w:r>
      <w:r>
        <w:rPr>
          <w:rFonts w:hint="default" w:ascii="Times New Roman" w:hAnsi="Times New Roman" w:cs="Times New Roman" w:eastAsiaTheme="minorEastAsia"/>
          <w:sz w:val="24"/>
          <w:szCs w:val="24"/>
          <w:highlight w:val="none"/>
          <w:lang w:eastAsia="zh-CN"/>
        </w:rPr>
        <w:t>系数</w:t>
      </w:r>
      <w:r>
        <w:rPr>
          <w:rFonts w:hint="default" w:ascii="Times New Roman" w:hAnsi="Times New Roman" w:cs="Times New Roman" w:eastAsiaTheme="minorEastAsia"/>
          <w:sz w:val="24"/>
          <w:szCs w:val="24"/>
          <w:highlight w:val="none"/>
        </w:rPr>
        <w:t>；</w:t>
      </w:r>
    </w:p>
    <w:p>
      <w:pPr>
        <w:tabs>
          <w:tab w:val="left" w:pos="673"/>
        </w:tabs>
        <w:spacing w:line="360" w:lineRule="auto"/>
        <w:ind w:firstLine="1200" w:firstLineChars="500"/>
        <w:jc w:val="left"/>
        <w:rPr>
          <w:rFonts w:hint="default" w:ascii="Times New Roman" w:hAnsi="Times New Roman" w:cs="Times New Roman" w:eastAsiaTheme="minorEastAsia"/>
          <w:sz w:val="24"/>
          <w:szCs w:val="24"/>
          <w:highlight w:val="none"/>
          <w:lang w:val="en-US" w:eastAsia="zh-CN"/>
        </w:rPr>
      </w:pPr>
      <w:r>
        <w:rPr>
          <w:rFonts w:hint="default" w:ascii="Times New Roman" w:hAnsi="Times New Roman" w:cs="Times New Roman" w:eastAsiaTheme="minorEastAsia"/>
          <w:i/>
          <w:sz w:val="24"/>
          <w:szCs w:val="24"/>
          <w:highlight w:val="none"/>
          <w:lang w:val="en-US" w:eastAsia="zh-CN"/>
        </w:rPr>
        <w:t>CRI</w:t>
      </w:r>
      <w:r>
        <w:rPr>
          <w:rFonts w:hint="default" w:ascii="Times New Roman" w:hAnsi="Times New Roman" w:cs="Times New Roman" w:eastAsiaTheme="minorEastAsia"/>
          <w:sz w:val="24"/>
          <w:szCs w:val="24"/>
          <w:highlight w:val="none"/>
          <w:lang w:eastAsia="zh-CN"/>
        </w:rPr>
        <w:t>—危险</w:t>
      </w:r>
      <w:r>
        <w:rPr>
          <w:rFonts w:hint="default" w:ascii="Times New Roman" w:hAnsi="Times New Roman" w:cs="Times New Roman" w:eastAsiaTheme="minorEastAsia"/>
          <w:sz w:val="24"/>
          <w:szCs w:val="24"/>
          <w:highlight w:val="none"/>
        </w:rPr>
        <w:t>性指数</w:t>
      </w:r>
      <w:r>
        <w:rPr>
          <w:rFonts w:hint="default" w:ascii="Times New Roman" w:hAnsi="Times New Roman" w:cs="Times New Roman" w:eastAsiaTheme="minorEastAsia"/>
          <w:sz w:val="24"/>
          <w:szCs w:val="24"/>
          <w:highlight w:val="none"/>
          <w:lang w:eastAsia="zh-CN"/>
        </w:rPr>
        <w:t>。</w:t>
      </w:r>
    </w:p>
    <w:p>
      <w:pPr>
        <w:spacing w:line="360" w:lineRule="auto"/>
        <w:outlineLvl w:val="1"/>
        <w:rPr>
          <w:rFonts w:hint="default" w:cs="Times New Roman" w:eastAsiaTheme="minorEastAsia"/>
          <w:sz w:val="28"/>
          <w:szCs w:val="28"/>
          <w:highlight w:val="none"/>
          <w:lang w:val="en-US" w:eastAsia="zh-CN"/>
        </w:rPr>
      </w:pPr>
      <w:bookmarkStart w:id="30" w:name="_Toc5518"/>
      <w:r>
        <w:rPr>
          <w:rFonts w:hint="default" w:cs="Times New Roman" w:eastAsiaTheme="minorEastAsia"/>
          <w:sz w:val="28"/>
          <w:szCs w:val="28"/>
          <w:highlight w:val="none"/>
          <w:lang w:val="en-US" w:eastAsia="zh-CN"/>
        </w:rPr>
        <w:t>6.</w:t>
      </w:r>
      <w:r>
        <w:rPr>
          <w:rFonts w:hint="eastAsia" w:cs="Times New Roman" w:eastAsiaTheme="minorEastAsia"/>
          <w:sz w:val="28"/>
          <w:szCs w:val="28"/>
          <w:highlight w:val="none"/>
          <w:lang w:val="en-US" w:eastAsia="zh-CN"/>
        </w:rPr>
        <w:t>8</w:t>
      </w:r>
      <w:r>
        <w:rPr>
          <w:rFonts w:hint="default" w:cs="Times New Roman" w:eastAsiaTheme="minorEastAsia"/>
          <w:sz w:val="28"/>
          <w:szCs w:val="28"/>
          <w:highlight w:val="none"/>
          <w:lang w:val="en-US" w:eastAsia="zh-CN"/>
        </w:rPr>
        <w:t>风险分级</w:t>
      </w:r>
      <w:bookmarkEnd w:id="30"/>
    </w:p>
    <w:p>
      <w:pPr>
        <w:spacing w:line="360" w:lineRule="auto"/>
        <w:ind w:firstLine="560" w:firstLineChars="200"/>
        <w:jc w:val="left"/>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6.8.1</w:t>
      </w:r>
      <w:r>
        <w:rPr>
          <w:rFonts w:hint="default" w:ascii="Times New Roman" w:hAnsi="Times New Roman" w:cs="Times New Roman" w:eastAsiaTheme="minorEastAsia"/>
          <w:sz w:val="28"/>
          <w:szCs w:val="28"/>
          <w:highlight w:val="none"/>
          <w:lang w:val="en-US" w:eastAsia="zh-CN"/>
        </w:rPr>
        <w:t>根据灾害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val="en-US" w:eastAsia="zh-CN"/>
        </w:rPr>
        <w:t>初步评估</w:t>
      </w:r>
      <w:r>
        <w:rPr>
          <w:rFonts w:hint="eastAsia" w:cs="Times New Roman" w:eastAsiaTheme="minorEastAsia"/>
          <w:sz w:val="28"/>
          <w:szCs w:val="28"/>
          <w:highlight w:val="none"/>
          <w:lang w:val="en-US" w:eastAsia="zh-CN"/>
        </w:rPr>
        <w:t>的</w:t>
      </w:r>
      <w:r>
        <w:rPr>
          <w:rFonts w:hint="default" w:ascii="Times New Roman" w:hAnsi="Times New Roman" w:cs="Times New Roman" w:eastAsiaTheme="minorEastAsia"/>
          <w:sz w:val="28"/>
          <w:szCs w:val="28"/>
          <w:highlight w:val="none"/>
          <w:lang w:val="en-US" w:eastAsia="zh-CN"/>
        </w:rPr>
        <w:t>危险性指数（CRI）按表6.</w:t>
      </w:r>
      <w:r>
        <w:rPr>
          <w:rFonts w:hint="eastAsia" w:cs="Times New Roman" w:eastAsiaTheme="minorEastAsia"/>
          <w:sz w:val="28"/>
          <w:szCs w:val="28"/>
          <w:highlight w:val="none"/>
          <w:lang w:val="en-US" w:eastAsia="zh-CN"/>
        </w:rPr>
        <w:t>8.1</w:t>
      </w:r>
      <w:r>
        <w:rPr>
          <w:rFonts w:hint="default" w:ascii="Times New Roman" w:hAnsi="Times New Roman" w:cs="Times New Roman" w:eastAsiaTheme="minorEastAsia"/>
          <w:sz w:val="28"/>
          <w:szCs w:val="28"/>
          <w:highlight w:val="none"/>
          <w:lang w:val="en-US" w:eastAsia="zh-CN"/>
        </w:rPr>
        <w:t>进行灾害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val="en-US" w:eastAsia="zh-CN"/>
        </w:rPr>
        <w:t>风险分级。</w:t>
      </w:r>
    </w:p>
    <w:p>
      <w:pPr>
        <w:keepNext w:val="0"/>
        <w:keepLines w:val="0"/>
        <w:pageBreakBefore w:val="0"/>
        <w:widowControl w:val="0"/>
        <w:kinsoku/>
        <w:wordWrap/>
        <w:overflowPunct/>
        <w:topLinePunct w:val="0"/>
        <w:autoSpaceDE/>
        <w:autoSpaceDN/>
        <w:bidi w:val="0"/>
        <w:adjustRightInd/>
        <w:snapToGrid/>
        <w:spacing w:line="360" w:lineRule="auto"/>
        <w:ind w:right="-28" w:firstLine="0" w:firstLineChars="0"/>
        <w:jc w:val="center"/>
        <w:textAlignment w:val="auto"/>
        <w:rPr>
          <w:rFonts w:hint="default" w:ascii="Times New Roman" w:hAnsi="Times New Roman" w:cs="Times New Roman" w:eastAsiaTheme="minorEastAsia"/>
          <w:b/>
          <w:szCs w:val="21"/>
          <w:highlight w:val="none"/>
        </w:rPr>
      </w:pPr>
      <w:r>
        <w:rPr>
          <w:rFonts w:hint="default" w:ascii="Times New Roman" w:hAnsi="Times New Roman" w:cs="Times New Roman" w:eastAsiaTheme="minorEastAsia"/>
          <w:b/>
          <w:szCs w:val="21"/>
          <w:highlight w:val="none"/>
        </w:rPr>
        <w:t>表</w:t>
      </w:r>
      <w:r>
        <w:rPr>
          <w:rFonts w:hint="default" w:ascii="Times New Roman" w:hAnsi="Times New Roman" w:cs="Times New Roman" w:eastAsiaTheme="minorEastAsia"/>
          <w:b/>
          <w:szCs w:val="21"/>
          <w:highlight w:val="none"/>
          <w:lang w:val="en-US" w:eastAsia="zh-CN"/>
        </w:rPr>
        <w:t>6</w:t>
      </w:r>
      <w:r>
        <w:rPr>
          <w:rFonts w:hint="default" w:ascii="Times New Roman" w:hAnsi="Times New Roman" w:cs="Times New Roman" w:eastAsiaTheme="minorEastAsia"/>
          <w:b/>
          <w:szCs w:val="21"/>
          <w:highlight w:val="none"/>
        </w:rPr>
        <w:t>.</w:t>
      </w:r>
      <w:r>
        <w:rPr>
          <w:rFonts w:hint="eastAsia" w:cs="Times New Roman" w:eastAsiaTheme="minorEastAsia"/>
          <w:b/>
          <w:szCs w:val="21"/>
          <w:highlight w:val="none"/>
          <w:lang w:val="en-US" w:eastAsia="zh-CN"/>
        </w:rPr>
        <w:t>8</w:t>
      </w:r>
      <w:r>
        <w:rPr>
          <w:rFonts w:hint="default" w:ascii="Times New Roman" w:hAnsi="Times New Roman" w:cs="Times New Roman" w:eastAsiaTheme="minorEastAsia"/>
          <w:b/>
          <w:szCs w:val="21"/>
          <w:highlight w:val="none"/>
        </w:rPr>
        <w:t>.</w:t>
      </w:r>
      <w:r>
        <w:rPr>
          <w:rFonts w:hint="eastAsia" w:cs="Times New Roman" w:eastAsiaTheme="minorEastAsia"/>
          <w:b/>
          <w:szCs w:val="21"/>
          <w:highlight w:val="none"/>
          <w:lang w:val="en-US" w:eastAsia="zh-CN"/>
        </w:rPr>
        <w:t>1</w:t>
      </w:r>
      <w:r>
        <w:rPr>
          <w:rFonts w:hint="default" w:ascii="Times New Roman" w:hAnsi="Times New Roman" w:cs="Times New Roman" w:eastAsiaTheme="minorEastAsia"/>
          <w:b/>
          <w:szCs w:val="21"/>
          <w:highlight w:val="none"/>
        </w:rPr>
        <w:t xml:space="preserve">  </w:t>
      </w:r>
      <w:r>
        <w:rPr>
          <w:rFonts w:hint="eastAsia" w:cs="Times New Roman" w:eastAsiaTheme="minorEastAsia"/>
          <w:b/>
          <w:szCs w:val="21"/>
          <w:highlight w:val="none"/>
          <w:lang w:eastAsia="zh-CN"/>
        </w:rPr>
        <w:t>风险点</w:t>
      </w:r>
      <w:r>
        <w:rPr>
          <w:rFonts w:hint="default" w:ascii="Times New Roman" w:hAnsi="Times New Roman" w:cs="Times New Roman" w:eastAsiaTheme="minorEastAsia"/>
          <w:b/>
          <w:szCs w:val="21"/>
          <w:highlight w:val="none"/>
        </w:rPr>
        <w:t>风险分级表</w:t>
      </w:r>
    </w:p>
    <w:tbl>
      <w:tblPr>
        <w:tblStyle w:val="29"/>
        <w:tblW w:w="5087" w:type="dxa"/>
        <w:jc w:val="center"/>
        <w:tblInd w:w="0" w:type="dxa"/>
        <w:tblLayout w:type="fixed"/>
        <w:tblCellMar>
          <w:top w:w="0" w:type="dxa"/>
          <w:left w:w="108" w:type="dxa"/>
          <w:bottom w:w="0" w:type="dxa"/>
          <w:right w:w="108" w:type="dxa"/>
        </w:tblCellMar>
      </w:tblPr>
      <w:tblGrid>
        <w:gridCol w:w="2175"/>
        <w:gridCol w:w="2912"/>
      </w:tblGrid>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风险等级</w:t>
            </w:r>
          </w:p>
        </w:tc>
        <w:tc>
          <w:tcPr>
            <w:tcW w:w="2912" w:type="dxa"/>
            <w:tcBorders>
              <w:top w:val="single" w:color="auto" w:sz="4" w:space="0"/>
              <w:left w:val="nil"/>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lang w:eastAsia="zh-CN"/>
              </w:rPr>
              <w:t>危险性</w:t>
            </w:r>
            <w:r>
              <w:rPr>
                <w:rFonts w:hint="default" w:ascii="Times New Roman" w:hAnsi="Times New Roman" w:cs="Times New Roman" w:eastAsiaTheme="minorEastAsia"/>
                <w:kern w:val="0"/>
                <w:sz w:val="18"/>
                <w:szCs w:val="18"/>
                <w:highlight w:val="none"/>
              </w:rPr>
              <w:t>指数</w:t>
            </w:r>
          </w:p>
        </w:tc>
      </w:tr>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一级</w:t>
            </w:r>
          </w:p>
        </w:tc>
        <w:tc>
          <w:tcPr>
            <w:tcW w:w="2912" w:type="dxa"/>
            <w:tcBorders>
              <w:top w:val="nil"/>
              <w:left w:val="nil"/>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i/>
                <w:kern w:val="0"/>
                <w:sz w:val="18"/>
                <w:szCs w:val="18"/>
                <w:highlight w:val="none"/>
                <w:lang w:val="en-US" w:eastAsia="zh-CN"/>
              </w:rPr>
              <w:t>CRI</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40</w:t>
            </w:r>
          </w:p>
        </w:tc>
      </w:tr>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二级</w:t>
            </w:r>
          </w:p>
        </w:tc>
        <w:tc>
          <w:tcPr>
            <w:tcW w:w="2912" w:type="dxa"/>
            <w:tcBorders>
              <w:top w:val="nil"/>
              <w:left w:val="nil"/>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40</w:t>
            </w:r>
            <w:r>
              <w:rPr>
                <w:rFonts w:hint="default" w:ascii="Times New Roman" w:hAnsi="Times New Roman" w:cs="Times New Roman" w:eastAsiaTheme="minorEastAsia"/>
                <w:kern w:val="0"/>
                <w:sz w:val="18"/>
                <w:szCs w:val="18"/>
                <w:highlight w:val="none"/>
              </w:rPr>
              <w:t>&lt;</w:t>
            </w:r>
            <w:r>
              <w:rPr>
                <w:rFonts w:hint="default" w:ascii="Times New Roman" w:hAnsi="Times New Roman" w:cs="Times New Roman" w:eastAsiaTheme="minorEastAsia"/>
                <w:i/>
                <w:kern w:val="0"/>
                <w:sz w:val="18"/>
                <w:szCs w:val="18"/>
                <w:highlight w:val="none"/>
                <w:lang w:val="en-US" w:eastAsia="zh-CN"/>
              </w:rPr>
              <w:t>C</w:t>
            </w:r>
            <w:r>
              <w:rPr>
                <w:rFonts w:hint="default" w:ascii="Times New Roman" w:hAnsi="Times New Roman" w:cs="Times New Roman" w:eastAsiaTheme="minorEastAsia"/>
                <w:i/>
                <w:kern w:val="0"/>
                <w:sz w:val="18"/>
                <w:szCs w:val="18"/>
                <w:highlight w:val="none"/>
              </w:rPr>
              <w:t>RI</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50</w:t>
            </w:r>
          </w:p>
        </w:tc>
      </w:tr>
      <w:tr>
        <w:tblPrEx>
          <w:tblLayout w:type="fixed"/>
          <w:tblCellMar>
            <w:top w:w="0" w:type="dxa"/>
            <w:left w:w="108" w:type="dxa"/>
            <w:bottom w:w="0" w:type="dxa"/>
            <w:right w:w="108" w:type="dxa"/>
          </w:tblCellMar>
        </w:tblPrEx>
        <w:trPr>
          <w:trHeight w:val="420"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三级</w:t>
            </w:r>
          </w:p>
        </w:tc>
        <w:tc>
          <w:tcPr>
            <w:tcW w:w="2912" w:type="dxa"/>
            <w:tcBorders>
              <w:top w:val="nil"/>
              <w:left w:val="nil"/>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50</w:t>
            </w:r>
            <w:r>
              <w:rPr>
                <w:rFonts w:hint="default" w:ascii="Times New Roman" w:hAnsi="Times New Roman" w:cs="Times New Roman" w:eastAsiaTheme="minorEastAsia"/>
                <w:kern w:val="0"/>
                <w:sz w:val="18"/>
                <w:szCs w:val="18"/>
                <w:highlight w:val="none"/>
              </w:rPr>
              <w:t>&lt;</w:t>
            </w:r>
            <w:r>
              <w:rPr>
                <w:rFonts w:hint="default" w:ascii="Times New Roman" w:hAnsi="Times New Roman" w:cs="Times New Roman" w:eastAsiaTheme="minorEastAsia"/>
                <w:i/>
                <w:kern w:val="0"/>
                <w:sz w:val="18"/>
                <w:szCs w:val="18"/>
                <w:highlight w:val="none"/>
                <w:lang w:val="en-US" w:eastAsia="zh-CN"/>
              </w:rPr>
              <w:t>C</w:t>
            </w:r>
            <w:r>
              <w:rPr>
                <w:rFonts w:hint="default" w:ascii="Times New Roman" w:hAnsi="Times New Roman" w:cs="Times New Roman" w:eastAsiaTheme="minorEastAsia"/>
                <w:i/>
                <w:kern w:val="0"/>
                <w:sz w:val="18"/>
                <w:szCs w:val="18"/>
                <w:highlight w:val="none"/>
              </w:rPr>
              <w:t>RI</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70</w:t>
            </w:r>
          </w:p>
        </w:tc>
      </w:tr>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四级</w:t>
            </w:r>
          </w:p>
        </w:tc>
        <w:tc>
          <w:tcPr>
            <w:tcW w:w="2912" w:type="dxa"/>
            <w:tcBorders>
              <w:top w:val="single" w:color="auto" w:sz="4" w:space="0"/>
              <w:left w:val="nil"/>
              <w:bottom w:val="single" w:color="auto" w:sz="4" w:space="0"/>
              <w:right w:val="single" w:color="auto" w:sz="4" w:space="0"/>
            </w:tcBorders>
            <w:vAlign w:val="center"/>
          </w:tcPr>
          <w:p>
            <w:pPr>
              <w:widowControl/>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lang w:val="en-US" w:eastAsia="zh-CN"/>
              </w:rPr>
              <w:t>70</w:t>
            </w:r>
            <w:r>
              <w:rPr>
                <w:rFonts w:hint="default" w:ascii="Times New Roman" w:hAnsi="Times New Roman" w:cs="Times New Roman" w:eastAsiaTheme="minorEastAsia"/>
                <w:kern w:val="0"/>
                <w:sz w:val="18"/>
                <w:szCs w:val="18"/>
                <w:highlight w:val="none"/>
              </w:rPr>
              <w:t>&lt;</w:t>
            </w:r>
            <w:r>
              <w:rPr>
                <w:rFonts w:hint="default" w:ascii="Times New Roman" w:hAnsi="Times New Roman" w:cs="Times New Roman" w:eastAsiaTheme="minorEastAsia"/>
                <w:i/>
                <w:kern w:val="0"/>
                <w:sz w:val="18"/>
                <w:szCs w:val="18"/>
                <w:highlight w:val="none"/>
                <w:lang w:val="en-US" w:eastAsia="zh-CN"/>
              </w:rPr>
              <w:t>C</w:t>
            </w:r>
            <w:r>
              <w:rPr>
                <w:rFonts w:hint="default" w:ascii="Times New Roman" w:hAnsi="Times New Roman" w:cs="Times New Roman" w:eastAsiaTheme="minorEastAsia"/>
                <w:i/>
                <w:kern w:val="0"/>
                <w:sz w:val="18"/>
                <w:szCs w:val="18"/>
                <w:highlight w:val="none"/>
              </w:rPr>
              <w:t>RI</w:t>
            </w:r>
          </w:p>
        </w:tc>
      </w:tr>
    </w:tbl>
    <w:p>
      <w:pPr>
        <w:spacing w:line="360" w:lineRule="auto"/>
        <w:ind w:firstLine="1890" w:firstLineChars="900"/>
        <w:outlineLvl w:val="9"/>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lang w:val="en-US" w:eastAsia="zh-CN"/>
        </w:rPr>
        <w:t>注：风险分级指标根据实际情况进行调整。</w:t>
      </w:r>
    </w:p>
    <w:p>
      <w:pPr>
        <w:spacing w:line="360" w:lineRule="auto"/>
        <w:outlineLvl w:val="0"/>
        <w:rPr>
          <w:rFonts w:hint="default" w:ascii="Times New Roman" w:hAnsi="Times New Roman" w:cs="Times New Roman" w:eastAsiaTheme="minorEastAsia"/>
          <w:sz w:val="21"/>
          <w:szCs w:val="21"/>
          <w:highlight w:val="none"/>
          <w:lang w:val="en-US" w:eastAsia="zh-CN"/>
        </w:rPr>
        <w:sectPr>
          <w:pgSz w:w="11906" w:h="16838"/>
          <w:pgMar w:top="1440" w:right="1417" w:bottom="1440" w:left="1417" w:header="851" w:footer="992" w:gutter="0"/>
          <w:cols w:space="720" w:num="1"/>
          <w:docGrid w:type="lines" w:linePitch="312" w:charSpace="0"/>
        </w:sectPr>
      </w:pPr>
    </w:p>
    <w:p>
      <w:pPr>
        <w:spacing w:line="360" w:lineRule="auto"/>
        <w:outlineLvl w:val="0"/>
        <w:rPr>
          <w:rFonts w:hint="default" w:ascii="Times New Roman" w:hAnsi="Times New Roman" w:cs="Times New Roman" w:eastAsiaTheme="minorEastAsia"/>
          <w:sz w:val="24"/>
          <w:highlight w:val="none"/>
        </w:rPr>
      </w:pPr>
      <w:bookmarkStart w:id="31" w:name="_Toc13604"/>
      <w:r>
        <w:rPr>
          <w:rFonts w:hint="default" w:ascii="Times New Roman" w:hAnsi="Times New Roman" w:cs="Times New Roman" w:eastAsiaTheme="minorEastAsia"/>
          <w:sz w:val="28"/>
          <w:szCs w:val="28"/>
          <w:highlight w:val="none"/>
        </w:rPr>
        <w:t>7 自然灾害</w:t>
      </w:r>
      <w:r>
        <w:rPr>
          <w:rFonts w:hint="default" w:ascii="Times New Roman" w:hAnsi="Times New Roman" w:cs="Times New Roman" w:eastAsiaTheme="minorEastAsia"/>
          <w:sz w:val="28"/>
          <w:szCs w:val="28"/>
          <w:highlight w:val="none"/>
          <w:lang w:val="en-US" w:eastAsia="zh-CN"/>
        </w:rPr>
        <w:t>风险点</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w:t>
      </w:r>
      <w:bookmarkEnd w:id="31"/>
    </w:p>
    <w:p>
      <w:pPr>
        <w:spacing w:line="360" w:lineRule="auto"/>
        <w:outlineLvl w:val="1"/>
        <w:rPr>
          <w:rFonts w:hint="default" w:ascii="Times New Roman" w:hAnsi="Times New Roman" w:cs="Times New Roman" w:eastAsiaTheme="minorEastAsia"/>
          <w:sz w:val="28"/>
          <w:szCs w:val="28"/>
          <w:highlight w:val="none"/>
        </w:rPr>
      </w:pPr>
      <w:bookmarkStart w:id="32" w:name="_Toc9949"/>
      <w:r>
        <w:rPr>
          <w:rFonts w:hint="default" w:ascii="Times New Roman" w:hAnsi="Times New Roman" w:cs="Times New Roman" w:eastAsiaTheme="minorEastAsia"/>
          <w:sz w:val="28"/>
          <w:szCs w:val="28"/>
          <w:highlight w:val="none"/>
        </w:rPr>
        <w:t>7.1 一般规定</w:t>
      </w:r>
      <w:bookmarkEnd w:id="32"/>
    </w:p>
    <w:p>
      <w:pPr>
        <w:spacing w:line="360" w:lineRule="auto"/>
        <w:ind w:firstLine="284" w:firstLineChars="100"/>
        <w:rPr>
          <w:rFonts w:hint="eastAsia"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rPr>
        <w:t xml:space="preserve">7.1.1 </w:t>
      </w:r>
      <w:r>
        <w:rPr>
          <w:rFonts w:hint="eastAsia" w:cs="Times New Roman" w:eastAsiaTheme="minorEastAsia"/>
          <w:sz w:val="28"/>
          <w:szCs w:val="28"/>
          <w:highlight w:val="none"/>
          <w:lang w:val="en-US" w:eastAsia="zh-CN"/>
        </w:rPr>
        <w:t>宜对初步风险评估风险等级三级、四级的风险点进行核查。</w:t>
      </w:r>
    </w:p>
    <w:p>
      <w:pPr>
        <w:spacing w:line="360" w:lineRule="auto"/>
        <w:ind w:firstLine="284" w:firstLineChars="100"/>
        <w:rPr>
          <w:rFonts w:hint="eastAsia"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7.1.2核查工作宜由专业单位采用资料收集、现场调查、遥感调查、勘察、监测等手段进行。</w:t>
      </w:r>
    </w:p>
    <w:p>
      <w:pPr>
        <w:spacing w:line="360" w:lineRule="auto"/>
        <w:outlineLvl w:val="1"/>
        <w:rPr>
          <w:rFonts w:hint="eastAsia" w:ascii="Times New Roman" w:hAnsi="Times New Roman" w:cs="Times New Roman" w:eastAsiaTheme="minorEastAsia"/>
          <w:sz w:val="28"/>
          <w:szCs w:val="28"/>
          <w:highlight w:val="none"/>
          <w:lang w:val="en-US" w:eastAsia="zh-CN"/>
        </w:rPr>
      </w:pPr>
      <w:bookmarkStart w:id="33" w:name="_Toc26547"/>
      <w:r>
        <w:rPr>
          <w:rFonts w:hint="eastAsia" w:ascii="Times New Roman" w:hAnsi="Times New Roman" w:cs="Times New Roman" w:eastAsiaTheme="minorEastAsia"/>
          <w:sz w:val="28"/>
          <w:szCs w:val="28"/>
          <w:highlight w:val="none"/>
          <w:lang w:val="en-US" w:eastAsia="zh-CN"/>
        </w:rPr>
        <w:t>7.2 核查内容</w:t>
      </w:r>
      <w:bookmarkEnd w:id="33"/>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7.2.1 地质灾害</w:t>
      </w:r>
    </w:p>
    <w:p>
      <w:pPr>
        <w:spacing w:line="360" w:lineRule="auto"/>
        <w:ind w:firstLine="568" w:firstLineChars="200"/>
        <w:rPr>
          <w:rFonts w:eastAsiaTheme="minorEastAsia"/>
          <w:sz w:val="28"/>
          <w:szCs w:val="28"/>
          <w:highlight w:val="none"/>
        </w:rPr>
      </w:pPr>
      <w:r>
        <w:rPr>
          <w:rFonts w:eastAsiaTheme="minorEastAsia"/>
          <w:sz w:val="28"/>
          <w:szCs w:val="28"/>
          <w:highlight w:val="none"/>
        </w:rPr>
        <w:t>1崩塌</w:t>
      </w:r>
    </w:p>
    <w:p>
      <w:pPr>
        <w:spacing w:line="360" w:lineRule="auto"/>
        <w:ind w:firstLine="568" w:firstLineChars="200"/>
        <w:rPr>
          <w:rFonts w:eastAsiaTheme="minorEastAsia"/>
          <w:sz w:val="28"/>
          <w:szCs w:val="28"/>
          <w:highlight w:val="none"/>
        </w:rPr>
      </w:pPr>
      <w:r>
        <w:rPr>
          <w:rFonts w:eastAsiaTheme="minorEastAsia"/>
          <w:sz w:val="28"/>
          <w:szCs w:val="28"/>
          <w:highlight w:val="none"/>
        </w:rPr>
        <w:t>崩塌调查包括危岩体调查和已有崩塌堆积体调查。调查包括下列内容：</w:t>
      </w:r>
    </w:p>
    <w:p>
      <w:pPr>
        <w:spacing w:line="360" w:lineRule="auto"/>
        <w:ind w:firstLine="568" w:firstLineChars="200"/>
        <w:rPr>
          <w:rFonts w:eastAsiaTheme="minorEastAsia"/>
          <w:sz w:val="28"/>
          <w:szCs w:val="28"/>
          <w:highlight w:val="none"/>
        </w:rPr>
      </w:pPr>
      <w:r>
        <w:rPr>
          <w:rFonts w:eastAsiaTheme="minorEastAsia"/>
          <w:sz w:val="28"/>
          <w:szCs w:val="28"/>
          <w:highlight w:val="none"/>
        </w:rPr>
        <w:t>（1）崩塌发生的斜坡环境</w:t>
      </w:r>
    </w:p>
    <w:p>
      <w:pPr>
        <w:spacing w:line="360" w:lineRule="auto"/>
        <w:ind w:firstLine="568" w:firstLineChars="200"/>
        <w:rPr>
          <w:rFonts w:eastAsiaTheme="minorEastAsia"/>
          <w:sz w:val="28"/>
          <w:szCs w:val="28"/>
          <w:highlight w:val="none"/>
        </w:rPr>
      </w:pPr>
      <w:r>
        <w:rPr>
          <w:rFonts w:eastAsiaTheme="minorEastAsia"/>
          <w:sz w:val="28"/>
          <w:szCs w:val="28"/>
          <w:highlight w:val="none"/>
        </w:rPr>
        <w:fldChar w:fldCharType="begin"/>
      </w:r>
      <w:r>
        <w:rPr>
          <w:rFonts w:eastAsiaTheme="minorEastAsia"/>
          <w:sz w:val="28"/>
          <w:szCs w:val="28"/>
          <w:highlight w:val="none"/>
        </w:rPr>
        <w:instrText xml:space="preserve"> = 1 \* GB3 \* MERGEFORMAT </w:instrText>
      </w:r>
      <w:r>
        <w:rPr>
          <w:rFonts w:eastAsiaTheme="minorEastAsia"/>
          <w:sz w:val="28"/>
          <w:szCs w:val="28"/>
          <w:highlight w:val="none"/>
        </w:rPr>
        <w:fldChar w:fldCharType="separate"/>
      </w:r>
      <w:r>
        <w:rPr>
          <w:rFonts w:eastAsiaTheme="minorEastAsia"/>
          <w:sz w:val="28"/>
          <w:szCs w:val="28"/>
          <w:highlight w:val="none"/>
        </w:rPr>
        <w:t>①</w:t>
      </w:r>
      <w:r>
        <w:rPr>
          <w:rFonts w:eastAsiaTheme="minorEastAsia"/>
          <w:sz w:val="28"/>
          <w:szCs w:val="28"/>
          <w:highlight w:val="none"/>
        </w:rPr>
        <w:fldChar w:fldCharType="end"/>
      </w:r>
      <w:r>
        <w:rPr>
          <w:rFonts w:eastAsiaTheme="minorEastAsia"/>
          <w:sz w:val="28"/>
          <w:szCs w:val="28"/>
          <w:highlight w:val="none"/>
        </w:rPr>
        <w:t>崩塌危岩体位置、形态、分布高程、规模。可采用地面三维激光扫描仪、无人机倾斜摄影测量、机载激光雷达获取崩塌区三维模型，直观地展示崩塌区的地形地貌、崩塌规模、崩塌范围等</w:t>
      </w:r>
      <w:r>
        <w:rPr>
          <w:rFonts w:hint="eastAsia" w:eastAsiaTheme="minorEastAsia"/>
          <w:sz w:val="28"/>
          <w:szCs w:val="28"/>
          <w:highlight w:val="none"/>
        </w:rPr>
        <w:t>；或应用卫星</w:t>
      </w:r>
      <w:r>
        <w:rPr>
          <w:rFonts w:eastAsiaTheme="minorEastAsia"/>
          <w:sz w:val="28"/>
          <w:szCs w:val="28"/>
          <w:highlight w:val="none"/>
        </w:rPr>
        <w:t>遥感</w:t>
      </w:r>
      <w:r>
        <w:rPr>
          <w:rFonts w:hint="eastAsia" w:eastAsiaTheme="minorEastAsia"/>
          <w:sz w:val="28"/>
          <w:szCs w:val="28"/>
          <w:highlight w:val="none"/>
        </w:rPr>
        <w:t>影像数据</w:t>
      </w:r>
      <w:r>
        <w:rPr>
          <w:rFonts w:eastAsiaTheme="minorEastAsia"/>
          <w:sz w:val="28"/>
          <w:szCs w:val="28"/>
          <w:highlight w:val="none"/>
        </w:rPr>
        <w:t>，</w:t>
      </w:r>
      <w:r>
        <w:rPr>
          <w:rFonts w:hint="eastAsia" w:eastAsiaTheme="minorEastAsia"/>
          <w:sz w:val="28"/>
          <w:szCs w:val="28"/>
          <w:highlight w:val="none"/>
        </w:rPr>
        <w:t>解译并</w:t>
      </w:r>
      <w:r>
        <w:rPr>
          <w:rFonts w:eastAsiaTheme="minorEastAsia"/>
          <w:sz w:val="28"/>
          <w:szCs w:val="28"/>
          <w:highlight w:val="none"/>
        </w:rPr>
        <w:t>圈定崩塌发育的</w:t>
      </w:r>
      <w:r>
        <w:rPr>
          <w:rFonts w:hint="eastAsia" w:eastAsiaTheme="minorEastAsia"/>
          <w:sz w:val="28"/>
          <w:szCs w:val="28"/>
          <w:highlight w:val="none"/>
        </w:rPr>
        <w:t>精确坐标</w:t>
      </w:r>
      <w:r>
        <w:rPr>
          <w:rFonts w:eastAsiaTheme="minorEastAsia"/>
          <w:sz w:val="28"/>
          <w:szCs w:val="28"/>
          <w:highlight w:val="none"/>
        </w:rPr>
        <w:t>、规模、范围。</w:t>
      </w:r>
    </w:p>
    <w:p>
      <w:pPr>
        <w:spacing w:line="360" w:lineRule="auto"/>
        <w:ind w:firstLine="568" w:firstLineChars="200"/>
        <w:rPr>
          <w:rFonts w:eastAsiaTheme="minorEastAsia"/>
          <w:sz w:val="28"/>
          <w:szCs w:val="28"/>
          <w:highlight w:val="none"/>
        </w:rPr>
      </w:pPr>
      <w:r>
        <w:rPr>
          <w:rFonts w:eastAsiaTheme="minorEastAsia"/>
          <w:sz w:val="28"/>
          <w:szCs w:val="28"/>
          <w:highlight w:val="none"/>
        </w:rPr>
        <w:t>②崩塌危岩的地层岩性、地形地貌、岩(土)体结构类型、斜坡组构类型。</w:t>
      </w:r>
    </w:p>
    <w:p>
      <w:pPr>
        <w:spacing w:line="360" w:lineRule="auto"/>
        <w:ind w:firstLine="568" w:firstLineChars="200"/>
        <w:rPr>
          <w:rFonts w:eastAsiaTheme="minorEastAsia"/>
          <w:sz w:val="28"/>
          <w:szCs w:val="28"/>
          <w:highlight w:val="none"/>
        </w:rPr>
      </w:pPr>
      <w:r>
        <w:rPr>
          <w:rFonts w:eastAsiaTheme="minorEastAsia"/>
          <w:sz w:val="28"/>
          <w:szCs w:val="28"/>
          <w:highlight w:val="none"/>
        </w:rPr>
        <w:t>③降雨及河流的影响，包括降雨量及崩塌危岩相对河流的位置（河流冲切情况）。</w:t>
      </w:r>
    </w:p>
    <w:p>
      <w:pPr>
        <w:spacing w:line="360" w:lineRule="auto"/>
        <w:ind w:firstLine="568" w:firstLineChars="200"/>
        <w:rPr>
          <w:rFonts w:eastAsiaTheme="minorEastAsia"/>
          <w:sz w:val="28"/>
          <w:szCs w:val="28"/>
          <w:highlight w:val="none"/>
        </w:rPr>
      </w:pPr>
      <w:r>
        <w:rPr>
          <w:rFonts w:eastAsiaTheme="minorEastAsia"/>
          <w:sz w:val="28"/>
          <w:szCs w:val="28"/>
          <w:highlight w:val="none"/>
        </w:rPr>
        <w:t>（2）崩塌基本特征</w:t>
      </w:r>
    </w:p>
    <w:p>
      <w:pPr>
        <w:spacing w:line="360" w:lineRule="auto"/>
        <w:ind w:firstLine="568" w:firstLineChars="200"/>
        <w:rPr>
          <w:rFonts w:eastAsiaTheme="minorEastAsia"/>
          <w:sz w:val="28"/>
          <w:szCs w:val="28"/>
          <w:highlight w:val="none"/>
        </w:rPr>
      </w:pPr>
      <w:r>
        <w:rPr>
          <w:rFonts w:eastAsiaTheme="minorEastAsia"/>
          <w:sz w:val="28"/>
          <w:szCs w:val="28"/>
          <w:highlight w:val="none"/>
        </w:rPr>
        <w:t>①崩塌危岩岩体结构特征，应初步查明软弱(夹)层、断层、褶曲、裂隙、裂缝、临空面、侧边界、底界(崩滑带)以及它们对危岩体的控制和影响。</w:t>
      </w:r>
    </w:p>
    <w:p>
      <w:pPr>
        <w:spacing w:line="360" w:lineRule="auto"/>
        <w:ind w:firstLine="568" w:firstLineChars="200"/>
        <w:rPr>
          <w:rFonts w:eastAsiaTheme="minorEastAsia"/>
          <w:sz w:val="28"/>
          <w:szCs w:val="28"/>
          <w:highlight w:val="none"/>
        </w:rPr>
      </w:pPr>
      <w:r>
        <w:rPr>
          <w:rFonts w:eastAsiaTheme="minorEastAsia"/>
          <w:sz w:val="28"/>
          <w:szCs w:val="28"/>
          <w:highlight w:val="none"/>
        </w:rPr>
        <w:t>②崩塌变形基本情况，崩塌近期发生时间；崩塌体运移斜坡的形态、地形坡度、粗糙度、岩性、起伏差，崩塌方式、崩塌块体的运动路线和运动距离；崩塌造成危害。</w:t>
      </w:r>
    </w:p>
    <w:p>
      <w:pPr>
        <w:spacing w:line="360" w:lineRule="auto"/>
        <w:ind w:firstLine="568" w:firstLineChars="200"/>
        <w:rPr>
          <w:rFonts w:eastAsiaTheme="minorEastAsia"/>
          <w:sz w:val="28"/>
          <w:szCs w:val="28"/>
          <w:highlight w:val="none"/>
        </w:rPr>
      </w:pPr>
      <w:r>
        <w:rPr>
          <w:rFonts w:eastAsiaTheme="minorEastAsia"/>
          <w:sz w:val="28"/>
          <w:szCs w:val="28"/>
          <w:highlight w:val="none"/>
        </w:rPr>
        <w:t>③崩塌发展趋势特征，</w:t>
      </w:r>
      <w:r>
        <w:rPr>
          <w:rFonts w:hint="eastAsia" w:eastAsiaTheme="minorEastAsia"/>
          <w:sz w:val="28"/>
          <w:szCs w:val="28"/>
          <w:highlight w:val="none"/>
        </w:rPr>
        <w:t>采集多期形变监测数据，分析</w:t>
      </w:r>
      <w:r>
        <w:rPr>
          <w:rFonts w:eastAsiaTheme="minorEastAsia"/>
          <w:sz w:val="28"/>
          <w:szCs w:val="28"/>
          <w:highlight w:val="none"/>
        </w:rPr>
        <w:t>单体崩塌的范围、形变量、位移方向、形变发展过程和发展趋势、基于形变特征分析崩塌稳定性；分析区域崩塌的区域分布、灾害发育程度。</w:t>
      </w:r>
    </w:p>
    <w:p>
      <w:pPr>
        <w:spacing w:line="360" w:lineRule="auto"/>
        <w:ind w:firstLine="568" w:firstLineChars="200"/>
        <w:rPr>
          <w:rFonts w:eastAsiaTheme="minorEastAsia"/>
          <w:sz w:val="28"/>
          <w:szCs w:val="28"/>
          <w:highlight w:val="none"/>
        </w:rPr>
      </w:pPr>
      <w:r>
        <w:rPr>
          <w:rFonts w:eastAsiaTheme="minorEastAsia"/>
          <w:sz w:val="28"/>
          <w:szCs w:val="28"/>
          <w:highlight w:val="none"/>
        </w:rPr>
        <w:t>④崩塌堆积体基本特征，崩塌堆积体的分布范围、高程、形态、规模、物质组成、分选情况、植被生长情况、块度、结构、架空情况和密实度。</w:t>
      </w:r>
    </w:p>
    <w:p>
      <w:pPr>
        <w:spacing w:line="360" w:lineRule="auto"/>
        <w:ind w:firstLine="568" w:firstLineChars="200"/>
        <w:rPr>
          <w:rFonts w:eastAsiaTheme="minorEastAsia"/>
          <w:sz w:val="28"/>
          <w:szCs w:val="28"/>
          <w:highlight w:val="none"/>
        </w:rPr>
      </w:pPr>
      <w:r>
        <w:rPr>
          <w:rFonts w:eastAsiaTheme="minorEastAsia"/>
          <w:sz w:val="28"/>
          <w:szCs w:val="28"/>
          <w:highlight w:val="none"/>
        </w:rPr>
        <w:t>（3）崩塌影响因素</w:t>
      </w:r>
    </w:p>
    <w:p>
      <w:pPr>
        <w:spacing w:line="360" w:lineRule="auto"/>
        <w:ind w:firstLine="568" w:firstLineChars="200"/>
        <w:rPr>
          <w:rFonts w:eastAsiaTheme="minorEastAsia"/>
          <w:sz w:val="28"/>
          <w:szCs w:val="28"/>
          <w:highlight w:val="none"/>
        </w:rPr>
      </w:pPr>
      <w:r>
        <w:rPr>
          <w:rFonts w:eastAsiaTheme="minorEastAsia"/>
          <w:sz w:val="28"/>
          <w:szCs w:val="28"/>
          <w:highlight w:val="none"/>
        </w:rPr>
        <w:t>地貌因素、人为因素及可能诱发因素，包括降雨、河流冲刷、地面及地下开挖、采掘等因素的强度、周期以及它们对危岩体变形破坏的作用和影响。</w:t>
      </w:r>
    </w:p>
    <w:p>
      <w:pPr>
        <w:spacing w:line="360" w:lineRule="auto"/>
        <w:ind w:firstLine="568" w:firstLineChars="200"/>
        <w:rPr>
          <w:rFonts w:eastAsiaTheme="minorEastAsia"/>
          <w:sz w:val="28"/>
          <w:szCs w:val="28"/>
          <w:highlight w:val="none"/>
        </w:rPr>
      </w:pPr>
      <w:r>
        <w:rPr>
          <w:rFonts w:eastAsiaTheme="minorEastAsia"/>
          <w:sz w:val="28"/>
          <w:szCs w:val="28"/>
          <w:highlight w:val="none"/>
        </w:rPr>
        <w:t>（</w:t>
      </w:r>
      <w:r>
        <w:rPr>
          <w:rFonts w:hint="eastAsia" w:eastAsiaTheme="minorEastAsia"/>
          <w:sz w:val="28"/>
          <w:szCs w:val="28"/>
          <w:highlight w:val="none"/>
        </w:rPr>
        <w:t>4</w:t>
      </w:r>
      <w:r>
        <w:rPr>
          <w:rFonts w:eastAsiaTheme="minorEastAsia"/>
          <w:sz w:val="28"/>
          <w:szCs w:val="28"/>
          <w:highlight w:val="none"/>
        </w:rPr>
        <w:t>）分析危岩体崩塌的可能性，初步划定危岩体崩塌可能造成的灾害范围。调查崩塌已经造成的损失，崩塌进一步发展的影响范围及潜在损失。制作崩塌风险专题图，标明崩塌区域、危岩体危险图斑及影响范围，公路承灾体的空间分布及关键属性信息，承灾体和危岩体的空间关系。</w:t>
      </w:r>
    </w:p>
    <w:p>
      <w:pPr>
        <w:spacing w:line="360" w:lineRule="auto"/>
        <w:ind w:firstLine="568" w:firstLineChars="200"/>
        <w:rPr>
          <w:rFonts w:eastAsiaTheme="minorEastAsia"/>
          <w:sz w:val="28"/>
          <w:szCs w:val="28"/>
          <w:highlight w:val="none"/>
        </w:rPr>
      </w:pPr>
      <w:r>
        <w:rPr>
          <w:rFonts w:eastAsiaTheme="minorEastAsia"/>
          <w:sz w:val="28"/>
          <w:szCs w:val="28"/>
          <w:highlight w:val="none"/>
        </w:rPr>
        <w:t>2 滑坡</w:t>
      </w:r>
    </w:p>
    <w:p>
      <w:pPr>
        <w:spacing w:line="360" w:lineRule="auto"/>
        <w:ind w:firstLine="568" w:firstLineChars="200"/>
        <w:rPr>
          <w:rFonts w:eastAsiaTheme="minorEastAsia"/>
          <w:sz w:val="28"/>
          <w:szCs w:val="28"/>
          <w:highlight w:val="none"/>
        </w:rPr>
      </w:pPr>
      <w:r>
        <w:rPr>
          <w:rFonts w:hint="eastAsia" w:eastAsiaTheme="minorEastAsia"/>
          <w:sz w:val="28"/>
          <w:szCs w:val="28"/>
          <w:highlight w:val="none"/>
        </w:rPr>
        <w:t>（</w:t>
      </w:r>
      <w:r>
        <w:rPr>
          <w:rFonts w:eastAsiaTheme="minorEastAsia"/>
          <w:sz w:val="28"/>
          <w:szCs w:val="28"/>
          <w:highlight w:val="none"/>
        </w:rPr>
        <w:t>1）调查范围应包括滑坡区及其邻近稳定地段，一般包括滑坡后壁外一定距离（滑坡滑动会影响和危害的区域），滑坡体两侧自然沟谷和前缘。</w:t>
      </w:r>
    </w:p>
    <w:p>
      <w:pPr>
        <w:spacing w:line="360" w:lineRule="auto"/>
        <w:ind w:firstLine="568" w:firstLineChars="200"/>
        <w:rPr>
          <w:rFonts w:eastAsiaTheme="minorEastAsia"/>
          <w:sz w:val="28"/>
          <w:szCs w:val="28"/>
          <w:highlight w:val="none"/>
        </w:rPr>
      </w:pPr>
      <w:r>
        <w:rPr>
          <w:rFonts w:hint="eastAsia" w:eastAsiaTheme="minorEastAsia"/>
          <w:sz w:val="28"/>
          <w:szCs w:val="28"/>
          <w:highlight w:val="none"/>
        </w:rPr>
        <w:t>（</w:t>
      </w:r>
      <w:r>
        <w:rPr>
          <w:rFonts w:eastAsiaTheme="minorEastAsia"/>
          <w:sz w:val="28"/>
          <w:szCs w:val="28"/>
          <w:highlight w:val="none"/>
        </w:rPr>
        <w:t>2）滑坡形成环境</w:t>
      </w:r>
    </w:p>
    <w:p>
      <w:pPr>
        <w:spacing w:line="360" w:lineRule="auto"/>
        <w:ind w:firstLine="568" w:firstLineChars="200"/>
        <w:rPr>
          <w:rFonts w:eastAsiaTheme="minorEastAsia"/>
          <w:sz w:val="28"/>
          <w:szCs w:val="28"/>
          <w:highlight w:val="none"/>
        </w:rPr>
      </w:pPr>
      <w:r>
        <w:rPr>
          <w:rFonts w:eastAsiaTheme="minorEastAsia"/>
          <w:sz w:val="28"/>
          <w:szCs w:val="28"/>
          <w:highlight w:val="none"/>
        </w:rPr>
        <w:t>①原始斜坡地貌，调查斜坡类型（岩质边坡结构类型、土质边坡成因类型）、坡高、坡角、坡向及坡形。</w:t>
      </w:r>
    </w:p>
    <w:p>
      <w:pPr>
        <w:spacing w:line="360" w:lineRule="auto"/>
        <w:ind w:firstLine="568" w:firstLineChars="200"/>
        <w:rPr>
          <w:rFonts w:eastAsiaTheme="minorEastAsia"/>
          <w:sz w:val="28"/>
          <w:szCs w:val="28"/>
          <w:highlight w:val="none"/>
        </w:rPr>
      </w:pPr>
      <w:r>
        <w:rPr>
          <w:rFonts w:eastAsiaTheme="minorEastAsia"/>
          <w:sz w:val="28"/>
          <w:szCs w:val="28"/>
          <w:highlight w:val="none"/>
        </w:rPr>
        <w:t>②斜坡地质，调查斜坡地层岩性、地质构造和地震烈度。调查缓倾角的层理面、层间错动面、不整合面、假整合面、断层面、节理面和片理面等。</w:t>
      </w:r>
    </w:p>
    <w:p>
      <w:pPr>
        <w:spacing w:line="360" w:lineRule="auto"/>
        <w:ind w:firstLine="568" w:firstLineChars="200"/>
        <w:rPr>
          <w:rFonts w:eastAsiaTheme="minorEastAsia"/>
          <w:sz w:val="28"/>
          <w:szCs w:val="28"/>
          <w:highlight w:val="none"/>
        </w:rPr>
      </w:pPr>
      <w:r>
        <w:rPr>
          <w:rFonts w:eastAsiaTheme="minorEastAsia"/>
          <w:sz w:val="28"/>
          <w:szCs w:val="28"/>
          <w:highlight w:val="none"/>
        </w:rPr>
        <w:t>③降雨河流影响，调查滑坡区降雨量及滑坡前缘的河流水文情况。</w:t>
      </w:r>
    </w:p>
    <w:p>
      <w:pPr>
        <w:spacing w:line="360" w:lineRule="auto"/>
        <w:ind w:firstLine="568" w:firstLineChars="200"/>
        <w:rPr>
          <w:rFonts w:eastAsiaTheme="minorEastAsia"/>
          <w:sz w:val="28"/>
          <w:szCs w:val="28"/>
          <w:highlight w:val="none"/>
        </w:rPr>
      </w:pPr>
      <w:r>
        <w:rPr>
          <w:rFonts w:eastAsiaTheme="minorEastAsia"/>
          <w:sz w:val="28"/>
          <w:szCs w:val="28"/>
          <w:highlight w:val="none"/>
        </w:rPr>
        <w:t>④水文地质条件，滑带水和地下水情况，泉水出露地点及流量，地表水自然排泄沟渠的分布和断面，湿地的分布和变迁情况等。</w:t>
      </w:r>
    </w:p>
    <w:p>
      <w:pPr>
        <w:spacing w:line="360" w:lineRule="auto"/>
        <w:ind w:firstLine="568" w:firstLineChars="200"/>
        <w:rPr>
          <w:rFonts w:eastAsiaTheme="minorEastAsia"/>
          <w:sz w:val="28"/>
          <w:szCs w:val="28"/>
          <w:highlight w:val="none"/>
        </w:rPr>
      </w:pPr>
      <w:r>
        <w:rPr>
          <w:rFonts w:eastAsiaTheme="minorEastAsia"/>
          <w:sz w:val="28"/>
          <w:szCs w:val="28"/>
          <w:highlight w:val="none"/>
        </w:rPr>
        <w:t>④</w:t>
      </w:r>
      <w:r>
        <w:rPr>
          <w:rFonts w:hint="eastAsia" w:eastAsiaTheme="minorEastAsia"/>
          <w:sz w:val="28"/>
          <w:szCs w:val="28"/>
          <w:highlight w:val="none"/>
        </w:rPr>
        <w:t>利用遥感数据</w:t>
      </w:r>
      <w:r>
        <w:rPr>
          <w:rFonts w:eastAsiaTheme="minorEastAsia"/>
          <w:sz w:val="28"/>
          <w:szCs w:val="28"/>
          <w:highlight w:val="none"/>
        </w:rPr>
        <w:t>解译滑坡拉裂缝、后缘陡坎、前缘鼓胀等地质特征和发育的范围、总体滑动方向、规模，滑坡与路线或构造物的关系及影响程度等。</w:t>
      </w:r>
    </w:p>
    <w:p>
      <w:pPr>
        <w:spacing w:line="360" w:lineRule="auto"/>
        <w:ind w:firstLine="568" w:firstLineChars="200"/>
        <w:rPr>
          <w:rFonts w:eastAsiaTheme="minorEastAsia"/>
          <w:sz w:val="28"/>
          <w:szCs w:val="28"/>
          <w:highlight w:val="none"/>
        </w:rPr>
      </w:pPr>
      <w:r>
        <w:rPr>
          <w:rFonts w:eastAsiaTheme="minorEastAsia"/>
          <w:sz w:val="28"/>
          <w:szCs w:val="28"/>
          <w:highlight w:val="none"/>
        </w:rPr>
        <w:t>（3）滑坡基本特征</w:t>
      </w:r>
    </w:p>
    <w:p>
      <w:pPr>
        <w:spacing w:line="360" w:lineRule="auto"/>
        <w:ind w:firstLine="568" w:firstLineChars="200"/>
        <w:rPr>
          <w:rFonts w:eastAsiaTheme="minorEastAsia"/>
          <w:sz w:val="28"/>
          <w:szCs w:val="28"/>
          <w:highlight w:val="none"/>
        </w:rPr>
      </w:pPr>
      <w:r>
        <w:rPr>
          <w:rFonts w:eastAsiaTheme="minorEastAsia"/>
          <w:sz w:val="28"/>
          <w:szCs w:val="28"/>
          <w:highlight w:val="none"/>
        </w:rPr>
        <w:t>①外形特征，滑坡体的长度、宽度、厚度等，滑坡的平面形态及剖面形态。</w:t>
      </w:r>
    </w:p>
    <w:p>
      <w:pPr>
        <w:spacing w:line="360" w:lineRule="auto"/>
        <w:ind w:firstLine="568" w:firstLineChars="200"/>
        <w:rPr>
          <w:rFonts w:eastAsiaTheme="minorEastAsia"/>
          <w:sz w:val="28"/>
          <w:szCs w:val="28"/>
          <w:highlight w:val="none"/>
        </w:rPr>
      </w:pPr>
      <w:r>
        <w:rPr>
          <w:rFonts w:eastAsiaTheme="minorEastAsia"/>
          <w:sz w:val="28"/>
          <w:szCs w:val="28"/>
          <w:highlight w:val="none"/>
        </w:rPr>
        <w:t>②变形迹象，滑坡发生时间、主要特征及造成灾害；调查滑坡体上各种裂缝的分布特征，发生的先后顺序、切割和组合关系，分清裂缝的力学属性，如拉张、剪切、鼓胀裂缝等，藉以作为滑坡体平面上分块、分条和纵剖面分段的依据，分析滑坡的形成机制。</w:t>
      </w:r>
    </w:p>
    <w:p>
      <w:pPr>
        <w:spacing w:line="360" w:lineRule="auto"/>
        <w:ind w:firstLine="568" w:firstLineChars="200"/>
        <w:rPr>
          <w:rFonts w:eastAsiaTheme="minorEastAsia"/>
          <w:sz w:val="28"/>
          <w:szCs w:val="28"/>
          <w:highlight w:val="none"/>
        </w:rPr>
      </w:pPr>
      <w:r>
        <w:rPr>
          <w:rFonts w:eastAsiaTheme="minorEastAsia"/>
          <w:sz w:val="28"/>
          <w:szCs w:val="28"/>
          <w:highlight w:val="none"/>
        </w:rPr>
        <w:t>③滑坡发展趋势特征，</w:t>
      </w:r>
      <w:r>
        <w:rPr>
          <w:rFonts w:hint="eastAsia" w:eastAsiaTheme="minorEastAsia"/>
          <w:sz w:val="28"/>
          <w:szCs w:val="28"/>
          <w:highlight w:val="none"/>
        </w:rPr>
        <w:t>采集多期形变监测数据，分析</w:t>
      </w:r>
      <w:r>
        <w:rPr>
          <w:rFonts w:eastAsiaTheme="minorEastAsia"/>
          <w:sz w:val="28"/>
          <w:szCs w:val="28"/>
          <w:highlight w:val="none"/>
        </w:rPr>
        <w:t>单体滑坡的范围、形变量、不同部位的形变差异、形变发展过程和发展趋势、基于形变特征和地质条件分析滑坡成因机理与稳定性；分析区域滑坡的位置、规模、数量、与背景环境的速度差值、灾害发育程度等。</w:t>
      </w:r>
    </w:p>
    <w:p>
      <w:pPr>
        <w:spacing w:line="360" w:lineRule="auto"/>
        <w:ind w:firstLine="568" w:firstLineChars="200"/>
        <w:rPr>
          <w:rFonts w:eastAsiaTheme="minorEastAsia"/>
          <w:sz w:val="28"/>
          <w:szCs w:val="28"/>
          <w:highlight w:val="none"/>
        </w:rPr>
      </w:pPr>
      <w:r>
        <w:rPr>
          <w:rFonts w:eastAsiaTheme="minorEastAsia"/>
          <w:sz w:val="28"/>
          <w:szCs w:val="28"/>
          <w:highlight w:val="none"/>
        </w:rPr>
        <w:t>（</w:t>
      </w:r>
      <w:r>
        <w:rPr>
          <w:rFonts w:hint="eastAsia" w:eastAsiaTheme="minorEastAsia"/>
          <w:sz w:val="28"/>
          <w:szCs w:val="28"/>
          <w:highlight w:val="none"/>
        </w:rPr>
        <w:t>4</w:t>
      </w:r>
      <w:r>
        <w:rPr>
          <w:rFonts w:eastAsiaTheme="minorEastAsia"/>
          <w:sz w:val="28"/>
          <w:szCs w:val="28"/>
          <w:highlight w:val="none"/>
        </w:rPr>
        <w:t>）滑坡影响因素（成因），调查地貌因素（斜坡陡峭、坡脚侵蚀、超载堆积），主要诱发因素（降雨入渗、地震、开挖坡脚等）。</w:t>
      </w:r>
    </w:p>
    <w:p>
      <w:pPr>
        <w:spacing w:line="360" w:lineRule="auto"/>
        <w:ind w:firstLine="568" w:firstLineChars="200"/>
        <w:rPr>
          <w:rFonts w:eastAsiaTheme="minorEastAsia"/>
          <w:sz w:val="28"/>
          <w:szCs w:val="28"/>
          <w:highlight w:val="none"/>
        </w:rPr>
      </w:pPr>
      <w:r>
        <w:rPr>
          <w:rFonts w:eastAsiaTheme="minorEastAsia"/>
          <w:sz w:val="28"/>
          <w:szCs w:val="28"/>
          <w:highlight w:val="none"/>
        </w:rPr>
        <w:t>（</w:t>
      </w:r>
      <w:r>
        <w:rPr>
          <w:rFonts w:hint="eastAsia" w:eastAsiaTheme="minorEastAsia"/>
          <w:sz w:val="28"/>
          <w:szCs w:val="28"/>
          <w:highlight w:val="none"/>
        </w:rPr>
        <w:t>5</w:t>
      </w:r>
      <w:r>
        <w:rPr>
          <w:rFonts w:eastAsiaTheme="minorEastAsia"/>
          <w:sz w:val="28"/>
          <w:szCs w:val="28"/>
          <w:highlight w:val="none"/>
        </w:rPr>
        <w:t>）滑坡造成损失或危害，调查滑坡危害对象，滑坡已经造成的损失，滑坡进一步发展的影响范围及潜在损失；制作滑坡风险专题图，标明高速率变形滑坡危险图斑、路线走廊带滑坡分布、滑坡冲沟发育，公路承灾体的空间分布及关键属性信息。</w:t>
      </w:r>
    </w:p>
    <w:p>
      <w:pPr>
        <w:spacing w:line="360" w:lineRule="auto"/>
        <w:ind w:firstLine="568" w:firstLineChars="200"/>
        <w:rPr>
          <w:rFonts w:eastAsiaTheme="minorEastAsia"/>
          <w:sz w:val="28"/>
          <w:szCs w:val="28"/>
          <w:highlight w:val="none"/>
        </w:rPr>
      </w:pPr>
      <w:r>
        <w:rPr>
          <w:rFonts w:eastAsiaTheme="minorEastAsia"/>
          <w:sz w:val="28"/>
          <w:szCs w:val="28"/>
          <w:highlight w:val="none"/>
        </w:rPr>
        <w:t>3 泥石流</w:t>
      </w:r>
    </w:p>
    <w:p>
      <w:pPr>
        <w:spacing w:line="360" w:lineRule="auto"/>
        <w:ind w:firstLine="568" w:firstLineChars="200"/>
        <w:rPr>
          <w:rFonts w:eastAsiaTheme="minorEastAsia"/>
          <w:sz w:val="28"/>
          <w:szCs w:val="28"/>
          <w:highlight w:val="none"/>
        </w:rPr>
      </w:pPr>
      <w:r>
        <w:rPr>
          <w:rFonts w:eastAsiaTheme="minorEastAsia"/>
          <w:sz w:val="28"/>
          <w:szCs w:val="28"/>
          <w:highlight w:val="none"/>
        </w:rPr>
        <w:t>泥石流调查范围应包括沟谷至分水岭的全部地段和可能受泥石流影响的地段，主要包括泥石流的形成区、流通区、堆积区。宜调查下列内容：</w:t>
      </w:r>
    </w:p>
    <w:p>
      <w:pPr>
        <w:spacing w:line="360" w:lineRule="auto"/>
        <w:ind w:firstLine="568" w:firstLineChars="200"/>
        <w:rPr>
          <w:rFonts w:eastAsiaTheme="minorEastAsia"/>
          <w:sz w:val="28"/>
          <w:szCs w:val="28"/>
          <w:highlight w:val="none"/>
        </w:rPr>
      </w:pPr>
      <w:r>
        <w:rPr>
          <w:rFonts w:eastAsiaTheme="minorEastAsia"/>
          <w:sz w:val="28"/>
          <w:szCs w:val="28"/>
          <w:highlight w:val="none"/>
        </w:rPr>
        <w:t>（1）泥石流沟特征，沟谷的发育程度、切割情况、坡度、弯曲、粗糙程度。划分泥石流的形成区、流通区和堆积区</w:t>
      </w:r>
      <w:r>
        <w:rPr>
          <w:rFonts w:hint="eastAsia" w:eastAsiaTheme="minorEastAsia"/>
          <w:sz w:val="28"/>
          <w:szCs w:val="28"/>
          <w:highlight w:val="none"/>
        </w:rPr>
        <w:t>的空间分布</w:t>
      </w:r>
      <w:r>
        <w:rPr>
          <w:rFonts w:eastAsiaTheme="minorEastAsia"/>
          <w:sz w:val="28"/>
          <w:szCs w:val="28"/>
          <w:highlight w:val="none"/>
        </w:rPr>
        <w:t>，圈绘整个沟谷的汇水面积</w:t>
      </w:r>
      <w:r>
        <w:rPr>
          <w:rFonts w:hint="eastAsia" w:eastAsiaTheme="minorEastAsia"/>
          <w:sz w:val="28"/>
          <w:szCs w:val="28"/>
          <w:highlight w:val="none"/>
        </w:rPr>
        <w:t>，</w:t>
      </w:r>
      <w:r>
        <w:rPr>
          <w:rFonts w:hint="eastAsia"/>
          <w:sz w:val="28"/>
          <w:szCs w:val="28"/>
          <w:highlight w:val="none"/>
          <w:lang w:bidi="ar"/>
        </w:rPr>
        <w:t>岩性及松散物质等要素</w:t>
      </w:r>
      <w:r>
        <w:rPr>
          <w:rFonts w:eastAsiaTheme="minorEastAsia"/>
          <w:sz w:val="28"/>
          <w:szCs w:val="28"/>
          <w:highlight w:val="none"/>
        </w:rPr>
        <w:t>。</w:t>
      </w:r>
    </w:p>
    <w:p>
      <w:pPr>
        <w:widowControl/>
        <w:ind w:firstLine="568" w:firstLineChars="200"/>
        <w:jc w:val="left"/>
        <w:rPr>
          <w:highlight w:val="none"/>
        </w:rPr>
      </w:pPr>
      <w:r>
        <w:rPr>
          <w:rFonts w:eastAsiaTheme="minorEastAsia"/>
          <w:sz w:val="28"/>
          <w:szCs w:val="28"/>
          <w:highlight w:val="none"/>
        </w:rPr>
        <w:t>（2）</w:t>
      </w:r>
      <w:r>
        <w:rPr>
          <w:rFonts w:hint="eastAsia" w:eastAsiaTheme="minorEastAsia"/>
          <w:sz w:val="28"/>
          <w:szCs w:val="28"/>
          <w:highlight w:val="none"/>
        </w:rPr>
        <w:t>利用</w:t>
      </w:r>
      <w:r>
        <w:rPr>
          <w:rFonts w:hint="eastAsia"/>
          <w:sz w:val="28"/>
          <w:szCs w:val="28"/>
          <w:highlight w:val="none"/>
          <w:lang w:bidi="ar"/>
        </w:rPr>
        <w:t>遥感影像数据解译圈定泥石流的形成区、流通区、堆积区的空间分布、岩性及松散物质情况等要素。</w:t>
      </w:r>
      <w:r>
        <w:rPr>
          <w:rFonts w:ascii="宋体" w:hAnsi="宋体" w:cs="宋体"/>
          <w:sz w:val="24"/>
          <w:highlight w:val="none"/>
          <w:lang w:bidi="ar"/>
        </w:rPr>
        <w:t xml:space="preserve"> </w:t>
      </w:r>
    </w:p>
    <w:p>
      <w:pPr>
        <w:spacing w:line="360" w:lineRule="auto"/>
        <w:ind w:firstLine="568" w:firstLineChars="200"/>
        <w:rPr>
          <w:rFonts w:eastAsiaTheme="minorEastAsia"/>
          <w:sz w:val="28"/>
          <w:szCs w:val="28"/>
          <w:highlight w:val="none"/>
        </w:rPr>
      </w:pPr>
      <w:r>
        <w:rPr>
          <w:rFonts w:eastAsiaTheme="minorEastAsia"/>
          <w:sz w:val="28"/>
          <w:szCs w:val="28"/>
          <w:highlight w:val="none"/>
        </w:rPr>
        <w:t>（3）降雨及水动力特征，冰雪融化和暴雨强度、前期降雨量、一次最大降雨量，一般及最大流量，地下水活动情况。</w:t>
      </w:r>
    </w:p>
    <w:p>
      <w:pPr>
        <w:spacing w:line="360" w:lineRule="auto"/>
        <w:ind w:firstLine="568" w:firstLineChars="200"/>
        <w:rPr>
          <w:rFonts w:eastAsiaTheme="minorEastAsia"/>
          <w:sz w:val="28"/>
          <w:szCs w:val="28"/>
          <w:highlight w:val="none"/>
        </w:rPr>
      </w:pPr>
      <w:r>
        <w:rPr>
          <w:rFonts w:eastAsiaTheme="minorEastAsia"/>
          <w:sz w:val="28"/>
          <w:szCs w:val="28"/>
          <w:highlight w:val="none"/>
        </w:rPr>
        <w:t>（4）物质来源，山坡坡度、岩层性质及风化程度，断裂、滑坡、崩塌、岩堆等不良地质现象的发育情况及可能形成泥石流固体物质的分布范围、储量。</w:t>
      </w:r>
    </w:p>
    <w:p>
      <w:pPr>
        <w:spacing w:line="360" w:lineRule="auto"/>
        <w:ind w:firstLine="568" w:firstLineChars="200"/>
        <w:rPr>
          <w:rFonts w:eastAsiaTheme="minorEastAsia"/>
          <w:sz w:val="28"/>
          <w:szCs w:val="28"/>
          <w:highlight w:val="none"/>
        </w:rPr>
      </w:pPr>
      <w:r>
        <w:rPr>
          <w:rFonts w:eastAsiaTheme="minorEastAsia"/>
          <w:sz w:val="28"/>
          <w:szCs w:val="28"/>
          <w:highlight w:val="none"/>
        </w:rPr>
        <w:t>（5）泥石流分类，根据泥石流流域形态、泥石流类型和泥石流规模进行分类。</w:t>
      </w:r>
    </w:p>
    <w:p>
      <w:pPr>
        <w:spacing w:line="360" w:lineRule="auto"/>
        <w:ind w:firstLine="568" w:firstLineChars="200"/>
        <w:rPr>
          <w:rFonts w:eastAsiaTheme="minorEastAsia"/>
          <w:sz w:val="28"/>
          <w:szCs w:val="28"/>
          <w:highlight w:val="none"/>
        </w:rPr>
      </w:pPr>
      <w:r>
        <w:rPr>
          <w:rFonts w:eastAsiaTheme="minorEastAsia"/>
          <w:sz w:val="28"/>
          <w:szCs w:val="28"/>
          <w:highlight w:val="none"/>
        </w:rPr>
        <w:t>（6）泥石流特征，流通区的沟床纵横坡度、跌水、急弯等特征，沟床两侧山坡坡度、稳定程度，沟床的冲淤变化和泥石流的痕迹。堆积区的堆积扇分布范围、表面形态、纵坡，植被，沟道变迁和冲淤情况；堆积物的性质、层次、厚度、一般和最大粒径及分布规律。判定堆积区的形成历史、划分古泥石流扇和新泥石流扇，新泥石流扇的堆积速度，估算一次最大堆积量。泥石流沟谷的历史。历次泥石流的发生时间、频数、规模、形成过程、暴发前的降水情况和暴发后产生的灾害情况。</w:t>
      </w:r>
    </w:p>
    <w:p>
      <w:pPr>
        <w:spacing w:line="360" w:lineRule="auto"/>
        <w:ind w:firstLine="568" w:firstLineChars="200"/>
        <w:rPr>
          <w:rFonts w:eastAsiaTheme="minorEastAsia"/>
          <w:sz w:val="28"/>
          <w:szCs w:val="28"/>
          <w:highlight w:val="none"/>
        </w:rPr>
      </w:pPr>
      <w:r>
        <w:rPr>
          <w:rFonts w:eastAsiaTheme="minorEastAsia"/>
          <w:sz w:val="28"/>
          <w:szCs w:val="28"/>
          <w:highlight w:val="none"/>
        </w:rPr>
        <w:t>（</w:t>
      </w:r>
      <w:r>
        <w:rPr>
          <w:rFonts w:hint="eastAsia" w:eastAsiaTheme="minorEastAsia"/>
          <w:sz w:val="28"/>
          <w:szCs w:val="28"/>
          <w:highlight w:val="none"/>
          <w:lang w:val="en-US" w:eastAsia="zh-CN"/>
        </w:rPr>
        <w:t>7</w:t>
      </w:r>
      <w:r>
        <w:rPr>
          <w:rFonts w:eastAsiaTheme="minorEastAsia"/>
          <w:sz w:val="28"/>
          <w:szCs w:val="28"/>
          <w:highlight w:val="none"/>
        </w:rPr>
        <w:t>）泥石流发展趋势特征，</w:t>
      </w:r>
      <w:r>
        <w:rPr>
          <w:rFonts w:hint="eastAsia" w:eastAsiaTheme="minorEastAsia"/>
          <w:sz w:val="28"/>
          <w:szCs w:val="28"/>
          <w:highlight w:val="none"/>
        </w:rPr>
        <w:t>采集多期形变监测数据，分析</w:t>
      </w:r>
      <w:r>
        <w:rPr>
          <w:rFonts w:eastAsiaTheme="minorEastAsia"/>
          <w:sz w:val="28"/>
          <w:szCs w:val="28"/>
          <w:highlight w:val="none"/>
        </w:rPr>
        <w:t>单沟泥石流物流区（主要针对降雨型泥石流）和流通区（主要针对冰川型泥石流）的位置、形变量、位移方向等形变特征，类比邻区发生的泥石流对其活动性作出判断；分析流域内泥石流物源区或堆积区的位置、形变量、位移方向等形变特征。</w:t>
      </w:r>
    </w:p>
    <w:p>
      <w:pPr>
        <w:spacing w:line="360" w:lineRule="auto"/>
        <w:ind w:firstLine="568" w:firstLineChars="200"/>
        <w:rPr>
          <w:rFonts w:eastAsiaTheme="minorEastAsia"/>
          <w:sz w:val="28"/>
          <w:szCs w:val="28"/>
          <w:highlight w:val="none"/>
        </w:rPr>
      </w:pPr>
      <w:r>
        <w:rPr>
          <w:rFonts w:eastAsiaTheme="minorEastAsia"/>
          <w:sz w:val="28"/>
          <w:szCs w:val="28"/>
          <w:highlight w:val="none"/>
        </w:rPr>
        <w:t>（</w:t>
      </w:r>
      <w:r>
        <w:rPr>
          <w:rFonts w:hint="eastAsia" w:eastAsiaTheme="minorEastAsia"/>
          <w:sz w:val="28"/>
          <w:szCs w:val="28"/>
          <w:highlight w:val="none"/>
          <w:lang w:val="en-US" w:eastAsia="zh-CN"/>
        </w:rPr>
        <w:t>8</w:t>
      </w:r>
      <w:r>
        <w:rPr>
          <w:rFonts w:eastAsiaTheme="minorEastAsia"/>
          <w:sz w:val="28"/>
          <w:szCs w:val="28"/>
          <w:highlight w:val="none"/>
        </w:rPr>
        <w:t>）泥石流防治措施及监测预警情况调查。</w:t>
      </w:r>
    </w:p>
    <w:p>
      <w:pPr>
        <w:widowControl/>
        <w:ind w:firstLine="568" w:firstLineChars="200"/>
        <w:jc w:val="left"/>
        <w:rPr>
          <w:rFonts w:eastAsiaTheme="minorEastAsia"/>
          <w:sz w:val="28"/>
          <w:szCs w:val="28"/>
          <w:highlight w:val="none"/>
        </w:rPr>
      </w:pPr>
      <w:r>
        <w:rPr>
          <w:rFonts w:eastAsiaTheme="minorEastAsia"/>
          <w:sz w:val="28"/>
          <w:szCs w:val="28"/>
          <w:highlight w:val="none"/>
        </w:rPr>
        <w:t>（</w:t>
      </w:r>
      <w:r>
        <w:rPr>
          <w:rFonts w:hint="eastAsia" w:eastAsiaTheme="minorEastAsia"/>
          <w:sz w:val="28"/>
          <w:szCs w:val="28"/>
          <w:highlight w:val="none"/>
          <w:lang w:val="en-US" w:eastAsia="zh-CN"/>
        </w:rPr>
        <w:t>9</w:t>
      </w:r>
      <w:r>
        <w:rPr>
          <w:rFonts w:eastAsiaTheme="minorEastAsia"/>
          <w:sz w:val="28"/>
          <w:szCs w:val="28"/>
          <w:highlight w:val="none"/>
        </w:rPr>
        <w:t>）泥石流灾情调查，调查泥石流威胁对象，毁坏方式，影响范围，灾害可能带来的损失；</w:t>
      </w:r>
      <w:r>
        <w:rPr>
          <w:rFonts w:hint="eastAsia"/>
          <w:sz w:val="28"/>
          <w:szCs w:val="28"/>
          <w:highlight w:val="none"/>
          <w:lang w:bidi="ar"/>
        </w:rPr>
        <w:t>制作泥石流风险专题图，标明泥石流危险图斑、泥石流形成区、流通区、堆积区的空间分布及影响范围、泥石流流域范围、冲积扇范围、沟口点，公路承灾体的空间分布及关键属性信息。</w:t>
      </w:r>
      <w:r>
        <w:rPr>
          <w:rFonts w:ascii="宋体" w:hAnsi="宋体" w:cs="宋体"/>
          <w:sz w:val="24"/>
          <w:highlight w:val="none"/>
          <w:lang w:bidi="ar"/>
        </w:rPr>
        <w:t xml:space="preserve"> </w:t>
      </w:r>
    </w:p>
    <w:p>
      <w:pPr>
        <w:spacing w:line="360" w:lineRule="auto"/>
        <w:ind w:firstLine="568" w:firstLineChars="200"/>
        <w:rPr>
          <w:rFonts w:eastAsiaTheme="minorEastAsia"/>
          <w:bCs/>
          <w:sz w:val="28"/>
          <w:szCs w:val="28"/>
          <w:highlight w:val="none"/>
        </w:rPr>
      </w:pPr>
      <w:r>
        <w:rPr>
          <w:rFonts w:eastAsiaTheme="minorEastAsia"/>
          <w:sz w:val="28"/>
          <w:szCs w:val="28"/>
          <w:highlight w:val="none"/>
        </w:rPr>
        <w:t xml:space="preserve">4 </w:t>
      </w:r>
      <w:r>
        <w:rPr>
          <w:rFonts w:eastAsiaTheme="minorEastAsia"/>
          <w:bCs/>
          <w:sz w:val="28"/>
          <w:szCs w:val="28"/>
          <w:highlight w:val="none"/>
        </w:rPr>
        <w:t>沉陷与塌陷</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沉陷调查的主要内容如下：</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（1）排水条件</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调查排水设施的数量、位置和尺寸是否合理；排水设施是否变形破坏。</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（2）地下水条件</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调查路基地下水出露情况。</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（3）路面裂缝情况</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调查路面裂缝的分布、形状和宽度等。</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（4）填土高度和土质条件</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调查填土高度，填料类型。</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（5）遥感解译沉陷区内公路基础设施空间分布及位置关系。</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（6）沉陷发育程度特征，</w:t>
      </w:r>
      <w:r>
        <w:rPr>
          <w:rFonts w:hint="eastAsia" w:eastAsiaTheme="minorEastAsia"/>
          <w:sz w:val="28"/>
          <w:szCs w:val="28"/>
          <w:highlight w:val="none"/>
        </w:rPr>
        <w:t>采集多期形变监测数据，</w:t>
      </w:r>
      <w:r>
        <w:rPr>
          <w:rFonts w:hint="default" w:eastAsiaTheme="minorEastAsia"/>
          <w:sz w:val="28"/>
          <w:szCs w:val="28"/>
          <w:highlight w:val="none"/>
        </w:rPr>
        <w:t>获取</w:t>
      </w:r>
      <w:r>
        <w:rPr>
          <w:rFonts w:eastAsiaTheme="minorEastAsia"/>
          <w:bCs/>
          <w:sz w:val="28"/>
          <w:szCs w:val="28"/>
          <w:highlight w:val="none"/>
        </w:rPr>
        <w:t>位置、沉降范围、平均沉降速率、累计沉降量，分析形变发展过程、发展趋势及沉降形变机制。</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（7）根据遥感解译及形变监测结果，制作沉陷风险专题图，标明沉陷危险图斑及影响范围，地裂缝展布，公路承灾体的空间分布及关键属性信息。</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塌陷主要调查岩溶塌陷和采空塌陷。</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岩溶塌陷调查首先要依据已有资料进行综合分析，在基本掌握区内岩溶发育、分布规律及岩溶水环境的基础上，查明岩溶塌陷的成因、形态、规模、分布密度、引发因素、土层厚度与下伏基岩岩溶特征。地表、地下水活动动态及其与自然和人为因素的关系。</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采空塌陷应通过搜集资料，调查访问等工作查明：</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（1）采空区和巷道的具体位置、大小、埋藏深度、开采时间和回填塌落、充水等情况。</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（2）矿层的分布、层数、厚度、深度、埋藏特征和开采层的岩性、结构等。</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（3）矿层开采的深度、厚度、时间、方法、顶板支撑及采空区的塌落、密实程度、空隙和积水等。</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（4）地表变形特征和分布规律：包括地表陷坑、台阶、裂缝等的位置、形状、大小、深度、延伸方向及其与采空区、地质构造、开采边界、工作面推进方向等的关系。</w:t>
      </w:r>
    </w:p>
    <w:p>
      <w:pPr>
        <w:spacing w:line="360" w:lineRule="auto"/>
        <w:ind w:firstLine="568" w:firstLineChars="200"/>
        <w:rPr>
          <w:sz w:val="28"/>
          <w:szCs w:val="28"/>
          <w:highlight w:val="none"/>
        </w:rPr>
      </w:pPr>
      <w:r>
        <w:rPr>
          <w:rFonts w:eastAsiaTheme="minorEastAsia"/>
          <w:bCs/>
          <w:sz w:val="28"/>
          <w:szCs w:val="28"/>
          <w:highlight w:val="none"/>
        </w:rPr>
        <w:t>（</w:t>
      </w:r>
      <w:r>
        <w:rPr>
          <w:rFonts w:hint="eastAsia" w:eastAsiaTheme="minorEastAsia"/>
          <w:bCs/>
          <w:sz w:val="28"/>
          <w:szCs w:val="28"/>
          <w:highlight w:val="none"/>
        </w:rPr>
        <w:t>5</w:t>
      </w:r>
      <w:r>
        <w:rPr>
          <w:rFonts w:eastAsiaTheme="minorEastAsia"/>
          <w:bCs/>
          <w:sz w:val="28"/>
          <w:szCs w:val="28"/>
          <w:highlight w:val="none"/>
        </w:rPr>
        <w:t>）</w:t>
      </w:r>
      <w:r>
        <w:rPr>
          <w:rFonts w:hint="eastAsia" w:cs="宋体"/>
          <w:bCs/>
          <w:sz w:val="28"/>
          <w:szCs w:val="28"/>
          <w:highlight w:val="none"/>
          <w:lang w:bidi="ar"/>
        </w:rPr>
        <w:t>塌陷</w:t>
      </w:r>
      <w:r>
        <w:rPr>
          <w:rFonts w:hint="eastAsia" w:cs="宋体"/>
          <w:sz w:val="28"/>
          <w:szCs w:val="28"/>
          <w:highlight w:val="none"/>
          <w:lang w:bidi="ar"/>
        </w:rPr>
        <w:t>形变发展</w:t>
      </w:r>
      <w:r>
        <w:rPr>
          <w:rFonts w:hint="eastAsia" w:cs="宋体"/>
          <w:bCs/>
          <w:sz w:val="28"/>
          <w:szCs w:val="28"/>
          <w:highlight w:val="none"/>
          <w:lang w:bidi="ar"/>
        </w:rPr>
        <w:t>特征</w:t>
      </w:r>
      <w:r>
        <w:rPr>
          <w:bCs/>
          <w:sz w:val="28"/>
          <w:szCs w:val="28"/>
          <w:highlight w:val="none"/>
        </w:rPr>
        <w:t>，</w:t>
      </w:r>
      <w:r>
        <w:rPr>
          <w:rFonts w:hint="eastAsia" w:cs="宋体"/>
          <w:sz w:val="28"/>
          <w:szCs w:val="28"/>
          <w:highlight w:val="none"/>
          <w:lang w:bidi="ar"/>
        </w:rPr>
        <w:t>解译塌陷区内公路基础设施空间分布及位置关系</w:t>
      </w:r>
      <w:r>
        <w:rPr>
          <w:rFonts w:cs="宋体"/>
          <w:sz w:val="28"/>
          <w:szCs w:val="28"/>
          <w:highlight w:val="none"/>
          <w:lang w:bidi="ar"/>
        </w:rPr>
        <w:t>；</w:t>
      </w:r>
      <w:r>
        <w:rPr>
          <w:rFonts w:hint="eastAsia" w:cs="宋体"/>
          <w:sz w:val="28"/>
          <w:szCs w:val="28"/>
          <w:highlight w:val="none"/>
          <w:lang w:bidi="ar"/>
        </w:rPr>
        <w:t>塌陷形变</w:t>
      </w:r>
      <w:r>
        <w:rPr>
          <w:rFonts w:cs="宋体"/>
          <w:sz w:val="28"/>
          <w:szCs w:val="28"/>
          <w:highlight w:val="none"/>
          <w:lang w:bidi="ar"/>
        </w:rPr>
        <w:t>的</w:t>
      </w:r>
      <w:r>
        <w:rPr>
          <w:rFonts w:hint="eastAsia" w:cs="宋体"/>
          <w:sz w:val="28"/>
          <w:szCs w:val="28"/>
          <w:highlight w:val="none"/>
          <w:lang w:bidi="ar"/>
        </w:rPr>
        <w:t>范围、形变量、崩塌形变发展过程和发展趋势；根据塌陷前形变异常和塌陷后灾害的位置、分布、数量、识别塌陷群发区灾害发育程度。</w:t>
      </w:r>
    </w:p>
    <w:p>
      <w:pPr>
        <w:widowControl/>
        <w:ind w:firstLine="568" w:firstLineChars="200"/>
        <w:jc w:val="left"/>
        <w:rPr>
          <w:rFonts w:eastAsiaTheme="minorEastAsia"/>
          <w:bCs/>
          <w:sz w:val="28"/>
          <w:szCs w:val="28"/>
          <w:highlight w:val="none"/>
        </w:rPr>
      </w:pPr>
      <w:r>
        <w:rPr>
          <w:rFonts w:eastAsiaTheme="minorEastAsia"/>
          <w:bCs/>
          <w:sz w:val="28"/>
          <w:szCs w:val="28"/>
          <w:highlight w:val="none"/>
        </w:rPr>
        <w:t>（</w:t>
      </w:r>
      <w:r>
        <w:rPr>
          <w:rFonts w:hint="eastAsia" w:eastAsiaTheme="minorEastAsia"/>
          <w:bCs/>
          <w:sz w:val="28"/>
          <w:szCs w:val="28"/>
          <w:highlight w:val="none"/>
        </w:rPr>
        <w:t>6</w:t>
      </w:r>
      <w:r>
        <w:rPr>
          <w:rFonts w:eastAsiaTheme="minorEastAsia"/>
          <w:bCs/>
          <w:sz w:val="28"/>
          <w:szCs w:val="28"/>
          <w:highlight w:val="none"/>
        </w:rPr>
        <w:t>）</w:t>
      </w:r>
      <w:r>
        <w:rPr>
          <w:rFonts w:hint="eastAsia"/>
          <w:sz w:val="28"/>
          <w:szCs w:val="28"/>
          <w:highlight w:val="none"/>
          <w:lang w:bidi="ar"/>
        </w:rPr>
        <w:t>制作塌陷风险专题图，标明塌陷危险图斑及影响范围，塌陷群发区危险图斑，地裂缝展布，公路承灾体的空间分布及关键属性信息</w:t>
      </w:r>
      <w:r>
        <w:rPr>
          <w:sz w:val="28"/>
          <w:szCs w:val="28"/>
          <w:highlight w:val="none"/>
          <w:lang w:bidi="ar"/>
        </w:rPr>
        <w:t>。</w:t>
      </w:r>
    </w:p>
    <w:p>
      <w:pPr>
        <w:spacing w:line="360" w:lineRule="auto"/>
        <w:ind w:firstLine="284" w:firstLineChars="100"/>
        <w:rPr>
          <w:rFonts w:eastAsiaTheme="minorEastAsia"/>
          <w:sz w:val="28"/>
          <w:szCs w:val="28"/>
          <w:highlight w:val="none"/>
        </w:rPr>
      </w:pPr>
      <w:r>
        <w:rPr>
          <w:rFonts w:eastAsiaTheme="minorEastAsia"/>
          <w:sz w:val="28"/>
          <w:szCs w:val="28"/>
          <w:highlight w:val="none"/>
        </w:rPr>
        <w:t>7.2.2 水毁</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收集公路区域水文资料；收集公路历史发生的淹没及水毁资料；汇集水文部门调查评价资料，评估公路水毁灾害风险。</w:t>
      </w:r>
    </w:p>
    <w:p>
      <w:pPr>
        <w:spacing w:line="360" w:lineRule="auto"/>
        <w:ind w:firstLine="568" w:firstLineChars="200"/>
        <w:rPr>
          <w:rFonts w:eastAsiaTheme="minorEastAsia"/>
          <w:bCs/>
          <w:sz w:val="28"/>
          <w:szCs w:val="28"/>
          <w:highlight w:val="none"/>
        </w:rPr>
      </w:pPr>
      <w:r>
        <w:rPr>
          <w:rFonts w:eastAsiaTheme="minorEastAsia"/>
          <w:bCs/>
          <w:sz w:val="28"/>
          <w:szCs w:val="28"/>
          <w:highlight w:val="none"/>
        </w:rPr>
        <w:t>通过已发公路水毁灾害或灾害迹象的调查，提取水毁的主要影响因素、发展过程，分析地区公路水毁成灾的原因、机理、特点；</w:t>
      </w:r>
      <w:r>
        <w:rPr>
          <w:rFonts w:hint="eastAsia" w:cs="宋体"/>
          <w:sz w:val="28"/>
          <w:szCs w:val="28"/>
          <w:highlight w:val="none"/>
          <w:lang w:bidi="ar"/>
        </w:rPr>
        <w:t>制作水毁风险专题图，标明水毁危险图斑及影响范围，公路承灾体的空间分布及关键属性信息；结合</w:t>
      </w:r>
      <w:r>
        <w:rPr>
          <w:sz w:val="28"/>
          <w:szCs w:val="28"/>
          <w:highlight w:val="none"/>
          <w:lang w:bidi="ar"/>
        </w:rPr>
        <w:t>DEM</w:t>
      </w:r>
      <w:r>
        <w:rPr>
          <w:rFonts w:hint="eastAsia" w:cs="宋体"/>
          <w:sz w:val="28"/>
          <w:szCs w:val="28"/>
          <w:highlight w:val="none"/>
          <w:lang w:bidi="ar"/>
        </w:rPr>
        <w:t>数据模拟水深分布形成水淹分析报告。</w:t>
      </w:r>
    </w:p>
    <w:p>
      <w:pPr>
        <w:spacing w:line="360" w:lineRule="auto"/>
        <w:ind w:firstLine="480"/>
        <w:rPr>
          <w:rFonts w:eastAsiaTheme="minorEastAsia"/>
          <w:sz w:val="28"/>
          <w:szCs w:val="28"/>
          <w:highlight w:val="none"/>
        </w:rPr>
      </w:pPr>
      <w:r>
        <w:rPr>
          <w:rFonts w:eastAsiaTheme="minorEastAsia"/>
          <w:sz w:val="28"/>
          <w:szCs w:val="28"/>
          <w:highlight w:val="none"/>
        </w:rPr>
        <w:t>（1）工程地质条件</w:t>
      </w:r>
    </w:p>
    <w:p>
      <w:pPr>
        <w:spacing w:line="360" w:lineRule="auto"/>
        <w:ind w:firstLine="480"/>
        <w:rPr>
          <w:rFonts w:eastAsiaTheme="minorEastAsia"/>
          <w:sz w:val="28"/>
          <w:szCs w:val="28"/>
          <w:highlight w:val="none"/>
        </w:rPr>
      </w:pPr>
      <w:r>
        <w:rPr>
          <w:rFonts w:eastAsiaTheme="minorEastAsia"/>
          <w:sz w:val="28"/>
          <w:szCs w:val="28"/>
          <w:highlight w:val="none"/>
        </w:rPr>
        <w:t>公路沿线的岩土类型、地形地貌（如地形特征、地貌类型、特殊地形等）、地质构造，以及不良地质条件等。</w:t>
      </w:r>
    </w:p>
    <w:p>
      <w:pPr>
        <w:spacing w:line="360" w:lineRule="auto"/>
        <w:ind w:firstLine="480"/>
        <w:rPr>
          <w:rFonts w:eastAsiaTheme="minorEastAsia"/>
          <w:sz w:val="28"/>
          <w:szCs w:val="28"/>
          <w:highlight w:val="none"/>
        </w:rPr>
      </w:pPr>
      <w:r>
        <w:rPr>
          <w:rFonts w:eastAsiaTheme="minorEastAsia"/>
          <w:sz w:val="28"/>
          <w:szCs w:val="28"/>
          <w:highlight w:val="none"/>
        </w:rPr>
        <w:t>（2）气象水文条件</w:t>
      </w:r>
    </w:p>
    <w:p>
      <w:pPr>
        <w:spacing w:line="360" w:lineRule="auto"/>
        <w:ind w:firstLine="480"/>
        <w:rPr>
          <w:rFonts w:eastAsiaTheme="minorEastAsia"/>
          <w:sz w:val="28"/>
          <w:szCs w:val="28"/>
          <w:highlight w:val="none"/>
        </w:rPr>
      </w:pPr>
      <w:r>
        <w:rPr>
          <w:rFonts w:eastAsiaTheme="minorEastAsia"/>
          <w:sz w:val="28"/>
          <w:szCs w:val="28"/>
          <w:highlight w:val="none"/>
        </w:rPr>
        <w:t>当地气象降雨资料、历史洪水资料、河道地形等，对于一些特殊地段还需作冰凌调查、河床演变资料的调查等。</w:t>
      </w:r>
    </w:p>
    <w:p>
      <w:pPr>
        <w:spacing w:line="360" w:lineRule="auto"/>
        <w:ind w:firstLine="480"/>
        <w:rPr>
          <w:rFonts w:eastAsiaTheme="minorEastAsia"/>
          <w:sz w:val="28"/>
          <w:szCs w:val="28"/>
          <w:highlight w:val="none"/>
        </w:rPr>
      </w:pPr>
      <w:r>
        <w:rPr>
          <w:rFonts w:eastAsiaTheme="minorEastAsia"/>
          <w:sz w:val="28"/>
          <w:szCs w:val="28"/>
          <w:highlight w:val="none"/>
        </w:rPr>
        <w:t>（3）公路网条件</w:t>
      </w:r>
    </w:p>
    <w:p>
      <w:pPr>
        <w:spacing w:line="360" w:lineRule="auto"/>
        <w:ind w:firstLine="480"/>
        <w:rPr>
          <w:rFonts w:eastAsiaTheme="minorEastAsia"/>
          <w:sz w:val="28"/>
          <w:szCs w:val="28"/>
          <w:highlight w:val="none"/>
        </w:rPr>
      </w:pPr>
      <w:r>
        <w:rPr>
          <w:rFonts w:eastAsiaTheme="minorEastAsia"/>
          <w:sz w:val="28"/>
          <w:szCs w:val="28"/>
          <w:highlight w:val="none"/>
        </w:rPr>
        <w:t>公路网布局的区域特点、公路交通规划、公路网密度、各等级公路在区域路网中所占比例、公路历史水毁记录（包括各种水毁统计数据）等。</w:t>
      </w:r>
    </w:p>
    <w:p>
      <w:pPr>
        <w:spacing w:line="360" w:lineRule="auto"/>
        <w:ind w:firstLine="480"/>
        <w:rPr>
          <w:rFonts w:eastAsiaTheme="minorEastAsia"/>
          <w:sz w:val="28"/>
          <w:szCs w:val="28"/>
          <w:highlight w:val="none"/>
        </w:rPr>
      </w:pPr>
      <w:r>
        <w:rPr>
          <w:rFonts w:eastAsiaTheme="minorEastAsia"/>
          <w:sz w:val="28"/>
          <w:szCs w:val="28"/>
          <w:highlight w:val="none"/>
        </w:rPr>
        <w:t>（4）流域植被条件</w:t>
      </w:r>
    </w:p>
    <w:p>
      <w:pPr>
        <w:spacing w:line="360" w:lineRule="auto"/>
        <w:ind w:firstLine="480"/>
        <w:rPr>
          <w:rFonts w:eastAsiaTheme="minorEastAsia"/>
          <w:sz w:val="28"/>
          <w:szCs w:val="28"/>
          <w:highlight w:val="none"/>
        </w:rPr>
      </w:pPr>
      <w:r>
        <w:rPr>
          <w:rFonts w:eastAsiaTheme="minorEastAsia"/>
          <w:sz w:val="28"/>
          <w:szCs w:val="28"/>
          <w:highlight w:val="none"/>
        </w:rPr>
        <w:t>植被类型、分布规律及覆盖率等。</w:t>
      </w:r>
    </w:p>
    <w:p>
      <w:pPr>
        <w:spacing w:line="360" w:lineRule="auto"/>
        <w:ind w:firstLine="480"/>
        <w:rPr>
          <w:rFonts w:eastAsiaTheme="minorEastAsia"/>
          <w:sz w:val="28"/>
          <w:szCs w:val="28"/>
          <w:highlight w:val="none"/>
        </w:rPr>
      </w:pPr>
      <w:r>
        <w:rPr>
          <w:rFonts w:eastAsiaTheme="minorEastAsia"/>
          <w:sz w:val="28"/>
          <w:szCs w:val="28"/>
          <w:highlight w:val="none"/>
        </w:rPr>
        <w:t>（5）沿河公路、桥涵及其防护工程</w:t>
      </w:r>
    </w:p>
    <w:p>
      <w:pPr>
        <w:spacing w:line="360" w:lineRule="auto"/>
        <w:ind w:firstLine="480"/>
        <w:rPr>
          <w:rFonts w:eastAsiaTheme="minorEastAsia"/>
          <w:sz w:val="28"/>
          <w:szCs w:val="28"/>
          <w:highlight w:val="none"/>
        </w:rPr>
      </w:pPr>
      <w:r>
        <w:rPr>
          <w:rFonts w:eastAsiaTheme="minorEastAsia"/>
          <w:sz w:val="28"/>
          <w:szCs w:val="28"/>
          <w:highlight w:val="none"/>
        </w:rPr>
        <w:t>公路等级、路基填料、压实度、路基（桥涵）形式，以及防护工程、排水设施的形式、尺寸，砌筑材料强度、数量（规模）、布设位置，基础埋深及其自身防护的合理性等。</w:t>
      </w:r>
    </w:p>
    <w:p>
      <w:pPr>
        <w:spacing w:line="360" w:lineRule="auto"/>
        <w:ind w:firstLine="480"/>
        <w:rPr>
          <w:rFonts w:eastAsiaTheme="minorEastAsia"/>
          <w:sz w:val="28"/>
          <w:szCs w:val="28"/>
          <w:highlight w:val="none"/>
        </w:rPr>
      </w:pPr>
      <w:r>
        <w:rPr>
          <w:rFonts w:eastAsiaTheme="minorEastAsia"/>
          <w:sz w:val="28"/>
          <w:szCs w:val="28"/>
          <w:highlight w:val="none"/>
        </w:rPr>
        <w:t>（6）河段类型</w:t>
      </w:r>
    </w:p>
    <w:p>
      <w:pPr>
        <w:spacing w:line="360" w:lineRule="auto"/>
        <w:ind w:firstLine="480"/>
        <w:rPr>
          <w:rFonts w:eastAsiaTheme="minorEastAsia"/>
          <w:sz w:val="28"/>
          <w:szCs w:val="28"/>
          <w:highlight w:val="none"/>
        </w:rPr>
      </w:pPr>
      <w:r>
        <w:rPr>
          <w:rFonts w:eastAsiaTheme="minorEastAsia"/>
          <w:sz w:val="28"/>
          <w:szCs w:val="28"/>
          <w:highlight w:val="none"/>
        </w:rPr>
        <w:t>河段与路基、桥涵之间的相对关系、河流断面形态及其地形图，河道弯曲、顺直，变迁、稳定与否，有无支流汇入等。</w:t>
      </w:r>
    </w:p>
    <w:p>
      <w:pPr>
        <w:spacing w:line="360" w:lineRule="auto"/>
        <w:ind w:firstLine="480"/>
        <w:rPr>
          <w:rFonts w:eastAsiaTheme="minorEastAsia"/>
          <w:sz w:val="28"/>
          <w:szCs w:val="28"/>
          <w:highlight w:val="none"/>
        </w:rPr>
      </w:pPr>
      <w:r>
        <w:rPr>
          <w:rFonts w:eastAsiaTheme="minorEastAsia"/>
          <w:sz w:val="28"/>
          <w:szCs w:val="28"/>
          <w:highlight w:val="none"/>
        </w:rPr>
        <w:t>（7）河床因素</w:t>
      </w:r>
    </w:p>
    <w:p>
      <w:pPr>
        <w:spacing w:line="360" w:lineRule="auto"/>
        <w:ind w:firstLine="480"/>
        <w:rPr>
          <w:rFonts w:eastAsiaTheme="minorEastAsia"/>
          <w:sz w:val="28"/>
          <w:szCs w:val="28"/>
          <w:highlight w:val="none"/>
        </w:rPr>
      </w:pPr>
      <w:r>
        <w:rPr>
          <w:rFonts w:eastAsiaTheme="minorEastAsia"/>
          <w:sz w:val="28"/>
          <w:szCs w:val="28"/>
          <w:highlight w:val="none"/>
        </w:rPr>
        <w:t>河床质的组成（黏性土或非黏性土河床，泥沙粒径和级配）、河床糙率和河床比降（河段上游附近的平均比降）等。</w:t>
      </w:r>
    </w:p>
    <w:p>
      <w:pPr>
        <w:spacing w:line="360" w:lineRule="auto"/>
        <w:ind w:firstLine="480"/>
        <w:rPr>
          <w:rFonts w:eastAsiaTheme="minorEastAsia"/>
          <w:sz w:val="28"/>
          <w:szCs w:val="28"/>
          <w:highlight w:val="none"/>
        </w:rPr>
      </w:pPr>
      <w:r>
        <w:rPr>
          <w:rFonts w:eastAsiaTheme="minorEastAsia"/>
          <w:sz w:val="28"/>
          <w:szCs w:val="28"/>
          <w:highlight w:val="none"/>
        </w:rPr>
        <w:t>（8）河道上游的局部地形</w:t>
      </w:r>
    </w:p>
    <w:p>
      <w:pPr>
        <w:spacing w:line="360" w:lineRule="auto"/>
        <w:ind w:firstLine="480"/>
        <w:rPr>
          <w:rFonts w:eastAsiaTheme="minorEastAsia"/>
          <w:sz w:val="28"/>
          <w:szCs w:val="28"/>
          <w:highlight w:val="none"/>
        </w:rPr>
      </w:pPr>
      <w:r>
        <w:rPr>
          <w:rFonts w:eastAsiaTheme="minorEastAsia"/>
          <w:sz w:val="28"/>
          <w:szCs w:val="28"/>
          <w:highlight w:val="none"/>
        </w:rPr>
        <w:t>主要包括：急弯凹岸、山嘴巨石、河道整治、占用开发等方面的因素，都有可能导致公路抗水灾能力减弱。</w:t>
      </w:r>
    </w:p>
    <w:p>
      <w:pPr>
        <w:numPr>
          <w:ilvl w:val="0"/>
          <w:numId w:val="1"/>
        </w:numPr>
        <w:spacing w:line="360" w:lineRule="auto"/>
        <w:ind w:firstLine="480"/>
        <w:rPr>
          <w:sz w:val="28"/>
          <w:szCs w:val="28"/>
          <w:highlight w:val="none"/>
        </w:rPr>
      </w:pPr>
      <w:r>
        <w:rPr>
          <w:rFonts w:hint="eastAsia" w:cs="宋体"/>
          <w:sz w:val="28"/>
          <w:szCs w:val="28"/>
          <w:highlight w:val="none"/>
          <w:lang w:bidi="ar"/>
        </w:rPr>
        <w:t>水毁</w:t>
      </w:r>
      <w:r>
        <w:rPr>
          <w:rFonts w:cs="宋体"/>
          <w:sz w:val="28"/>
          <w:szCs w:val="28"/>
          <w:highlight w:val="none"/>
          <w:lang w:bidi="ar"/>
        </w:rPr>
        <w:t>空间</w:t>
      </w:r>
      <w:r>
        <w:rPr>
          <w:rFonts w:hint="eastAsia" w:cs="宋体"/>
          <w:sz w:val="28"/>
          <w:szCs w:val="28"/>
          <w:highlight w:val="none"/>
          <w:lang w:bidi="ar"/>
        </w:rPr>
        <w:t>特征</w:t>
      </w:r>
    </w:p>
    <w:p>
      <w:pPr>
        <w:spacing w:line="360" w:lineRule="auto"/>
        <w:ind w:firstLine="480"/>
        <w:rPr>
          <w:rFonts w:hint="eastAsia" w:eastAsiaTheme="minorEastAsia"/>
          <w:sz w:val="28"/>
          <w:szCs w:val="28"/>
          <w:highlight w:val="none"/>
        </w:rPr>
      </w:pPr>
      <w:r>
        <w:rPr>
          <w:rFonts w:hint="eastAsia" w:eastAsiaTheme="minorEastAsia"/>
          <w:sz w:val="28"/>
          <w:szCs w:val="28"/>
          <w:highlight w:val="none"/>
        </w:rPr>
        <w:t>根据影像分析历史水毁的水淹范围</w:t>
      </w:r>
      <w:r>
        <w:rPr>
          <w:rFonts w:eastAsiaTheme="minorEastAsia"/>
          <w:sz w:val="28"/>
          <w:szCs w:val="28"/>
          <w:highlight w:val="none"/>
        </w:rPr>
        <w:t>、水毁</w:t>
      </w:r>
      <w:r>
        <w:rPr>
          <w:rFonts w:hint="eastAsia" w:eastAsiaTheme="minorEastAsia"/>
          <w:sz w:val="28"/>
          <w:szCs w:val="28"/>
          <w:highlight w:val="none"/>
        </w:rPr>
        <w:t>对道路、桥梁等承灾体损坏位置、损坏规模等，形成分析报告</w:t>
      </w:r>
      <w:r>
        <w:rPr>
          <w:rFonts w:eastAsiaTheme="minorEastAsia"/>
          <w:sz w:val="28"/>
          <w:szCs w:val="28"/>
          <w:highlight w:val="none"/>
        </w:rPr>
        <w:t>；解译</w:t>
      </w:r>
      <w:r>
        <w:rPr>
          <w:rFonts w:hint="eastAsia" w:eastAsiaTheme="minorEastAsia"/>
          <w:sz w:val="28"/>
          <w:szCs w:val="28"/>
          <w:highlight w:val="none"/>
        </w:rPr>
        <w:t>河流、沿河公路、临水临崖公路、周边桥梁、隧道等公路承灾体空间分布特征。</w:t>
      </w:r>
    </w:p>
    <w:p>
      <w:pPr>
        <w:spacing w:line="360" w:lineRule="auto"/>
        <w:outlineLvl w:val="1"/>
        <w:rPr>
          <w:rFonts w:hint="default" w:ascii="Times New Roman" w:hAnsi="Times New Roman" w:cs="Times New Roman" w:eastAsiaTheme="minorEastAsia"/>
          <w:sz w:val="28"/>
          <w:szCs w:val="28"/>
          <w:highlight w:val="none"/>
        </w:rPr>
      </w:pPr>
      <w:bookmarkStart w:id="34" w:name="_Toc3301"/>
      <w:r>
        <w:rPr>
          <w:rFonts w:hint="default" w:ascii="Times New Roman" w:hAnsi="Times New Roman" w:cs="Times New Roman" w:eastAsiaTheme="minorEastAsia"/>
          <w:sz w:val="28"/>
          <w:szCs w:val="28"/>
          <w:highlight w:val="none"/>
        </w:rPr>
        <w:t xml:space="preserve">7.3 </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查方法</w:t>
      </w:r>
      <w:bookmarkEnd w:id="34"/>
    </w:p>
    <w:p>
      <w:pPr>
        <w:spacing w:line="360" w:lineRule="auto"/>
        <w:ind w:firstLine="284" w:firstLineChars="100"/>
        <w:rPr>
          <w:rFonts w:hint="default" w:ascii="Times New Roman" w:hAnsi="Times New Roman" w:cs="Times New Roman" w:eastAsiaTheme="minorEastAsia"/>
          <w:sz w:val="28"/>
          <w:szCs w:val="28"/>
          <w:highlight w:val="none"/>
          <w:lang w:eastAsia="zh-CN"/>
        </w:rPr>
      </w:pPr>
      <w:r>
        <w:rPr>
          <w:rFonts w:hint="default" w:ascii="Times New Roman" w:hAnsi="Times New Roman" w:cs="Times New Roman" w:eastAsiaTheme="minorEastAsia"/>
          <w:sz w:val="28"/>
          <w:szCs w:val="28"/>
          <w:highlight w:val="none"/>
        </w:rPr>
        <w:t xml:space="preserve">7.3.1 </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lang w:eastAsia="zh-CN"/>
        </w:rPr>
        <w:t>查阶段</w:t>
      </w:r>
      <w:r>
        <w:rPr>
          <w:rFonts w:hint="default" w:ascii="Times New Roman" w:hAnsi="Times New Roman" w:cs="Times New Roman" w:eastAsiaTheme="minorEastAsia"/>
          <w:sz w:val="28"/>
          <w:szCs w:val="28"/>
          <w:highlight w:val="none"/>
        </w:rPr>
        <w:t>宜收集下列资料</w:t>
      </w:r>
      <w:r>
        <w:rPr>
          <w:rFonts w:hint="default" w:ascii="Times New Roman" w:hAnsi="Times New Roman" w:cs="Times New Roman" w:eastAsiaTheme="minorEastAsia"/>
          <w:sz w:val="28"/>
          <w:szCs w:val="28"/>
          <w:highlight w:val="none"/>
          <w:lang w:eastAsia="zh-CN"/>
        </w:rPr>
        <w:t>：</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 调查区气象、水文、区域地质资料；</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 公路工程勘察设计资料；</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3 公路工程施工、竣工资料；</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4 公路周边环境资料；</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5 公路工程运营管理和养护资料；</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6 已有的地质灾害、</w:t>
      </w:r>
      <w:r>
        <w:rPr>
          <w:rFonts w:hint="default" w:ascii="Times New Roman" w:hAnsi="Times New Roman" w:cs="Times New Roman" w:eastAsiaTheme="minorEastAsia"/>
          <w:sz w:val="28"/>
          <w:szCs w:val="28"/>
          <w:highlight w:val="none"/>
          <w:lang w:eastAsia="zh-CN"/>
        </w:rPr>
        <w:t>水旱</w:t>
      </w:r>
      <w:r>
        <w:rPr>
          <w:rFonts w:hint="default" w:ascii="Times New Roman" w:hAnsi="Times New Roman" w:cs="Times New Roman" w:eastAsiaTheme="minorEastAsia"/>
          <w:sz w:val="28"/>
          <w:szCs w:val="28"/>
          <w:highlight w:val="none"/>
        </w:rPr>
        <w:t>灾害、地震灾害、气象灾害、海洋灾害、</w:t>
      </w:r>
      <w:r>
        <w:rPr>
          <w:rFonts w:hint="default" w:ascii="Times New Roman" w:hAnsi="Times New Roman" w:cs="Times New Roman" w:eastAsiaTheme="minorEastAsia"/>
          <w:sz w:val="28"/>
          <w:szCs w:val="28"/>
          <w:highlight w:val="none"/>
          <w:lang w:eastAsia="zh-CN"/>
        </w:rPr>
        <w:t>森林和草原火灾调查评价</w:t>
      </w:r>
      <w:r>
        <w:rPr>
          <w:rFonts w:hint="default" w:ascii="Times New Roman" w:hAnsi="Times New Roman" w:cs="Times New Roman" w:eastAsiaTheme="minorEastAsia"/>
          <w:sz w:val="28"/>
          <w:szCs w:val="28"/>
          <w:highlight w:val="none"/>
        </w:rPr>
        <w:t>相关资料。</w:t>
      </w:r>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7.3.2 现场</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w:t>
      </w:r>
    </w:p>
    <w:p>
      <w:pPr>
        <w:spacing w:line="360" w:lineRule="auto"/>
        <w:ind w:firstLine="48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自然灾害</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rPr>
        <w:t>现场</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查应在人工调查的基础上，充分结合遥感详查、仪器测量、无人机详查等手段综合开展</w:t>
      </w:r>
      <w:r>
        <w:rPr>
          <w:rFonts w:hint="eastAsia" w:cs="Times New Roman" w:eastAsiaTheme="minorEastAsia"/>
          <w:sz w:val="28"/>
          <w:szCs w:val="28"/>
          <w:highlight w:val="none"/>
          <w:lang w:eastAsia="zh-CN"/>
        </w:rPr>
        <w:t>；</w:t>
      </w:r>
      <w:r>
        <w:rPr>
          <w:rFonts w:hint="eastAsia" w:cs="Times New Roman" w:eastAsiaTheme="minorEastAsia"/>
          <w:sz w:val="28"/>
          <w:szCs w:val="28"/>
          <w:highlight w:val="none"/>
          <w:lang w:val="en-US" w:eastAsia="zh-CN"/>
        </w:rPr>
        <w:t>宜</w:t>
      </w:r>
      <w:r>
        <w:rPr>
          <w:rFonts w:hint="default" w:ascii="Times New Roman" w:hAnsi="Times New Roman" w:cs="Times New Roman" w:eastAsiaTheme="minorEastAsia"/>
          <w:sz w:val="28"/>
          <w:szCs w:val="28"/>
          <w:highlight w:val="none"/>
        </w:rPr>
        <w:t>对灾害</w:t>
      </w:r>
      <w:r>
        <w:rPr>
          <w:rFonts w:hint="default" w:ascii="Times New Roman" w:hAnsi="Times New Roman"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点灾害特征、工程损伤等信息进行相应的测量和记录</w:t>
      </w:r>
      <w:r>
        <w:rPr>
          <w:rFonts w:hint="eastAsia" w:cs="Times New Roman" w:eastAsiaTheme="minorEastAsia"/>
          <w:sz w:val="28"/>
          <w:szCs w:val="28"/>
          <w:highlight w:val="none"/>
          <w:lang w:eastAsia="zh-CN"/>
        </w:rPr>
        <w:t>；</w:t>
      </w:r>
      <w:r>
        <w:rPr>
          <w:rFonts w:hint="default" w:ascii="Times New Roman" w:hAnsi="Times New Roman" w:cs="Times New Roman" w:eastAsiaTheme="minorEastAsia"/>
          <w:sz w:val="28"/>
          <w:szCs w:val="28"/>
          <w:highlight w:val="none"/>
        </w:rPr>
        <w:t>并对周围群众</w:t>
      </w:r>
      <w:r>
        <w:rPr>
          <w:rFonts w:hint="eastAsia" w:cs="Times New Roman" w:eastAsiaTheme="minorEastAsia"/>
          <w:sz w:val="28"/>
          <w:szCs w:val="28"/>
          <w:highlight w:val="none"/>
          <w:lang w:val="en-US" w:eastAsia="zh-CN"/>
        </w:rPr>
        <w:t>进行</w:t>
      </w:r>
      <w:r>
        <w:rPr>
          <w:rFonts w:hint="default" w:ascii="Times New Roman" w:hAnsi="Times New Roman" w:cs="Times New Roman" w:eastAsiaTheme="minorEastAsia"/>
          <w:sz w:val="28"/>
          <w:szCs w:val="28"/>
          <w:highlight w:val="none"/>
        </w:rPr>
        <w:t>访问调查</w:t>
      </w:r>
      <w:r>
        <w:rPr>
          <w:rFonts w:hint="eastAsia" w:cs="Times New Roman" w:eastAsiaTheme="minorEastAsia"/>
          <w:sz w:val="28"/>
          <w:szCs w:val="28"/>
          <w:highlight w:val="none"/>
          <w:lang w:eastAsia="zh-CN"/>
        </w:rPr>
        <w:t>。</w:t>
      </w:r>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7.3.3 遥感</w:t>
      </w:r>
      <w:r>
        <w:rPr>
          <w:rFonts w:hint="eastAsia" w:cs="Times New Roman" w:eastAsiaTheme="minorEastAsia"/>
          <w:sz w:val="28"/>
          <w:szCs w:val="28"/>
          <w:highlight w:val="none"/>
          <w:lang w:val="en-US" w:eastAsia="zh-CN"/>
        </w:rPr>
        <w:t>核</w:t>
      </w:r>
      <w:r>
        <w:rPr>
          <w:rFonts w:hint="default" w:ascii="Times New Roman" w:hAnsi="Times New Roman" w:cs="Times New Roman" w:eastAsiaTheme="minorEastAsia"/>
          <w:sz w:val="28"/>
          <w:szCs w:val="28"/>
          <w:highlight w:val="none"/>
        </w:rPr>
        <w:t>查</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利用卫星光学遥感、InSAR、无人机倾斜摄影测量、机载激光雷达技术等，对公路自然灾害风险点公路基础设施及周边地形等开展定性解译与定量监测、形成详实的自然灾害风险点核查数据、绘制危险图斑及专题图，并出具公路自然灾害风险分析报告。</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 利用卫星光学遥感影像数据，采用信息融合、地物识别、信息提取、变化监测等图像解译技术手段，通过对公路自然灾害发生前后自然灾害和基础设施的波谱特性、空间特性和时相特性对比分析，形成自然灾害风险公路承灾体遥感解译结果。</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 利用InSAR数据对滑坡、崩塌、泥石流、沉陷与塌陷等公路自然灾害风险点进行监测，通过数据定量及定性分析，形成灾害风险点影响范围、累计形变量、形变发展过程和发展趋势的InSAR监测结果。</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3、无人机倾斜摄影测量、机载激光雷达技术，针对重大灾害获取灾害区域的三维模型，直观展示灾害区域的地形地貌、灾害规模、范围等。</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4、结合遥感解译和监测结果与普查数据、现场核查结果进行对比验证，补充和修订调查数据。</w:t>
      </w:r>
    </w:p>
    <w:p>
      <w:pPr>
        <w:spacing w:line="360" w:lineRule="auto"/>
        <w:ind w:firstLine="568"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5、数据验证工作完成后，对资料进行整理和综合分析，编制遥感调查报告、绘制灾害危险图斑、制作各类自然灾害风险公路承灾体专题图。</w:t>
      </w:r>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7.3.4 勘察</w:t>
      </w:r>
    </w:p>
    <w:p>
      <w:pPr>
        <w:tabs>
          <w:tab w:val="left" w:pos="2223"/>
        </w:tabs>
        <w:spacing w:line="360" w:lineRule="auto"/>
        <w:ind w:firstLine="480"/>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8"/>
          <w:szCs w:val="28"/>
          <w:highlight w:val="none"/>
        </w:rPr>
        <w:t>针对滑坡、沉陷塌陷等灾害</w:t>
      </w:r>
      <w:r>
        <w:rPr>
          <w:rFonts w:hint="default" w:ascii="Times New Roman" w:hAnsi="Times New Roman"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点存在异常状况、出现变形或变形加大、防护结构出现缺损，或依靠人工调查不能排除疑似灾害</w:t>
      </w:r>
      <w:r>
        <w:rPr>
          <w:rFonts w:hint="default" w:ascii="Times New Roman" w:hAnsi="Times New Roman"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点，根据现场情况布置勘察任务，可以</w:t>
      </w:r>
      <w:r>
        <w:rPr>
          <w:rFonts w:hint="eastAsia" w:cs="Times New Roman" w:eastAsiaTheme="minorEastAsia"/>
          <w:sz w:val="28"/>
          <w:szCs w:val="28"/>
          <w:highlight w:val="none"/>
          <w:lang w:val="en-US" w:eastAsia="zh-CN"/>
        </w:rPr>
        <w:t>采用</w:t>
      </w:r>
      <w:r>
        <w:rPr>
          <w:rFonts w:hint="default" w:ascii="Times New Roman" w:hAnsi="Times New Roman" w:cs="Times New Roman" w:eastAsiaTheme="minorEastAsia"/>
          <w:sz w:val="28"/>
          <w:szCs w:val="28"/>
          <w:highlight w:val="none"/>
        </w:rPr>
        <w:t>挖探、钻探或物探</w:t>
      </w:r>
      <w:r>
        <w:rPr>
          <w:rFonts w:hint="default" w:ascii="Times New Roman" w:hAnsi="Times New Roman" w:cs="Times New Roman" w:eastAsiaTheme="minorEastAsia"/>
          <w:sz w:val="28"/>
          <w:szCs w:val="28"/>
          <w:highlight w:val="none"/>
          <w:lang w:eastAsia="zh-CN"/>
        </w:rPr>
        <w:t>等勘察手段</w:t>
      </w:r>
      <w:r>
        <w:rPr>
          <w:rFonts w:hint="default" w:ascii="Times New Roman" w:hAnsi="Times New Roman" w:cs="Times New Roman" w:eastAsiaTheme="minorEastAsia"/>
          <w:sz w:val="28"/>
          <w:szCs w:val="28"/>
          <w:highlight w:val="none"/>
        </w:rPr>
        <w:t>。</w:t>
      </w:r>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7.3.5 监测</w:t>
      </w:r>
    </w:p>
    <w:p>
      <w:pPr>
        <w:tabs>
          <w:tab w:val="left" w:pos="2223"/>
        </w:tabs>
        <w:spacing w:line="360" w:lineRule="auto"/>
        <w:ind w:firstLine="48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针对灾害</w:t>
      </w:r>
      <w:r>
        <w:rPr>
          <w:rFonts w:hint="default" w:ascii="Times New Roman" w:hAnsi="Times New Roman"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点存在异常状况、出现变形或变形加大、防护结构出现缺损，或依靠人工调查不能排除疑似灾害</w:t>
      </w:r>
      <w:r>
        <w:rPr>
          <w:rFonts w:hint="default" w:ascii="Times New Roman" w:hAnsi="Times New Roman"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rPr>
        <w:t>点，</w:t>
      </w:r>
      <w:r>
        <w:rPr>
          <w:rFonts w:hint="default" w:ascii="Times New Roman" w:hAnsi="Times New Roman" w:cs="Times New Roman" w:eastAsiaTheme="minorEastAsia"/>
          <w:sz w:val="28"/>
          <w:szCs w:val="28"/>
          <w:highlight w:val="none"/>
          <w:lang w:eastAsia="zh-CN"/>
        </w:rPr>
        <w:t>宜</w:t>
      </w:r>
      <w:r>
        <w:rPr>
          <w:rFonts w:hint="default" w:ascii="Times New Roman" w:hAnsi="Times New Roman" w:cs="Times New Roman" w:eastAsiaTheme="minorEastAsia"/>
          <w:sz w:val="28"/>
          <w:szCs w:val="28"/>
          <w:highlight w:val="none"/>
        </w:rPr>
        <w:t>开展监测工作，包括变形、应力、降雨、水位、声学等内容</w:t>
      </w:r>
      <w:r>
        <w:rPr>
          <w:rFonts w:hint="default" w:ascii="Times New Roman" w:hAnsi="Times New Roman" w:cs="Times New Roman" w:eastAsiaTheme="minorEastAsia"/>
          <w:sz w:val="28"/>
          <w:szCs w:val="28"/>
          <w:highlight w:val="none"/>
          <w:lang w:eastAsia="zh-CN"/>
        </w:rPr>
        <w:t>，具体根据灾害特征确定监测内容</w:t>
      </w:r>
      <w:r>
        <w:rPr>
          <w:rFonts w:hint="default" w:ascii="Times New Roman" w:hAnsi="Times New Roman" w:cs="Times New Roman" w:eastAsiaTheme="minorEastAsia"/>
          <w:sz w:val="28"/>
          <w:szCs w:val="28"/>
          <w:highlight w:val="none"/>
        </w:rPr>
        <w:t>。</w:t>
      </w:r>
    </w:p>
    <w:p>
      <w:pPr>
        <w:spacing w:line="360" w:lineRule="auto"/>
        <w:outlineLvl w:val="1"/>
        <w:rPr>
          <w:rFonts w:hint="default" w:ascii="Times New Roman" w:hAnsi="Times New Roman" w:cs="Times New Roman" w:eastAsiaTheme="minorEastAsia"/>
          <w:sz w:val="28"/>
          <w:szCs w:val="28"/>
          <w:highlight w:val="none"/>
          <w:lang w:eastAsia="zh-CN"/>
        </w:rPr>
      </w:pPr>
      <w:bookmarkStart w:id="35" w:name="_Toc10531"/>
      <w:r>
        <w:rPr>
          <w:rFonts w:hint="default" w:ascii="Times New Roman" w:hAnsi="Times New Roman" w:cs="Times New Roman" w:eastAsiaTheme="minorEastAsia"/>
          <w:sz w:val="28"/>
          <w:szCs w:val="28"/>
          <w:highlight w:val="none"/>
        </w:rPr>
        <w:t>7.</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eastAsia="zh-CN"/>
        </w:rPr>
        <w:t>灾害风险评价</w:t>
      </w:r>
      <w:bookmarkEnd w:id="35"/>
    </w:p>
    <w:p>
      <w:pPr>
        <w:spacing w:line="360" w:lineRule="auto"/>
        <w:ind w:firstLine="284" w:firstLineChars="100"/>
        <w:rPr>
          <w:rFonts w:hint="default" w:ascii="Times New Roman" w:hAnsi="Times New Roman" w:cs="Times New Roman" w:eastAsiaTheme="minorEastAsia"/>
          <w:sz w:val="28"/>
          <w:szCs w:val="28"/>
          <w:highlight w:val="none"/>
          <w:lang w:eastAsia="zh-CN"/>
        </w:rPr>
      </w:pPr>
      <w:r>
        <w:rPr>
          <w:rFonts w:hint="default" w:ascii="Times New Roman" w:hAnsi="Times New Roman" w:cs="Times New Roman" w:eastAsiaTheme="minorEastAsia"/>
          <w:sz w:val="28"/>
          <w:szCs w:val="28"/>
          <w:highlight w:val="none"/>
        </w:rPr>
        <w:t>7.</w:t>
      </w:r>
      <w:r>
        <w:rPr>
          <w:rFonts w:hint="default" w:ascii="Times New Roman" w:hAnsi="Times New Roman" w:cs="Times New Roman" w:eastAsiaTheme="minorEastAsia"/>
          <w:sz w:val="28"/>
          <w:szCs w:val="28"/>
          <w:highlight w:val="none"/>
          <w:lang w:val="en-US" w:eastAsia="zh-CN"/>
        </w:rPr>
        <w:t>4</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eastAsia="zh-CN"/>
        </w:rPr>
        <w:t>针对初评风险等级为三级、四级的灾害</w:t>
      </w:r>
      <w:r>
        <w:rPr>
          <w:rFonts w:hint="default" w:ascii="Times New Roman" w:hAnsi="Times New Roman"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lang w:eastAsia="zh-CN"/>
        </w:rPr>
        <w:t>点，应在调查、勘察、监测等工作基础上摸清灾害致灾因素、灾害稳定性、灾害危害性，根据相关规范开展灾害风险进一步评估。</w:t>
      </w:r>
    </w:p>
    <w:p>
      <w:pPr>
        <w:spacing w:line="360" w:lineRule="auto"/>
        <w:ind w:firstLine="284"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7.4.2 在灾害</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val="en-US" w:eastAsia="zh-CN"/>
        </w:rPr>
        <w:t>进一步风险评估基础上，依据本指南</w:t>
      </w:r>
      <w:r>
        <w:rPr>
          <w:rFonts w:hint="eastAsia" w:cs="Times New Roman" w:eastAsiaTheme="minorEastAsia"/>
          <w:sz w:val="28"/>
          <w:szCs w:val="28"/>
          <w:highlight w:val="none"/>
          <w:lang w:val="en-US" w:eastAsia="zh-CN"/>
        </w:rPr>
        <w:t>6.8</w:t>
      </w:r>
      <w:r>
        <w:rPr>
          <w:rFonts w:hint="default" w:ascii="Times New Roman" w:hAnsi="Times New Roman" w:cs="Times New Roman" w:eastAsiaTheme="minorEastAsia"/>
          <w:sz w:val="28"/>
          <w:szCs w:val="28"/>
          <w:highlight w:val="none"/>
          <w:lang w:val="en-US" w:eastAsia="zh-CN"/>
        </w:rPr>
        <w:t>节进行风险分级。</w:t>
      </w:r>
    </w:p>
    <w:p>
      <w:pPr>
        <w:spacing w:line="360" w:lineRule="auto"/>
        <w:outlineLvl w:val="0"/>
        <w:rPr>
          <w:rFonts w:hint="default" w:ascii="Times New Roman" w:hAnsi="Times New Roman" w:cs="Times New Roman" w:eastAsiaTheme="minorEastAsia"/>
          <w:sz w:val="24"/>
          <w:highlight w:val="none"/>
          <w:lang w:eastAsia="zh-CN"/>
        </w:rPr>
      </w:pPr>
      <w:r>
        <w:rPr>
          <w:rFonts w:hint="default" w:ascii="Times New Roman" w:hAnsi="Times New Roman" w:cs="Times New Roman" w:eastAsiaTheme="minorEastAsia"/>
          <w:sz w:val="28"/>
          <w:szCs w:val="28"/>
          <w:highlight w:val="none"/>
        </w:rPr>
        <w:br w:type="page"/>
      </w:r>
      <w:bookmarkStart w:id="36" w:name="_Toc10268"/>
      <w:r>
        <w:rPr>
          <w:rFonts w:hint="default" w:ascii="Times New Roman" w:hAnsi="Times New Roman" w:cs="Times New Roman" w:eastAsiaTheme="minorEastAsia"/>
          <w:sz w:val="28"/>
          <w:szCs w:val="28"/>
          <w:highlight w:val="none"/>
        </w:rPr>
        <w:t>8 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eastAsia="zh-CN"/>
        </w:rPr>
        <w:t>公路路段</w:t>
      </w:r>
      <w:r>
        <w:rPr>
          <w:rFonts w:hint="default" w:ascii="Times New Roman" w:hAnsi="Times New Roman" w:cs="Times New Roman" w:eastAsiaTheme="minorEastAsia"/>
          <w:sz w:val="28"/>
          <w:szCs w:val="28"/>
          <w:highlight w:val="none"/>
        </w:rPr>
        <w:t>区划</w:t>
      </w:r>
      <w:r>
        <w:rPr>
          <w:rFonts w:hint="default" w:ascii="Times New Roman" w:hAnsi="Times New Roman" w:cs="Times New Roman" w:eastAsiaTheme="minorEastAsia"/>
          <w:sz w:val="28"/>
          <w:szCs w:val="28"/>
          <w:highlight w:val="none"/>
          <w:lang w:eastAsia="zh-CN"/>
        </w:rPr>
        <w:t>及成果</w:t>
      </w:r>
      <w:bookmarkEnd w:id="36"/>
    </w:p>
    <w:p>
      <w:pPr>
        <w:spacing w:line="360" w:lineRule="auto"/>
        <w:outlineLvl w:val="1"/>
        <w:rPr>
          <w:rFonts w:hint="default" w:ascii="Times New Roman" w:hAnsi="Times New Roman" w:cs="Times New Roman" w:eastAsiaTheme="minorEastAsia"/>
          <w:sz w:val="28"/>
          <w:szCs w:val="28"/>
          <w:highlight w:val="none"/>
        </w:rPr>
      </w:pPr>
      <w:bookmarkStart w:id="37" w:name="_Toc2693"/>
      <w:r>
        <w:rPr>
          <w:rFonts w:hint="default" w:ascii="Times New Roman" w:hAnsi="Times New Roman" w:cs="Times New Roman" w:eastAsiaTheme="minorEastAsia"/>
          <w:sz w:val="28"/>
          <w:szCs w:val="28"/>
          <w:highlight w:val="none"/>
        </w:rPr>
        <w:t>8.1 一般规定</w:t>
      </w:r>
      <w:bookmarkEnd w:id="37"/>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8.1.</w:t>
      </w:r>
      <w:r>
        <w:rPr>
          <w:rFonts w:hint="default" w:ascii="Times New Roman" w:hAnsi="Times New Roman" w:cs="Times New Roman" w:eastAsiaTheme="minorEastAsia"/>
          <w:sz w:val="28"/>
          <w:szCs w:val="28"/>
          <w:highlight w:val="none"/>
          <w:lang w:val="en-US" w:eastAsia="zh-CN"/>
        </w:rPr>
        <w:t>1</w:t>
      </w:r>
      <w:r>
        <w:rPr>
          <w:rFonts w:hint="default" w:ascii="Times New Roman" w:hAnsi="Times New Roman" w:cs="Times New Roman" w:eastAsiaTheme="minorEastAsia"/>
          <w:sz w:val="28"/>
          <w:szCs w:val="28"/>
          <w:highlight w:val="none"/>
        </w:rPr>
        <w:t xml:space="preserve"> </w:t>
      </w:r>
      <w:r>
        <w:rPr>
          <w:rFonts w:hint="eastAsia" w:cs="Times New Roman" w:eastAsiaTheme="minorEastAsia"/>
          <w:sz w:val="28"/>
          <w:szCs w:val="28"/>
          <w:highlight w:val="none"/>
          <w:lang w:eastAsia="zh-CN"/>
        </w:rPr>
        <w:t>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rPr>
        <w:t>风险</w:t>
      </w:r>
      <w:r>
        <w:rPr>
          <w:rFonts w:hint="eastAsia" w:cs="Times New Roman" w:eastAsiaTheme="minorEastAsia"/>
          <w:sz w:val="28"/>
          <w:szCs w:val="28"/>
          <w:highlight w:val="none"/>
          <w:lang w:eastAsia="zh-CN"/>
        </w:rPr>
        <w:t>公路路段</w:t>
      </w:r>
      <w:r>
        <w:rPr>
          <w:rFonts w:hint="default" w:ascii="Times New Roman" w:hAnsi="Times New Roman" w:cs="Times New Roman" w:eastAsiaTheme="minorEastAsia"/>
          <w:sz w:val="28"/>
          <w:szCs w:val="28"/>
          <w:highlight w:val="none"/>
          <w:lang w:eastAsia="zh-CN"/>
        </w:rPr>
        <w:t>区划</w:t>
      </w:r>
      <w:r>
        <w:rPr>
          <w:rFonts w:hint="default" w:ascii="Times New Roman" w:hAnsi="Times New Roman" w:cs="Times New Roman" w:eastAsiaTheme="minorEastAsia"/>
          <w:sz w:val="28"/>
          <w:szCs w:val="28"/>
          <w:highlight w:val="none"/>
        </w:rPr>
        <w:t>以定性分析为主、定量分析为辅的原则。</w:t>
      </w:r>
    </w:p>
    <w:p>
      <w:pPr>
        <w:spacing w:line="360" w:lineRule="auto"/>
        <w:ind w:firstLine="284" w:firstLineChars="1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8.1.</w:t>
      </w:r>
      <w:r>
        <w:rPr>
          <w:rFonts w:hint="default" w:ascii="Times New Roman" w:hAnsi="Times New Roman" w:cs="Times New Roman" w:eastAsiaTheme="minorEastAsia"/>
          <w:sz w:val="28"/>
          <w:szCs w:val="28"/>
          <w:highlight w:val="none"/>
          <w:lang w:val="en-US" w:eastAsia="zh-CN"/>
        </w:rPr>
        <w:t>2</w:t>
      </w:r>
      <w:r>
        <w:rPr>
          <w:rFonts w:hint="default" w:ascii="Times New Roman" w:hAnsi="Times New Roman" w:cs="Times New Roman" w:eastAsiaTheme="minorEastAsia"/>
          <w:sz w:val="28"/>
          <w:szCs w:val="28"/>
          <w:highlight w:val="none"/>
        </w:rPr>
        <w:t>以全国自然灾害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rPr>
        <w:t>风险普查数据及</w:t>
      </w:r>
      <w:r>
        <w:rPr>
          <w:rFonts w:hint="default" w:ascii="Times New Roman" w:hAnsi="Times New Roman" w:cs="Times New Roman" w:eastAsiaTheme="minorEastAsia"/>
          <w:sz w:val="28"/>
          <w:szCs w:val="28"/>
          <w:highlight w:val="none"/>
          <w:lang w:eastAsia="zh-CN"/>
        </w:rPr>
        <w:t>灾害风险评价结果</w:t>
      </w:r>
      <w:r>
        <w:rPr>
          <w:rFonts w:hint="default" w:ascii="Times New Roman" w:hAnsi="Times New Roman" w:cs="Times New Roman" w:eastAsiaTheme="minorEastAsia"/>
          <w:sz w:val="28"/>
          <w:szCs w:val="28"/>
          <w:highlight w:val="none"/>
        </w:rPr>
        <w:t>为基础，</w:t>
      </w:r>
      <w:r>
        <w:rPr>
          <w:rFonts w:hint="default" w:ascii="Times New Roman" w:hAnsi="Times New Roman" w:cs="Times New Roman" w:eastAsiaTheme="minorEastAsia"/>
          <w:sz w:val="28"/>
          <w:szCs w:val="28"/>
          <w:highlight w:val="none"/>
          <w:lang w:eastAsia="zh-CN"/>
        </w:rPr>
        <w:t>结合</w:t>
      </w:r>
      <w:r>
        <w:rPr>
          <w:rFonts w:hint="default" w:ascii="Times New Roman" w:hAnsi="Times New Roman" w:cs="Times New Roman" w:eastAsiaTheme="minorEastAsia"/>
          <w:sz w:val="28"/>
          <w:szCs w:val="28"/>
          <w:highlight w:val="none"/>
        </w:rPr>
        <w:t>各单灾种风险</w:t>
      </w:r>
      <w:r>
        <w:rPr>
          <w:rFonts w:hint="default" w:ascii="Times New Roman" w:hAnsi="Times New Roman" w:cs="Times New Roman" w:eastAsiaTheme="minorEastAsia"/>
          <w:sz w:val="28"/>
          <w:szCs w:val="28"/>
          <w:highlight w:val="none"/>
          <w:lang w:eastAsia="zh-CN"/>
        </w:rPr>
        <w:t>评估资料</w:t>
      </w:r>
      <w:r>
        <w:rPr>
          <w:rFonts w:hint="default" w:ascii="Times New Roman" w:hAnsi="Times New Roman" w:cs="Times New Roman" w:eastAsiaTheme="minorEastAsia"/>
          <w:sz w:val="28"/>
          <w:szCs w:val="28"/>
          <w:highlight w:val="none"/>
        </w:rPr>
        <w:t>，</w:t>
      </w:r>
      <w:r>
        <w:rPr>
          <w:rFonts w:hint="default" w:ascii="Times New Roman" w:hAnsi="Times New Roman" w:cs="Times New Roman" w:eastAsiaTheme="minorEastAsia"/>
          <w:sz w:val="28"/>
          <w:szCs w:val="28"/>
          <w:highlight w:val="none"/>
          <w:lang w:eastAsia="zh-CN"/>
        </w:rPr>
        <w:t>进行公路单灾种自然灾害</w:t>
      </w:r>
      <w:r>
        <w:rPr>
          <w:rFonts w:hint="eastAsia" w:cs="Times New Roman" w:eastAsiaTheme="minorEastAsia"/>
          <w:sz w:val="28"/>
          <w:szCs w:val="28"/>
          <w:highlight w:val="none"/>
          <w:lang w:val="en-US" w:eastAsia="zh-CN"/>
        </w:rPr>
        <w:t>综合</w:t>
      </w:r>
      <w:r>
        <w:rPr>
          <w:rFonts w:hint="default" w:ascii="Times New Roman" w:hAnsi="Times New Roman" w:cs="Times New Roman" w:eastAsiaTheme="minorEastAsia"/>
          <w:sz w:val="28"/>
          <w:szCs w:val="28"/>
          <w:highlight w:val="none"/>
          <w:lang w:eastAsia="zh-CN"/>
        </w:rPr>
        <w:t>风险</w:t>
      </w:r>
      <w:r>
        <w:rPr>
          <w:rFonts w:hint="eastAsia" w:cs="Times New Roman" w:eastAsiaTheme="minorEastAsia"/>
          <w:sz w:val="28"/>
          <w:szCs w:val="28"/>
          <w:highlight w:val="none"/>
          <w:lang w:eastAsia="zh-CN"/>
        </w:rPr>
        <w:t>公路路段</w:t>
      </w:r>
      <w:r>
        <w:rPr>
          <w:rFonts w:hint="eastAsia" w:cs="Times New Roman" w:eastAsiaTheme="minorEastAsia"/>
          <w:sz w:val="28"/>
          <w:szCs w:val="28"/>
          <w:highlight w:val="none"/>
          <w:lang w:val="en-US" w:eastAsia="zh-CN"/>
        </w:rPr>
        <w:t>区划</w:t>
      </w:r>
      <w:r>
        <w:rPr>
          <w:rFonts w:hint="default" w:ascii="Times New Roman" w:hAnsi="Times New Roman" w:cs="Times New Roman" w:eastAsiaTheme="minorEastAsia"/>
          <w:sz w:val="28"/>
          <w:szCs w:val="28"/>
          <w:highlight w:val="none"/>
        </w:rPr>
        <w:t>。</w:t>
      </w:r>
    </w:p>
    <w:p>
      <w:pPr>
        <w:spacing w:line="360" w:lineRule="auto"/>
        <w:outlineLvl w:val="1"/>
        <w:rPr>
          <w:rFonts w:hint="default" w:ascii="Times New Roman" w:hAnsi="Times New Roman" w:cs="Times New Roman" w:eastAsiaTheme="minorEastAsia"/>
          <w:sz w:val="28"/>
          <w:szCs w:val="28"/>
          <w:highlight w:val="none"/>
          <w:lang w:eastAsia="zh-CN"/>
        </w:rPr>
      </w:pPr>
      <w:bookmarkStart w:id="38" w:name="_Toc30204"/>
      <w:r>
        <w:rPr>
          <w:rFonts w:hint="default" w:ascii="Times New Roman" w:hAnsi="Times New Roman" w:cs="Times New Roman" w:eastAsiaTheme="minorEastAsia"/>
          <w:sz w:val="28"/>
          <w:szCs w:val="28"/>
          <w:highlight w:val="none"/>
        </w:rPr>
        <w:t xml:space="preserve">8.2 </w:t>
      </w:r>
      <w:r>
        <w:rPr>
          <w:rFonts w:hint="eastAsia" w:cs="Times New Roman" w:eastAsiaTheme="minorEastAsia"/>
          <w:sz w:val="28"/>
          <w:szCs w:val="28"/>
          <w:highlight w:val="none"/>
          <w:lang w:val="en-US" w:eastAsia="zh-CN"/>
        </w:rPr>
        <w:t>风险</w:t>
      </w:r>
      <w:r>
        <w:rPr>
          <w:rFonts w:hint="default" w:ascii="Times New Roman" w:hAnsi="Times New Roman" w:cs="Times New Roman" w:eastAsiaTheme="minorEastAsia"/>
          <w:sz w:val="28"/>
          <w:szCs w:val="28"/>
          <w:highlight w:val="none"/>
          <w:lang w:eastAsia="zh-CN"/>
        </w:rPr>
        <w:t>区划</w:t>
      </w:r>
      <w:bookmarkEnd w:id="38"/>
    </w:p>
    <w:p>
      <w:pPr>
        <w:spacing w:line="360" w:lineRule="auto"/>
        <w:ind w:firstLine="284" w:firstLineChars="100"/>
        <w:rPr>
          <w:sz w:val="28"/>
          <w:szCs w:val="28"/>
          <w:highlight w:val="none"/>
        </w:rPr>
      </w:pPr>
      <w:r>
        <w:rPr>
          <w:sz w:val="28"/>
          <w:szCs w:val="28"/>
          <w:highlight w:val="none"/>
        </w:rPr>
        <w:t>8.2.1以单灾种风险</w:t>
      </w:r>
      <w:r>
        <w:rPr>
          <w:rFonts w:hint="eastAsia"/>
          <w:sz w:val="28"/>
          <w:szCs w:val="28"/>
          <w:highlight w:val="none"/>
          <w:lang w:val="en-US" w:eastAsia="zh-CN"/>
        </w:rPr>
        <w:t>等级指标</w:t>
      </w:r>
      <w:r>
        <w:rPr>
          <w:sz w:val="28"/>
          <w:szCs w:val="28"/>
          <w:highlight w:val="none"/>
        </w:rPr>
        <w:t>为依据</w:t>
      </w:r>
      <w:r>
        <w:rPr>
          <w:rFonts w:hint="eastAsia"/>
          <w:sz w:val="28"/>
          <w:szCs w:val="28"/>
          <w:highlight w:val="none"/>
          <w:lang w:eastAsia="zh-CN"/>
        </w:rPr>
        <w:t>按公路路段进行自然灾害风险</w:t>
      </w:r>
      <w:r>
        <w:rPr>
          <w:sz w:val="28"/>
          <w:szCs w:val="28"/>
          <w:highlight w:val="none"/>
        </w:rPr>
        <w:t>划分</w:t>
      </w:r>
      <w:r>
        <w:rPr>
          <w:rFonts w:hint="eastAsia"/>
          <w:sz w:val="28"/>
          <w:szCs w:val="28"/>
          <w:highlight w:val="none"/>
          <w:lang w:eastAsia="zh-CN"/>
        </w:rPr>
        <w:t>，</w:t>
      </w:r>
      <w:r>
        <w:rPr>
          <w:rFonts w:hint="default" w:ascii="Times New Roman" w:hAnsi="Times New Roman" w:cs="Times New Roman" w:eastAsiaTheme="minorEastAsia"/>
          <w:sz w:val="28"/>
          <w:szCs w:val="28"/>
          <w:highlight w:val="none"/>
          <w:lang w:eastAsia="zh-CN"/>
        </w:rPr>
        <w:t>分为高风险区、较高风险</w:t>
      </w:r>
      <w:r>
        <w:rPr>
          <w:rFonts w:hint="eastAsia" w:cs="Times New Roman" w:eastAsiaTheme="minorEastAsia"/>
          <w:sz w:val="28"/>
          <w:szCs w:val="28"/>
          <w:highlight w:val="none"/>
          <w:lang w:val="en-US" w:eastAsia="zh-CN"/>
        </w:rPr>
        <w:t>区</w:t>
      </w:r>
      <w:r>
        <w:rPr>
          <w:rFonts w:hint="default" w:ascii="Times New Roman" w:hAnsi="Times New Roman" w:cs="Times New Roman" w:eastAsiaTheme="minorEastAsia"/>
          <w:sz w:val="28"/>
          <w:szCs w:val="28"/>
          <w:highlight w:val="none"/>
          <w:lang w:eastAsia="zh-CN"/>
        </w:rPr>
        <w:t>、中风险区、低风险区。</w:t>
      </w:r>
    </w:p>
    <w:p>
      <w:pPr>
        <w:widowControl/>
        <w:ind w:firstLine="284" w:firstLineChars="100"/>
        <w:jc w:val="left"/>
        <w:rPr>
          <w:sz w:val="28"/>
          <w:szCs w:val="28"/>
          <w:highlight w:val="none"/>
        </w:rPr>
      </w:pPr>
      <w:r>
        <w:rPr>
          <w:sz w:val="28"/>
          <w:szCs w:val="28"/>
          <w:highlight w:val="none"/>
        </w:rPr>
        <w:t>8.2.2</w:t>
      </w:r>
      <w:r>
        <w:rPr>
          <w:rFonts w:hint="default" w:ascii="Times New Roman" w:hAnsi="Times New Roman" w:cs="Times New Roman" w:eastAsiaTheme="minorEastAsia"/>
          <w:sz w:val="28"/>
          <w:szCs w:val="28"/>
          <w:highlight w:val="none"/>
        </w:rPr>
        <w:t>按1km长度标准</w:t>
      </w:r>
      <w:r>
        <w:rPr>
          <w:rFonts w:hint="eastAsia" w:cs="Times New Roman" w:eastAsiaTheme="minorEastAsia"/>
          <w:sz w:val="28"/>
          <w:szCs w:val="28"/>
          <w:highlight w:val="none"/>
          <w:lang w:eastAsia="zh-CN"/>
        </w:rPr>
        <w:t>以</w:t>
      </w:r>
      <w:r>
        <w:rPr>
          <w:rFonts w:hint="default" w:ascii="Times New Roman" w:hAnsi="Times New Roman" w:cs="Times New Roman" w:eastAsiaTheme="minorEastAsia"/>
          <w:sz w:val="28"/>
          <w:szCs w:val="28"/>
          <w:highlight w:val="none"/>
        </w:rPr>
        <w:t>等距断点分割法对矢量数据进行剖分，形成公路单元路段</w:t>
      </w:r>
      <w:r>
        <w:rPr>
          <w:sz w:val="28"/>
          <w:szCs w:val="28"/>
          <w:highlight w:val="none"/>
        </w:rPr>
        <w:t>。</w:t>
      </w:r>
    </w:p>
    <w:p>
      <w:pPr>
        <w:widowControl/>
        <w:ind w:firstLine="284" w:firstLineChars="100"/>
        <w:jc w:val="left"/>
        <w:rPr>
          <w:sz w:val="28"/>
          <w:szCs w:val="28"/>
          <w:highlight w:val="none"/>
          <w:lang w:bidi="ar"/>
        </w:rPr>
      </w:pPr>
      <w:r>
        <w:rPr>
          <w:sz w:val="28"/>
          <w:szCs w:val="28"/>
          <w:highlight w:val="none"/>
        </w:rPr>
        <w:t>8.2.3</w:t>
      </w:r>
      <w:r>
        <w:rPr>
          <w:rFonts w:hint="eastAsia"/>
          <w:sz w:val="28"/>
          <w:szCs w:val="28"/>
          <w:highlight w:val="none"/>
          <w:lang w:eastAsia="zh-CN" w:bidi="ar"/>
        </w:rPr>
        <w:t>根据</w:t>
      </w:r>
      <w:r>
        <w:rPr>
          <w:rFonts w:hint="eastAsia"/>
          <w:sz w:val="28"/>
          <w:szCs w:val="28"/>
          <w:highlight w:val="none"/>
          <w:lang w:bidi="ar"/>
        </w:rPr>
        <w:t>单元路段灾害风险点数量</w:t>
      </w:r>
      <w:r>
        <w:rPr>
          <w:rFonts w:hint="eastAsia"/>
          <w:sz w:val="28"/>
          <w:szCs w:val="28"/>
          <w:highlight w:val="none"/>
          <w:lang w:eastAsia="zh-CN" w:bidi="ar"/>
        </w:rPr>
        <w:t>及各风险点的风险等级</w:t>
      </w:r>
      <w:r>
        <w:rPr>
          <w:rFonts w:hint="eastAsia"/>
          <w:sz w:val="28"/>
          <w:szCs w:val="28"/>
          <w:highlight w:val="none"/>
          <w:lang w:bidi="ar"/>
        </w:rPr>
        <w:t>，运用</w:t>
      </w:r>
      <w:r>
        <w:rPr>
          <w:rFonts w:ascii="Times New Roman" w:hAnsi="Times New Roman" w:cs="Times New Roman"/>
          <w:sz w:val="28"/>
          <w:szCs w:val="28"/>
          <w:highlight w:val="none"/>
        </w:rPr>
        <w:t>指标体系法</w:t>
      </w:r>
      <w:r>
        <w:rPr>
          <w:rFonts w:hint="eastAsia" w:cs="Times New Roman"/>
          <w:sz w:val="28"/>
          <w:szCs w:val="28"/>
          <w:highlight w:val="none"/>
          <w:lang w:eastAsia="zh-CN"/>
        </w:rPr>
        <w:t>进行</w:t>
      </w:r>
      <w:r>
        <w:rPr>
          <w:rFonts w:hint="eastAsia"/>
          <w:sz w:val="28"/>
          <w:szCs w:val="28"/>
          <w:highlight w:val="none"/>
          <w:lang w:val="en-US" w:eastAsia="zh-CN" w:bidi="ar"/>
        </w:rPr>
        <w:t>风险分区</w:t>
      </w:r>
      <w:r>
        <w:rPr>
          <w:sz w:val="28"/>
          <w:szCs w:val="28"/>
          <w:highlight w:val="none"/>
          <w:lang w:bidi="ar"/>
        </w:rPr>
        <w:t>。</w:t>
      </w:r>
      <w:r>
        <w:rPr>
          <w:rFonts w:hint="eastAsia"/>
          <w:sz w:val="28"/>
          <w:szCs w:val="28"/>
          <w:highlight w:val="none"/>
          <w:lang w:bidi="ar"/>
        </w:rPr>
        <w:t>指标应包括：灾害风险点</w:t>
      </w:r>
      <w:r>
        <w:rPr>
          <w:rFonts w:hint="eastAsia"/>
          <w:sz w:val="28"/>
          <w:szCs w:val="28"/>
          <w:highlight w:val="none"/>
          <w:lang w:eastAsia="zh-CN" w:bidi="ar"/>
        </w:rPr>
        <w:t>风险等级</w:t>
      </w:r>
      <w:r>
        <w:rPr>
          <w:rFonts w:hint="eastAsia"/>
          <w:sz w:val="28"/>
          <w:szCs w:val="28"/>
          <w:highlight w:val="none"/>
          <w:lang w:bidi="ar"/>
        </w:rPr>
        <w:t>指标（</w:t>
      </w:r>
      <w:r>
        <w:rPr>
          <w:rFonts w:ascii="Times New Roman" w:hAnsi="Times New Roman" w:cs="Times New Roman"/>
          <w:sz w:val="28"/>
          <w:szCs w:val="28"/>
          <w:highlight w:val="none"/>
          <w:lang w:bidi="ar"/>
        </w:rPr>
        <w:t>G</w:t>
      </w:r>
      <w:r>
        <w:rPr>
          <w:rFonts w:hint="eastAsia"/>
          <w:sz w:val="28"/>
          <w:szCs w:val="28"/>
          <w:highlight w:val="none"/>
          <w:lang w:bidi="ar"/>
        </w:rPr>
        <w:t>）</w:t>
      </w:r>
      <w:r>
        <w:rPr>
          <w:sz w:val="28"/>
          <w:szCs w:val="28"/>
          <w:highlight w:val="none"/>
          <w:lang w:bidi="ar"/>
        </w:rPr>
        <w:t>、</w:t>
      </w:r>
      <w:r>
        <w:rPr>
          <w:rFonts w:hint="eastAsia"/>
          <w:sz w:val="28"/>
          <w:szCs w:val="28"/>
          <w:highlight w:val="none"/>
          <w:lang w:eastAsia="zh-CN" w:bidi="ar"/>
        </w:rPr>
        <w:t>单元路段各级</w:t>
      </w:r>
      <w:r>
        <w:rPr>
          <w:rFonts w:hint="eastAsia"/>
          <w:sz w:val="28"/>
          <w:szCs w:val="28"/>
          <w:highlight w:val="none"/>
          <w:lang w:bidi="ar"/>
        </w:rPr>
        <w:t>风险点数量指标（</w:t>
      </w:r>
      <w:r>
        <w:rPr>
          <w:rFonts w:hint="eastAsia" w:cs="Times New Roman"/>
          <w:sz w:val="28"/>
          <w:szCs w:val="28"/>
          <w:highlight w:val="none"/>
          <w:lang w:val="en-US" w:eastAsia="zh-CN" w:bidi="ar"/>
        </w:rPr>
        <w:t>F</w:t>
      </w:r>
      <w:r>
        <w:rPr>
          <w:rFonts w:hint="eastAsia"/>
          <w:sz w:val="28"/>
          <w:szCs w:val="28"/>
          <w:highlight w:val="none"/>
          <w:lang w:bidi="ar"/>
        </w:rPr>
        <w:t>）。</w:t>
      </w:r>
    </w:p>
    <w:p>
      <w:pPr>
        <w:spacing w:line="360" w:lineRule="auto"/>
        <w:ind w:firstLine="568" w:firstLineChars="200"/>
        <w:jc w:val="left"/>
        <w:rPr>
          <w:sz w:val="28"/>
          <w:szCs w:val="28"/>
          <w:highlight w:val="none"/>
          <w:lang w:bidi="ar"/>
        </w:rPr>
      </w:pPr>
      <w:r>
        <w:rPr>
          <w:sz w:val="28"/>
          <w:szCs w:val="28"/>
          <w:highlight w:val="none"/>
          <w:lang w:bidi="ar"/>
        </w:rPr>
        <w:t xml:space="preserve">1 </w:t>
      </w:r>
      <w:r>
        <w:rPr>
          <w:rFonts w:hint="eastAsia"/>
          <w:sz w:val="28"/>
          <w:szCs w:val="28"/>
          <w:highlight w:val="none"/>
          <w:lang w:bidi="ar"/>
        </w:rPr>
        <w:t>灾害风险点风险等级指标（G）</w:t>
      </w:r>
      <w:r>
        <w:rPr>
          <w:sz w:val="28"/>
          <w:szCs w:val="28"/>
          <w:highlight w:val="none"/>
          <w:lang w:bidi="ar"/>
        </w:rPr>
        <w:t>按表8.2.</w:t>
      </w:r>
      <w:r>
        <w:rPr>
          <w:rFonts w:hint="eastAsia"/>
          <w:sz w:val="28"/>
          <w:szCs w:val="28"/>
          <w:highlight w:val="none"/>
          <w:lang w:val="en-US" w:eastAsia="zh-CN" w:bidi="ar"/>
        </w:rPr>
        <w:t>3-1</w:t>
      </w:r>
      <w:r>
        <w:rPr>
          <w:rFonts w:hint="eastAsia"/>
          <w:sz w:val="28"/>
          <w:szCs w:val="28"/>
          <w:highlight w:val="none"/>
          <w:lang w:bidi="ar"/>
        </w:rPr>
        <w:t>取值</w:t>
      </w:r>
      <w:r>
        <w:rPr>
          <w:sz w:val="28"/>
          <w:szCs w:val="28"/>
          <w:highlight w:val="none"/>
          <w:lang w:bidi="ar"/>
        </w:rPr>
        <w:t>。</w:t>
      </w:r>
    </w:p>
    <w:p>
      <w:pPr>
        <w:spacing w:line="360" w:lineRule="auto"/>
        <w:ind w:right="-31" w:firstLine="2315" w:firstLineChars="1082"/>
        <w:rPr>
          <w:rFonts w:ascii="Times New Roman" w:hAnsi="Times New Roman" w:cs="Times New Roman"/>
          <w:highlight w:val="none"/>
        </w:rPr>
      </w:pPr>
      <w:r>
        <w:rPr>
          <w:rFonts w:ascii="Times New Roman" w:hAnsi="Times New Roman" w:cs="Times New Roman"/>
          <w:b/>
          <w:szCs w:val="21"/>
          <w:highlight w:val="none"/>
        </w:rPr>
        <w:t>表8.2.</w:t>
      </w:r>
      <w:r>
        <w:rPr>
          <w:rFonts w:hint="eastAsia" w:cs="Times New Roman"/>
          <w:b/>
          <w:szCs w:val="21"/>
          <w:highlight w:val="none"/>
          <w:lang w:val="en-US" w:eastAsia="zh-CN"/>
        </w:rPr>
        <w:t>3-1</w:t>
      </w:r>
      <w:r>
        <w:rPr>
          <w:rFonts w:ascii="Times New Roman" w:hAnsi="Times New Roman" w:cs="Times New Roman"/>
          <w:b/>
          <w:szCs w:val="21"/>
          <w:highlight w:val="none"/>
        </w:rPr>
        <w:t>灾害</w:t>
      </w:r>
      <w:r>
        <w:rPr>
          <w:rFonts w:hint="eastAsia" w:ascii="Times New Roman" w:hAnsi="Times New Roman" w:cs="Times New Roman"/>
          <w:b/>
          <w:szCs w:val="21"/>
          <w:highlight w:val="none"/>
        </w:rPr>
        <w:t>风险点</w:t>
      </w:r>
      <w:r>
        <w:rPr>
          <w:rFonts w:ascii="Times New Roman" w:hAnsi="Times New Roman" w:cs="Times New Roman"/>
          <w:b/>
          <w:szCs w:val="21"/>
          <w:highlight w:val="none"/>
        </w:rPr>
        <w:t>风险等级指标评分值</w:t>
      </w:r>
    </w:p>
    <w:tbl>
      <w:tblPr>
        <w:tblStyle w:val="29"/>
        <w:tblW w:w="83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4"/>
        <w:gridCol w:w="3260"/>
        <w:gridCol w:w="1040"/>
        <w:gridCol w:w="2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评估指标</w:t>
            </w:r>
          </w:p>
        </w:tc>
        <w:tc>
          <w:tcPr>
            <w:tcW w:w="3260" w:type="dxa"/>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分级</w:t>
            </w:r>
          </w:p>
        </w:tc>
        <w:tc>
          <w:tcPr>
            <w:tcW w:w="1040" w:type="dxa"/>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分值</w:t>
            </w:r>
          </w:p>
        </w:tc>
        <w:tc>
          <w:tcPr>
            <w:tcW w:w="2256" w:type="dxa"/>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1804" w:type="dxa"/>
            <w:vMerge w:val="restart"/>
            <w:vAlign w:val="center"/>
          </w:tcPr>
          <w:p>
            <w:pPr>
              <w:jc w:val="center"/>
              <w:rPr>
                <w:rFonts w:hint="eastAsia" w:ascii="Times New Roman" w:hAnsi="Times New Roman" w:eastAsia="宋体" w:cs="Times New Roman"/>
                <w:sz w:val="18"/>
                <w:szCs w:val="18"/>
                <w:highlight w:val="none"/>
                <w:lang w:eastAsia="zh-CN"/>
              </w:rPr>
            </w:pPr>
            <w:r>
              <w:rPr>
                <w:rFonts w:ascii="Times New Roman" w:hAnsi="Times New Roman" w:cs="Times New Roman"/>
                <w:kern w:val="0"/>
                <w:sz w:val="18"/>
                <w:szCs w:val="18"/>
                <w:highlight w:val="none"/>
              </w:rPr>
              <w:t>（G）</w:t>
            </w:r>
            <w:r>
              <w:rPr>
                <w:rFonts w:hint="eastAsia" w:cs="Times New Roman"/>
                <w:kern w:val="0"/>
                <w:sz w:val="18"/>
                <w:szCs w:val="18"/>
                <w:highlight w:val="none"/>
                <w:lang w:eastAsia="zh-CN"/>
              </w:rPr>
              <w:t>灾害风险点风险等级</w:t>
            </w:r>
          </w:p>
        </w:tc>
        <w:tc>
          <w:tcPr>
            <w:tcW w:w="3260" w:type="dxa"/>
            <w:vAlign w:val="center"/>
          </w:tcPr>
          <w:p>
            <w:pPr>
              <w:widowControl/>
              <w:jc w:val="center"/>
              <w:rPr>
                <w:rFonts w:ascii="Times New Roman" w:hAnsi="Times New Roman" w:cs="Times New Roman"/>
                <w:sz w:val="18"/>
                <w:szCs w:val="18"/>
                <w:highlight w:val="none"/>
              </w:rPr>
            </w:pPr>
            <w:r>
              <w:rPr>
                <w:rFonts w:ascii="Times New Roman" w:hAnsi="Times New Roman" w:cs="Times New Roman"/>
                <w:kern w:val="0"/>
                <w:sz w:val="18"/>
                <w:szCs w:val="18"/>
                <w:highlight w:val="none"/>
              </w:rPr>
              <w:t>一级</w:t>
            </w:r>
            <w:r>
              <w:rPr>
                <w:rFonts w:ascii="Times New Roman" w:hAnsi="Times New Roman" w:cs="Times New Roman"/>
                <w:sz w:val="18"/>
                <w:szCs w:val="18"/>
                <w:highlight w:val="none"/>
              </w:rPr>
              <w:t>（</w:t>
            </w:r>
            <w:r>
              <w:rPr>
                <w:rFonts w:ascii="Times New Roman" w:hAnsi="Times New Roman" w:cs="Times New Roman"/>
                <w:i/>
                <w:iCs/>
                <w:sz w:val="18"/>
                <w:szCs w:val="18"/>
                <w:highlight w:val="none"/>
              </w:rPr>
              <w:t>G</w:t>
            </w:r>
            <w:r>
              <w:rPr>
                <w:rFonts w:ascii="Times New Roman" w:hAnsi="Times New Roman" w:cs="Times New Roman"/>
                <w:sz w:val="24"/>
                <w:highlight w:val="none"/>
                <w:vertAlign w:val="subscript"/>
              </w:rPr>
              <w:t>1</w:t>
            </w:r>
            <w:r>
              <w:rPr>
                <w:rFonts w:ascii="Times New Roman" w:hAnsi="Times New Roman" w:cs="Times New Roman"/>
                <w:sz w:val="18"/>
                <w:szCs w:val="18"/>
                <w:highlight w:val="none"/>
              </w:rPr>
              <w:t>）</w:t>
            </w:r>
          </w:p>
        </w:tc>
        <w:tc>
          <w:tcPr>
            <w:tcW w:w="1040" w:type="dxa"/>
            <w:vAlign w:val="center"/>
          </w:tcPr>
          <w:p>
            <w:pPr>
              <w:jc w:val="center"/>
              <w:rPr>
                <w:rFonts w:ascii="Times New Roman" w:hAnsi="Times New Roman" w:cs="Times New Roman"/>
                <w:sz w:val="18"/>
                <w:szCs w:val="18"/>
                <w:highlight w:val="none"/>
              </w:rPr>
            </w:pPr>
            <w:r>
              <w:rPr>
                <w:rFonts w:hint="eastAsia" w:ascii="Times New Roman" w:hAnsi="Times New Roman" w:cs="Times New Roman"/>
                <w:sz w:val="18"/>
                <w:szCs w:val="18"/>
                <w:highlight w:val="none"/>
              </w:rPr>
              <w:t>6</w:t>
            </w:r>
          </w:p>
        </w:tc>
        <w:tc>
          <w:tcPr>
            <w:tcW w:w="2256" w:type="dxa"/>
            <w:vMerge w:val="restart"/>
            <w:vAlign w:val="center"/>
          </w:tcPr>
          <w:p>
            <w:pPr>
              <w:jc w:val="left"/>
              <w:rPr>
                <w:rFonts w:ascii="Times New Roman" w:hAnsi="Times New Roman" w:cs="Times New Roman"/>
                <w:sz w:val="18"/>
                <w:szCs w:val="18"/>
                <w:highlight w:val="none"/>
              </w:rPr>
            </w:pPr>
            <w:r>
              <w:rPr>
                <w:rFonts w:ascii="Times New Roman" w:hAnsi="Times New Roman" w:cs="Times New Roman"/>
                <w:sz w:val="18"/>
                <w:szCs w:val="18"/>
                <w:highlight w:val="none"/>
              </w:rPr>
              <w:t>按</w:t>
            </w:r>
            <w:r>
              <w:rPr>
                <w:rFonts w:hint="eastAsia" w:cs="Times New Roman"/>
                <w:sz w:val="18"/>
                <w:szCs w:val="18"/>
                <w:highlight w:val="none"/>
                <w:lang w:eastAsia="zh-CN"/>
              </w:rPr>
              <w:t>风险点评价的</w:t>
            </w:r>
            <w:r>
              <w:rPr>
                <w:rFonts w:ascii="Times New Roman" w:hAnsi="Times New Roman" w:cs="Times New Roman"/>
                <w:sz w:val="18"/>
                <w:szCs w:val="18"/>
                <w:highlight w:val="none"/>
              </w:rPr>
              <w:t>风险等级</w:t>
            </w:r>
            <w:r>
              <w:rPr>
                <w:rFonts w:hint="eastAsia" w:ascii="Times New Roman" w:hAnsi="Times New Roman" w:cs="Times New Roman"/>
                <w:sz w:val="18"/>
                <w:szCs w:val="18"/>
                <w:highlight w:val="none"/>
              </w:rPr>
              <w:t>（一至四级）取值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ascii="Times New Roman" w:hAnsi="Times New Roman" w:cs="Times New Roman"/>
                <w:sz w:val="18"/>
                <w:szCs w:val="18"/>
                <w:highlight w:val="none"/>
              </w:rPr>
            </w:pPr>
          </w:p>
        </w:tc>
        <w:tc>
          <w:tcPr>
            <w:tcW w:w="3260" w:type="dxa"/>
            <w:vAlign w:val="center"/>
          </w:tcPr>
          <w:p>
            <w:pPr>
              <w:widowControl/>
              <w:jc w:val="center"/>
              <w:rPr>
                <w:rFonts w:ascii="Times New Roman" w:hAnsi="Times New Roman" w:cs="Times New Roman"/>
                <w:sz w:val="18"/>
                <w:szCs w:val="18"/>
                <w:highlight w:val="none"/>
              </w:rPr>
            </w:pPr>
            <w:r>
              <w:rPr>
                <w:rFonts w:ascii="Times New Roman" w:hAnsi="Times New Roman" w:cs="Times New Roman"/>
                <w:kern w:val="0"/>
                <w:sz w:val="18"/>
                <w:szCs w:val="18"/>
                <w:highlight w:val="none"/>
              </w:rPr>
              <w:t>二级</w:t>
            </w:r>
            <w:r>
              <w:rPr>
                <w:rFonts w:ascii="Times New Roman" w:hAnsi="Times New Roman" w:cs="Times New Roman"/>
                <w:sz w:val="18"/>
                <w:szCs w:val="18"/>
                <w:highlight w:val="none"/>
              </w:rPr>
              <w:t>（</w:t>
            </w:r>
            <w:r>
              <w:rPr>
                <w:rFonts w:ascii="Times New Roman" w:hAnsi="Times New Roman" w:cs="Times New Roman"/>
                <w:i/>
                <w:iCs/>
                <w:sz w:val="18"/>
                <w:szCs w:val="18"/>
                <w:highlight w:val="none"/>
              </w:rPr>
              <w:t>G</w:t>
            </w:r>
            <w:r>
              <w:rPr>
                <w:rFonts w:ascii="Times New Roman" w:hAnsi="Times New Roman" w:cs="Times New Roman"/>
                <w:sz w:val="24"/>
                <w:highlight w:val="none"/>
                <w:vertAlign w:val="subscript"/>
              </w:rPr>
              <w:t>2</w:t>
            </w:r>
            <w:r>
              <w:rPr>
                <w:rFonts w:ascii="Times New Roman" w:hAnsi="Times New Roman" w:cs="Times New Roman"/>
                <w:sz w:val="18"/>
                <w:szCs w:val="18"/>
                <w:highlight w:val="none"/>
              </w:rPr>
              <w:t>）</w:t>
            </w:r>
          </w:p>
        </w:tc>
        <w:tc>
          <w:tcPr>
            <w:tcW w:w="1040" w:type="dxa"/>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1</w:t>
            </w:r>
            <w:r>
              <w:rPr>
                <w:rFonts w:hint="eastAsia" w:ascii="Times New Roman" w:hAnsi="Times New Roman" w:cs="Times New Roman"/>
                <w:sz w:val="18"/>
                <w:szCs w:val="18"/>
                <w:highlight w:val="none"/>
              </w:rPr>
              <w:t>5</w:t>
            </w:r>
          </w:p>
        </w:tc>
        <w:tc>
          <w:tcPr>
            <w:tcW w:w="2256" w:type="dxa"/>
            <w:vMerge w:val="continue"/>
            <w:vAlign w:val="center"/>
          </w:tcPr>
          <w:p>
            <w:pPr>
              <w:jc w:val="center"/>
              <w:rPr>
                <w:rFonts w:ascii="Times New Roman" w:hAnsi="Times New Roman" w:cs="Times New Roman"/>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 w:hRule="atLeast"/>
          <w:jc w:val="center"/>
        </w:trPr>
        <w:tc>
          <w:tcPr>
            <w:tcW w:w="1804" w:type="dxa"/>
            <w:vMerge w:val="continue"/>
            <w:vAlign w:val="center"/>
          </w:tcPr>
          <w:p>
            <w:pPr>
              <w:jc w:val="center"/>
              <w:rPr>
                <w:rFonts w:ascii="Times New Roman" w:hAnsi="Times New Roman" w:cs="Times New Roman"/>
                <w:sz w:val="18"/>
                <w:szCs w:val="18"/>
                <w:highlight w:val="none"/>
              </w:rPr>
            </w:pPr>
          </w:p>
        </w:tc>
        <w:tc>
          <w:tcPr>
            <w:tcW w:w="3260" w:type="dxa"/>
            <w:vAlign w:val="center"/>
          </w:tcPr>
          <w:p>
            <w:pPr>
              <w:widowControl/>
              <w:jc w:val="center"/>
              <w:rPr>
                <w:rFonts w:ascii="Times New Roman" w:hAnsi="Times New Roman" w:cs="Times New Roman"/>
                <w:sz w:val="18"/>
                <w:szCs w:val="18"/>
                <w:highlight w:val="none"/>
              </w:rPr>
            </w:pPr>
            <w:r>
              <w:rPr>
                <w:rFonts w:ascii="Times New Roman" w:hAnsi="Times New Roman" w:cs="Times New Roman"/>
                <w:kern w:val="0"/>
                <w:sz w:val="18"/>
                <w:szCs w:val="18"/>
                <w:highlight w:val="none"/>
              </w:rPr>
              <w:t>三级</w:t>
            </w:r>
            <w:r>
              <w:rPr>
                <w:rFonts w:ascii="Times New Roman" w:hAnsi="Times New Roman" w:cs="Times New Roman"/>
                <w:sz w:val="18"/>
                <w:szCs w:val="18"/>
                <w:highlight w:val="none"/>
              </w:rPr>
              <w:t>（</w:t>
            </w:r>
            <w:r>
              <w:rPr>
                <w:rFonts w:ascii="Times New Roman" w:hAnsi="Times New Roman" w:cs="Times New Roman"/>
                <w:i/>
                <w:iCs/>
                <w:sz w:val="18"/>
                <w:szCs w:val="18"/>
                <w:highlight w:val="none"/>
              </w:rPr>
              <w:t>G</w:t>
            </w:r>
            <w:r>
              <w:rPr>
                <w:rFonts w:ascii="Times New Roman" w:hAnsi="Times New Roman" w:cs="Times New Roman"/>
                <w:sz w:val="24"/>
                <w:highlight w:val="none"/>
                <w:vertAlign w:val="subscript"/>
              </w:rPr>
              <w:t>3</w:t>
            </w:r>
            <w:r>
              <w:rPr>
                <w:rFonts w:ascii="Times New Roman" w:hAnsi="Times New Roman" w:cs="Times New Roman"/>
                <w:sz w:val="18"/>
                <w:szCs w:val="18"/>
                <w:highlight w:val="none"/>
              </w:rPr>
              <w:t>）</w:t>
            </w:r>
          </w:p>
        </w:tc>
        <w:tc>
          <w:tcPr>
            <w:tcW w:w="1040" w:type="dxa"/>
            <w:vAlign w:val="center"/>
          </w:tcPr>
          <w:p>
            <w:pPr>
              <w:jc w:val="center"/>
              <w:rPr>
                <w:rFonts w:ascii="Times New Roman" w:hAnsi="Times New Roman" w:cs="Times New Roman"/>
                <w:sz w:val="18"/>
                <w:szCs w:val="18"/>
                <w:highlight w:val="none"/>
              </w:rPr>
            </w:pPr>
            <w:r>
              <w:rPr>
                <w:rFonts w:hint="eastAsia" w:ascii="Times New Roman" w:hAnsi="Times New Roman" w:cs="Times New Roman"/>
                <w:sz w:val="18"/>
                <w:szCs w:val="18"/>
                <w:highlight w:val="none"/>
              </w:rPr>
              <w:t>40</w:t>
            </w:r>
          </w:p>
        </w:tc>
        <w:tc>
          <w:tcPr>
            <w:tcW w:w="2256" w:type="dxa"/>
            <w:vMerge w:val="continue"/>
            <w:vAlign w:val="center"/>
          </w:tcPr>
          <w:p>
            <w:pPr>
              <w:jc w:val="center"/>
              <w:rPr>
                <w:rFonts w:ascii="Times New Roman" w:hAnsi="Times New Roman" w:cs="Times New Roman"/>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1" w:hRule="atLeast"/>
          <w:jc w:val="center"/>
        </w:trPr>
        <w:tc>
          <w:tcPr>
            <w:tcW w:w="1804" w:type="dxa"/>
            <w:vMerge w:val="continue"/>
            <w:vAlign w:val="center"/>
          </w:tcPr>
          <w:p>
            <w:pPr>
              <w:jc w:val="center"/>
              <w:rPr>
                <w:rFonts w:ascii="Times New Roman" w:hAnsi="Times New Roman" w:cs="Times New Roman"/>
                <w:sz w:val="18"/>
                <w:szCs w:val="18"/>
                <w:highlight w:val="none"/>
              </w:rPr>
            </w:pPr>
          </w:p>
        </w:tc>
        <w:tc>
          <w:tcPr>
            <w:tcW w:w="3260" w:type="dxa"/>
            <w:vAlign w:val="center"/>
          </w:tcPr>
          <w:p>
            <w:pPr>
              <w:widowControl/>
              <w:jc w:val="center"/>
              <w:rPr>
                <w:rFonts w:ascii="Times New Roman" w:hAnsi="Times New Roman" w:cs="Times New Roman"/>
                <w:sz w:val="18"/>
                <w:szCs w:val="18"/>
                <w:highlight w:val="none"/>
              </w:rPr>
            </w:pPr>
            <w:r>
              <w:rPr>
                <w:rFonts w:ascii="Times New Roman" w:hAnsi="Times New Roman" w:cs="Times New Roman"/>
                <w:kern w:val="0"/>
                <w:sz w:val="18"/>
                <w:szCs w:val="18"/>
                <w:highlight w:val="none"/>
              </w:rPr>
              <w:t>四级</w:t>
            </w:r>
            <w:r>
              <w:rPr>
                <w:rFonts w:ascii="Times New Roman" w:hAnsi="Times New Roman" w:cs="Times New Roman"/>
                <w:sz w:val="18"/>
                <w:szCs w:val="18"/>
                <w:highlight w:val="none"/>
              </w:rPr>
              <w:t>（</w:t>
            </w:r>
            <w:r>
              <w:rPr>
                <w:rFonts w:ascii="Times New Roman" w:hAnsi="Times New Roman" w:cs="Times New Roman"/>
                <w:i/>
                <w:iCs/>
                <w:sz w:val="18"/>
                <w:szCs w:val="18"/>
                <w:highlight w:val="none"/>
              </w:rPr>
              <w:t>G</w:t>
            </w:r>
            <w:r>
              <w:rPr>
                <w:rFonts w:ascii="Times New Roman" w:hAnsi="Times New Roman" w:cs="Times New Roman"/>
                <w:sz w:val="24"/>
                <w:highlight w:val="none"/>
                <w:vertAlign w:val="subscript"/>
              </w:rPr>
              <w:t>4</w:t>
            </w:r>
            <w:r>
              <w:rPr>
                <w:rFonts w:ascii="Times New Roman" w:hAnsi="Times New Roman" w:cs="Times New Roman"/>
                <w:sz w:val="18"/>
                <w:szCs w:val="18"/>
                <w:highlight w:val="none"/>
              </w:rPr>
              <w:t>）</w:t>
            </w:r>
          </w:p>
        </w:tc>
        <w:tc>
          <w:tcPr>
            <w:tcW w:w="1040" w:type="dxa"/>
            <w:vAlign w:val="center"/>
          </w:tcPr>
          <w:p>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100</w:t>
            </w:r>
          </w:p>
        </w:tc>
        <w:tc>
          <w:tcPr>
            <w:tcW w:w="2256" w:type="dxa"/>
            <w:vMerge w:val="continue"/>
            <w:vAlign w:val="center"/>
          </w:tcPr>
          <w:p>
            <w:pPr>
              <w:jc w:val="center"/>
              <w:rPr>
                <w:rFonts w:ascii="Times New Roman" w:hAnsi="Times New Roman" w:cs="Times New Roman"/>
                <w:sz w:val="18"/>
                <w:szCs w:val="18"/>
                <w:highlight w:val="none"/>
              </w:rPr>
            </w:pPr>
          </w:p>
        </w:tc>
      </w:tr>
    </w:tbl>
    <w:p>
      <w:pPr>
        <w:widowControl/>
        <w:ind w:firstLine="647" w:firstLineChars="228"/>
        <w:jc w:val="left"/>
        <w:rPr>
          <w:sz w:val="28"/>
          <w:szCs w:val="28"/>
          <w:highlight w:val="none"/>
          <w:lang w:bidi="ar"/>
        </w:rPr>
      </w:pPr>
      <w:r>
        <w:rPr>
          <w:sz w:val="28"/>
          <w:szCs w:val="28"/>
          <w:highlight w:val="none"/>
          <w:lang w:bidi="ar"/>
        </w:rPr>
        <w:t>2</w:t>
      </w:r>
      <w:r>
        <w:rPr>
          <w:rFonts w:hint="eastAsia"/>
          <w:sz w:val="28"/>
          <w:szCs w:val="28"/>
          <w:highlight w:val="none"/>
          <w:lang w:eastAsia="zh-CN" w:bidi="ar"/>
        </w:rPr>
        <w:t>单元路段各级</w:t>
      </w:r>
      <w:r>
        <w:rPr>
          <w:rFonts w:hint="eastAsia"/>
          <w:sz w:val="28"/>
          <w:szCs w:val="28"/>
          <w:highlight w:val="none"/>
          <w:lang w:bidi="ar"/>
        </w:rPr>
        <w:t>风险点数量指标（</w:t>
      </w:r>
      <w:r>
        <w:rPr>
          <w:rFonts w:hint="eastAsia"/>
          <w:sz w:val="28"/>
          <w:szCs w:val="28"/>
          <w:highlight w:val="none"/>
          <w:lang w:val="en-US" w:eastAsia="zh-CN" w:bidi="ar"/>
        </w:rPr>
        <w:t>F</w:t>
      </w:r>
      <w:r>
        <w:rPr>
          <w:rFonts w:hint="eastAsia"/>
          <w:sz w:val="28"/>
          <w:szCs w:val="28"/>
          <w:highlight w:val="none"/>
          <w:lang w:bidi="ar"/>
        </w:rPr>
        <w:t>）得分</w:t>
      </w:r>
      <w:r>
        <w:rPr>
          <w:sz w:val="28"/>
          <w:szCs w:val="28"/>
          <w:highlight w:val="none"/>
          <w:lang w:bidi="ar"/>
        </w:rPr>
        <w:t>为</w:t>
      </w:r>
      <w:r>
        <w:rPr>
          <w:rFonts w:hint="eastAsia"/>
          <w:sz w:val="28"/>
          <w:szCs w:val="28"/>
          <w:highlight w:val="none"/>
          <w:lang w:bidi="ar"/>
        </w:rPr>
        <w:t>单元路段</w:t>
      </w:r>
      <w:r>
        <w:rPr>
          <w:sz w:val="28"/>
          <w:szCs w:val="28"/>
          <w:highlight w:val="none"/>
          <w:lang w:bidi="ar"/>
        </w:rPr>
        <w:t>各级</w:t>
      </w:r>
      <w:r>
        <w:rPr>
          <w:rFonts w:hint="eastAsia"/>
          <w:sz w:val="28"/>
          <w:szCs w:val="28"/>
          <w:highlight w:val="none"/>
          <w:lang w:bidi="ar"/>
        </w:rPr>
        <w:t>灾害风险点个数。</w:t>
      </w:r>
    </w:p>
    <w:p>
      <w:pPr>
        <w:spacing w:line="360" w:lineRule="auto"/>
        <w:ind w:firstLine="647" w:firstLineChars="228"/>
        <w:jc w:val="left"/>
        <w:rPr>
          <w:sz w:val="28"/>
          <w:szCs w:val="28"/>
          <w:highlight w:val="none"/>
          <w:lang w:bidi="ar"/>
        </w:rPr>
      </w:pPr>
      <w:r>
        <w:rPr>
          <w:sz w:val="28"/>
          <w:szCs w:val="28"/>
          <w:highlight w:val="none"/>
          <w:lang w:bidi="ar"/>
        </w:rPr>
        <w:t>3</w:t>
      </w:r>
      <w:r>
        <w:rPr>
          <w:rFonts w:hint="eastAsia"/>
          <w:sz w:val="28"/>
          <w:szCs w:val="28"/>
          <w:highlight w:val="none"/>
          <w:lang w:bidi="ar"/>
        </w:rPr>
        <w:t>自然灾害公路路段</w:t>
      </w:r>
      <w:r>
        <w:rPr>
          <w:rFonts w:hint="eastAsia"/>
          <w:sz w:val="28"/>
          <w:szCs w:val="28"/>
          <w:highlight w:val="none"/>
          <w:lang w:eastAsia="zh-CN" w:bidi="ar"/>
        </w:rPr>
        <w:t>风险分区指数</w:t>
      </w:r>
      <w:r>
        <w:rPr>
          <w:rFonts w:hint="eastAsia"/>
          <w:sz w:val="28"/>
          <w:szCs w:val="28"/>
          <w:highlight w:val="none"/>
          <w:lang w:val="en-US" w:eastAsia="zh-CN" w:bidi="ar"/>
        </w:rPr>
        <w:t>QI</w:t>
      </w:r>
      <w:r>
        <w:rPr>
          <w:sz w:val="28"/>
          <w:szCs w:val="28"/>
          <w:highlight w:val="none"/>
          <w:lang w:bidi="ar"/>
        </w:rPr>
        <w:t>应按式8.2.</w:t>
      </w:r>
      <w:r>
        <w:rPr>
          <w:rFonts w:hint="eastAsia"/>
          <w:sz w:val="28"/>
          <w:szCs w:val="28"/>
          <w:highlight w:val="none"/>
          <w:lang w:val="en-US" w:eastAsia="zh-CN" w:bidi="ar"/>
        </w:rPr>
        <w:t>3</w:t>
      </w:r>
      <w:r>
        <w:rPr>
          <w:sz w:val="28"/>
          <w:szCs w:val="28"/>
          <w:highlight w:val="none"/>
          <w:lang w:bidi="ar"/>
        </w:rPr>
        <w:t>确定。</w:t>
      </w:r>
    </w:p>
    <w:p>
      <w:pPr>
        <w:tabs>
          <w:tab w:val="left" w:pos="673"/>
        </w:tabs>
        <w:spacing w:line="360" w:lineRule="auto"/>
        <w:ind w:firstLine="976" w:firstLineChars="400"/>
        <w:jc w:val="center"/>
        <w:rPr>
          <w:rFonts w:ascii="Times New Roman" w:hAnsi="Times New Roman" w:cs="Times New Roman"/>
          <w:sz w:val="24"/>
          <w:highlight w:val="none"/>
        </w:rPr>
      </w:pPr>
      <w:r>
        <w:rPr>
          <w:rFonts w:hint="eastAsia" w:cs="Times New Roman"/>
          <w:sz w:val="24"/>
          <w:highlight w:val="none"/>
          <w:vertAlign w:val="baseline"/>
          <w:lang w:val="en-US" w:eastAsia="zh-CN"/>
        </w:rPr>
        <w:t>QI</w:t>
      </w:r>
      <w:r>
        <w:rPr>
          <w:rFonts w:ascii="Times New Roman" w:hAnsi="Times New Roman" w:cs="Times New Roman"/>
          <w:sz w:val="24"/>
          <w:highlight w:val="none"/>
          <w:vertAlign w:val="baseline"/>
        </w:rPr>
        <w:t xml:space="preserve"> </w:t>
      </w:r>
      <w:r>
        <w:rPr>
          <w:rFonts w:hint="eastAsia" w:cs="Times New Roman"/>
          <w:sz w:val="24"/>
          <w:highlight w:val="none"/>
          <w:vertAlign w:val="baseline"/>
          <w:lang w:val="en-US" w:eastAsia="zh-CN"/>
        </w:rPr>
        <w:t xml:space="preserve">=G1*F1+G2*F2+G3*F3+G4*F4   </w:t>
      </w:r>
      <w:r>
        <w:rPr>
          <w:rFonts w:ascii="Times New Roman" w:hAnsi="Times New Roman" w:cs="Times New Roman"/>
          <w:sz w:val="24"/>
          <w:highlight w:val="none"/>
        </w:rPr>
        <w:t>(8.2.</w:t>
      </w:r>
      <w:r>
        <w:rPr>
          <w:rFonts w:hint="eastAsia" w:cs="Times New Roman"/>
          <w:sz w:val="24"/>
          <w:highlight w:val="none"/>
          <w:lang w:val="en-US" w:eastAsia="zh-CN"/>
        </w:rPr>
        <w:t>3</w:t>
      </w:r>
      <w:r>
        <w:rPr>
          <w:rFonts w:ascii="Times New Roman" w:hAnsi="Times New Roman" w:cs="Times New Roman"/>
          <w:sz w:val="24"/>
          <w:highlight w:val="none"/>
        </w:rPr>
        <w:t>)</w:t>
      </w:r>
    </w:p>
    <w:p>
      <w:pPr>
        <w:tabs>
          <w:tab w:val="left" w:pos="673"/>
        </w:tabs>
        <w:spacing w:line="360" w:lineRule="auto"/>
        <w:ind w:firstLine="488" w:firstLineChars="200"/>
        <w:jc w:val="left"/>
        <w:rPr>
          <w:rFonts w:ascii="Times New Roman" w:hAnsi="Times New Roman" w:cs="Times New Roman"/>
          <w:sz w:val="24"/>
          <w:highlight w:val="none"/>
        </w:rPr>
      </w:pPr>
      <w:r>
        <w:rPr>
          <w:rFonts w:ascii="Times New Roman" w:hAnsi="Times New Roman" w:cs="Times New Roman"/>
          <w:sz w:val="24"/>
          <w:highlight w:val="none"/>
        </w:rPr>
        <w:t>式中：G</w:t>
      </w:r>
      <w:r>
        <w:rPr>
          <w:rFonts w:hint="eastAsia" w:cs="Times New Roman"/>
          <w:sz w:val="24"/>
          <w:highlight w:val="none"/>
          <w:vertAlign w:val="subscript"/>
          <w:lang w:val="en-US" w:eastAsia="zh-CN"/>
        </w:rPr>
        <w:t>1</w:t>
      </w:r>
      <w:r>
        <w:rPr>
          <w:rFonts w:hint="eastAsia" w:cs="Times New Roman"/>
          <w:sz w:val="24"/>
          <w:highlight w:val="none"/>
          <w:vertAlign w:val="baseline"/>
          <w:lang w:val="en-US" w:eastAsia="zh-CN"/>
        </w:rPr>
        <w:t>、G</w:t>
      </w:r>
      <w:r>
        <w:rPr>
          <w:rFonts w:hint="eastAsia" w:cs="Times New Roman"/>
          <w:sz w:val="24"/>
          <w:highlight w:val="none"/>
          <w:vertAlign w:val="subscript"/>
          <w:lang w:val="en-US" w:eastAsia="zh-CN"/>
        </w:rPr>
        <w:t>2</w:t>
      </w:r>
      <w:r>
        <w:rPr>
          <w:rFonts w:hint="eastAsia" w:cs="Times New Roman"/>
          <w:sz w:val="24"/>
          <w:highlight w:val="none"/>
          <w:vertAlign w:val="baseline"/>
          <w:lang w:val="en-US" w:eastAsia="zh-CN"/>
        </w:rPr>
        <w:t>、G</w:t>
      </w:r>
      <w:r>
        <w:rPr>
          <w:rFonts w:hint="eastAsia" w:cs="Times New Roman"/>
          <w:sz w:val="24"/>
          <w:highlight w:val="none"/>
          <w:vertAlign w:val="subscript"/>
          <w:lang w:val="en-US" w:eastAsia="zh-CN"/>
        </w:rPr>
        <w:t>3</w:t>
      </w:r>
      <w:r>
        <w:rPr>
          <w:rFonts w:hint="eastAsia" w:cs="Times New Roman"/>
          <w:sz w:val="24"/>
          <w:highlight w:val="none"/>
          <w:vertAlign w:val="baseline"/>
          <w:lang w:val="en-US" w:eastAsia="zh-CN"/>
        </w:rPr>
        <w:t>、G</w:t>
      </w:r>
      <w:r>
        <w:rPr>
          <w:rFonts w:hint="eastAsia" w:cs="Times New Roman"/>
          <w:sz w:val="24"/>
          <w:highlight w:val="none"/>
          <w:vertAlign w:val="subscript"/>
          <w:lang w:val="en-US" w:eastAsia="zh-CN"/>
        </w:rPr>
        <w:t>4</w:t>
      </w:r>
      <w:r>
        <w:rPr>
          <w:rFonts w:ascii="Times New Roman" w:hAnsi="Times New Roman" w:cs="Times New Roman"/>
          <w:sz w:val="24"/>
          <w:highlight w:val="none"/>
          <w:vertAlign w:val="subscript"/>
        </w:rPr>
        <w:t xml:space="preserve">  </w:t>
      </w:r>
      <w:r>
        <w:rPr>
          <w:rFonts w:ascii="Times New Roman" w:hAnsi="Times New Roman" w:cs="Times New Roman"/>
          <w:sz w:val="24"/>
          <w:highlight w:val="none"/>
        </w:rPr>
        <w:t xml:space="preserve">— </w:t>
      </w:r>
      <w:r>
        <w:rPr>
          <w:rFonts w:hint="eastAsia" w:cs="Times New Roman"/>
          <w:sz w:val="24"/>
          <w:highlight w:val="none"/>
          <w:lang w:eastAsia="zh-CN"/>
        </w:rPr>
        <w:t>灾害风险点风险等级</w:t>
      </w:r>
      <w:r>
        <w:rPr>
          <w:rFonts w:hint="eastAsia" w:ascii="Times New Roman" w:hAnsi="Times New Roman" w:cs="Times New Roman"/>
          <w:sz w:val="24"/>
          <w:highlight w:val="none"/>
        </w:rPr>
        <w:t>指标；</w:t>
      </w:r>
    </w:p>
    <w:p>
      <w:pPr>
        <w:tabs>
          <w:tab w:val="left" w:pos="673"/>
        </w:tabs>
        <w:spacing w:line="360" w:lineRule="auto"/>
        <w:ind w:firstLine="1220" w:firstLineChars="500"/>
        <w:jc w:val="left"/>
        <w:rPr>
          <w:rFonts w:ascii="Times New Roman" w:hAnsi="Times New Roman" w:cs="Times New Roman"/>
          <w:sz w:val="24"/>
          <w:highlight w:val="none"/>
        </w:rPr>
      </w:pPr>
      <w:r>
        <w:rPr>
          <w:rFonts w:hint="eastAsia" w:cs="Times New Roman"/>
          <w:sz w:val="24"/>
          <w:highlight w:val="none"/>
          <w:lang w:val="en-US" w:eastAsia="zh-CN"/>
        </w:rPr>
        <w:t>F</w:t>
      </w:r>
      <w:r>
        <w:rPr>
          <w:rFonts w:hint="eastAsia" w:cs="Times New Roman"/>
          <w:sz w:val="24"/>
          <w:highlight w:val="none"/>
          <w:vertAlign w:val="subscript"/>
          <w:lang w:val="en-US" w:eastAsia="zh-CN"/>
        </w:rPr>
        <w:t>1</w:t>
      </w:r>
      <w:r>
        <w:rPr>
          <w:rFonts w:hint="eastAsia" w:cs="Times New Roman"/>
          <w:sz w:val="24"/>
          <w:highlight w:val="none"/>
          <w:vertAlign w:val="baseline"/>
          <w:lang w:val="en-US" w:eastAsia="zh-CN"/>
        </w:rPr>
        <w:t>、F</w:t>
      </w:r>
      <w:r>
        <w:rPr>
          <w:rFonts w:hint="eastAsia" w:cs="Times New Roman"/>
          <w:sz w:val="24"/>
          <w:highlight w:val="none"/>
          <w:vertAlign w:val="subscript"/>
          <w:lang w:val="en-US" w:eastAsia="zh-CN"/>
        </w:rPr>
        <w:t>2</w:t>
      </w:r>
      <w:r>
        <w:rPr>
          <w:rFonts w:hint="eastAsia" w:cs="Times New Roman"/>
          <w:sz w:val="24"/>
          <w:highlight w:val="none"/>
          <w:vertAlign w:val="baseline"/>
          <w:lang w:val="en-US" w:eastAsia="zh-CN"/>
        </w:rPr>
        <w:t>、F</w:t>
      </w:r>
      <w:r>
        <w:rPr>
          <w:rFonts w:hint="eastAsia" w:cs="Times New Roman"/>
          <w:sz w:val="24"/>
          <w:highlight w:val="none"/>
          <w:vertAlign w:val="subscript"/>
          <w:lang w:val="en-US" w:eastAsia="zh-CN"/>
        </w:rPr>
        <w:t>3</w:t>
      </w:r>
      <w:r>
        <w:rPr>
          <w:rFonts w:hint="eastAsia" w:cs="Times New Roman"/>
          <w:sz w:val="24"/>
          <w:highlight w:val="none"/>
          <w:vertAlign w:val="baseline"/>
          <w:lang w:val="en-US" w:eastAsia="zh-CN"/>
        </w:rPr>
        <w:t>、F</w:t>
      </w:r>
      <w:r>
        <w:rPr>
          <w:rFonts w:hint="eastAsia" w:cs="Times New Roman"/>
          <w:sz w:val="24"/>
          <w:highlight w:val="none"/>
          <w:vertAlign w:val="subscript"/>
          <w:lang w:val="en-US" w:eastAsia="zh-CN"/>
        </w:rPr>
        <w:t>4</w:t>
      </w:r>
      <w:r>
        <w:rPr>
          <w:rFonts w:ascii="Times New Roman" w:hAnsi="Times New Roman" w:cs="Times New Roman"/>
          <w:sz w:val="24"/>
          <w:highlight w:val="none"/>
          <w:vertAlign w:val="subscript"/>
        </w:rPr>
        <w:t xml:space="preserve">   </w:t>
      </w:r>
      <w:r>
        <w:rPr>
          <w:rFonts w:ascii="Times New Roman" w:hAnsi="Times New Roman" w:cs="Times New Roman"/>
          <w:sz w:val="24"/>
          <w:highlight w:val="none"/>
        </w:rPr>
        <w:t xml:space="preserve">— </w:t>
      </w:r>
      <w:r>
        <w:rPr>
          <w:rFonts w:hint="eastAsia" w:ascii="Times New Roman" w:hAnsi="Times New Roman" w:cs="Times New Roman"/>
          <w:sz w:val="24"/>
          <w:highlight w:val="none"/>
        </w:rPr>
        <w:t>单元</w:t>
      </w:r>
      <w:r>
        <w:rPr>
          <w:rFonts w:ascii="Times New Roman" w:hAnsi="Times New Roman" w:cs="Times New Roman"/>
          <w:sz w:val="24"/>
          <w:highlight w:val="none"/>
        </w:rPr>
        <w:t>路段</w:t>
      </w:r>
      <w:r>
        <w:rPr>
          <w:rFonts w:hint="eastAsia" w:cs="Times New Roman"/>
          <w:sz w:val="24"/>
          <w:highlight w:val="none"/>
          <w:lang w:eastAsia="zh-CN"/>
        </w:rPr>
        <w:t>各</w:t>
      </w:r>
      <w:r>
        <w:rPr>
          <w:rFonts w:ascii="Times New Roman" w:hAnsi="Times New Roman" w:cs="Times New Roman"/>
          <w:sz w:val="24"/>
          <w:highlight w:val="none"/>
        </w:rPr>
        <w:t>级</w:t>
      </w:r>
      <w:r>
        <w:rPr>
          <w:rFonts w:hint="eastAsia" w:ascii="Times New Roman" w:hAnsi="Times New Roman" w:cs="Times New Roman"/>
          <w:sz w:val="24"/>
          <w:highlight w:val="none"/>
        </w:rPr>
        <w:t>风险点数量</w:t>
      </w:r>
      <w:r>
        <w:rPr>
          <w:rFonts w:hint="eastAsia" w:cs="Times New Roman"/>
          <w:sz w:val="24"/>
          <w:highlight w:val="none"/>
          <w:lang w:eastAsia="zh-CN"/>
        </w:rPr>
        <w:t>指标</w:t>
      </w:r>
      <w:r>
        <w:rPr>
          <w:rFonts w:ascii="Times New Roman" w:hAnsi="Times New Roman" w:cs="Times New Roman"/>
          <w:sz w:val="24"/>
          <w:highlight w:val="none"/>
        </w:rPr>
        <w:t>；</w:t>
      </w:r>
    </w:p>
    <w:p>
      <w:pPr>
        <w:tabs>
          <w:tab w:val="left" w:pos="673"/>
        </w:tabs>
        <w:spacing w:line="360" w:lineRule="auto"/>
        <w:ind w:firstLine="1220" w:firstLineChars="500"/>
        <w:jc w:val="left"/>
        <w:rPr>
          <w:rFonts w:ascii="Times New Roman" w:hAnsi="Times New Roman" w:cs="Times New Roman"/>
          <w:sz w:val="24"/>
          <w:highlight w:val="none"/>
        </w:rPr>
      </w:pPr>
      <w:r>
        <w:rPr>
          <w:rFonts w:hint="eastAsia" w:cs="Times New Roman"/>
          <w:sz w:val="24"/>
          <w:highlight w:val="none"/>
          <w:lang w:val="en-US" w:eastAsia="zh-CN"/>
        </w:rPr>
        <w:t>QI</w:t>
      </w:r>
      <w:r>
        <w:rPr>
          <w:rFonts w:ascii="Times New Roman" w:hAnsi="Times New Roman" w:cs="Times New Roman"/>
          <w:sz w:val="24"/>
          <w:highlight w:val="none"/>
        </w:rPr>
        <w:t xml:space="preserve">— </w:t>
      </w:r>
      <w:r>
        <w:rPr>
          <w:rFonts w:hint="eastAsia" w:ascii="Times New Roman" w:hAnsi="Times New Roman" w:cs="Times New Roman"/>
          <w:sz w:val="24"/>
          <w:highlight w:val="none"/>
        </w:rPr>
        <w:t>自然灾害公路路段</w:t>
      </w:r>
      <w:r>
        <w:rPr>
          <w:rFonts w:hint="eastAsia" w:ascii="Times New Roman" w:hAnsi="Times New Roman" w:cs="Times New Roman"/>
          <w:sz w:val="24"/>
          <w:highlight w:val="none"/>
          <w:lang w:eastAsia="zh-CN"/>
        </w:rPr>
        <w:t>风险分区</w:t>
      </w:r>
      <w:r>
        <w:rPr>
          <w:rFonts w:hint="eastAsia" w:cs="Times New Roman"/>
          <w:sz w:val="24"/>
          <w:highlight w:val="none"/>
          <w:lang w:eastAsia="zh-CN"/>
        </w:rPr>
        <w:t>指数</w:t>
      </w:r>
      <w:r>
        <w:rPr>
          <w:rFonts w:hint="eastAsia" w:ascii="Times New Roman" w:hAnsi="Times New Roman" w:cs="Times New Roman"/>
          <w:sz w:val="24"/>
          <w:highlight w:val="none"/>
        </w:rPr>
        <w:t>。</w:t>
      </w:r>
    </w:p>
    <w:p>
      <w:pPr>
        <w:spacing w:line="360" w:lineRule="auto"/>
        <w:ind w:firstLine="568" w:firstLineChars="200"/>
        <w:jc w:val="left"/>
        <w:rPr>
          <w:rFonts w:ascii="Times New Roman" w:hAnsi="Times New Roman" w:cs="Times New Roman"/>
          <w:sz w:val="28"/>
          <w:szCs w:val="28"/>
          <w:highlight w:val="none"/>
        </w:rPr>
      </w:pPr>
      <w:r>
        <w:rPr>
          <w:rFonts w:ascii="Times New Roman" w:hAnsi="Times New Roman" w:cs="Times New Roman"/>
          <w:sz w:val="28"/>
          <w:szCs w:val="28"/>
          <w:highlight w:val="none"/>
        </w:rPr>
        <w:t>4 根据</w:t>
      </w:r>
      <w:r>
        <w:rPr>
          <w:rFonts w:hint="eastAsia"/>
          <w:sz w:val="28"/>
          <w:szCs w:val="28"/>
          <w:highlight w:val="none"/>
          <w:lang w:eastAsia="zh-CN" w:bidi="ar"/>
        </w:rPr>
        <w:t>自然灾害公路路段风险分区指数</w:t>
      </w:r>
      <w:r>
        <w:rPr>
          <w:rFonts w:hint="eastAsia"/>
          <w:sz w:val="28"/>
          <w:szCs w:val="28"/>
          <w:highlight w:val="none"/>
          <w:lang w:val="en-US" w:eastAsia="zh-CN" w:bidi="ar"/>
        </w:rPr>
        <w:t>QI按表8.2.3-2</w:t>
      </w:r>
      <w:r>
        <w:rPr>
          <w:rFonts w:ascii="Times New Roman" w:hAnsi="Times New Roman" w:cs="Times New Roman"/>
          <w:sz w:val="28"/>
          <w:szCs w:val="28"/>
          <w:highlight w:val="none"/>
        </w:rPr>
        <w:t>进行</w:t>
      </w:r>
      <w:r>
        <w:rPr>
          <w:rFonts w:hint="eastAsia"/>
          <w:sz w:val="28"/>
          <w:szCs w:val="28"/>
          <w:highlight w:val="none"/>
          <w:lang w:bidi="ar"/>
        </w:rPr>
        <w:t>自然灾害</w:t>
      </w:r>
      <w:r>
        <w:rPr>
          <w:rFonts w:hint="eastAsia"/>
          <w:sz w:val="28"/>
          <w:szCs w:val="28"/>
          <w:highlight w:val="none"/>
          <w:lang w:eastAsia="zh-CN" w:bidi="ar"/>
        </w:rPr>
        <w:t>公路路段</w:t>
      </w:r>
      <w:r>
        <w:rPr>
          <w:rFonts w:hint="eastAsia"/>
          <w:sz w:val="28"/>
          <w:szCs w:val="28"/>
          <w:highlight w:val="none"/>
          <w:lang w:bidi="ar"/>
        </w:rPr>
        <w:t>风险</w:t>
      </w:r>
      <w:r>
        <w:rPr>
          <w:rFonts w:hint="eastAsia"/>
          <w:sz w:val="28"/>
          <w:szCs w:val="28"/>
          <w:highlight w:val="none"/>
          <w:lang w:eastAsia="zh-CN" w:bidi="ar"/>
        </w:rPr>
        <w:t>分区</w:t>
      </w:r>
      <w:r>
        <w:rPr>
          <w:rFonts w:ascii="Times New Roman" w:hAnsi="Times New Roman" w:cs="Times New Roman"/>
          <w:sz w:val="28"/>
          <w:szCs w:val="28"/>
          <w:highlight w:val="none"/>
        </w:rPr>
        <w:t>。</w:t>
      </w:r>
    </w:p>
    <w:p>
      <w:pPr>
        <w:spacing w:line="360" w:lineRule="auto"/>
        <w:ind w:right="-28"/>
        <w:jc w:val="center"/>
        <w:rPr>
          <w:rFonts w:ascii="Times New Roman" w:hAnsi="Times New Roman" w:cs="Times New Roman"/>
          <w:b/>
          <w:szCs w:val="21"/>
          <w:highlight w:val="none"/>
        </w:rPr>
      </w:pPr>
      <w:r>
        <w:rPr>
          <w:rFonts w:ascii="Times New Roman" w:hAnsi="Times New Roman" w:cs="Times New Roman"/>
          <w:b/>
          <w:szCs w:val="21"/>
          <w:highlight w:val="none"/>
        </w:rPr>
        <w:t>表8.2.</w:t>
      </w:r>
      <w:r>
        <w:rPr>
          <w:rFonts w:hint="eastAsia" w:cs="Times New Roman"/>
          <w:b/>
          <w:szCs w:val="21"/>
          <w:highlight w:val="none"/>
          <w:lang w:val="en-US" w:eastAsia="zh-CN"/>
        </w:rPr>
        <w:t>3-2</w:t>
      </w:r>
      <w:r>
        <w:rPr>
          <w:rFonts w:ascii="Times New Roman" w:hAnsi="Times New Roman" w:cs="Times New Roman"/>
          <w:b/>
          <w:szCs w:val="21"/>
          <w:highlight w:val="none"/>
        </w:rPr>
        <w:t xml:space="preserve">  </w:t>
      </w:r>
      <w:r>
        <w:rPr>
          <w:rFonts w:hint="eastAsia" w:ascii="Times New Roman" w:hAnsi="Times New Roman" w:cs="Times New Roman"/>
          <w:b/>
          <w:szCs w:val="21"/>
          <w:highlight w:val="none"/>
        </w:rPr>
        <w:t>自然灾害公路路段风险分区</w:t>
      </w:r>
      <w:r>
        <w:rPr>
          <w:rFonts w:ascii="Times New Roman" w:hAnsi="Times New Roman" w:cs="Times New Roman"/>
          <w:b/>
          <w:szCs w:val="21"/>
          <w:highlight w:val="none"/>
        </w:rPr>
        <w:t>表</w:t>
      </w:r>
    </w:p>
    <w:tbl>
      <w:tblPr>
        <w:tblStyle w:val="29"/>
        <w:tblW w:w="5087" w:type="dxa"/>
        <w:jc w:val="center"/>
        <w:tblInd w:w="0" w:type="dxa"/>
        <w:tblLayout w:type="fixed"/>
        <w:tblCellMar>
          <w:top w:w="0" w:type="dxa"/>
          <w:left w:w="108" w:type="dxa"/>
          <w:bottom w:w="0" w:type="dxa"/>
          <w:right w:w="108" w:type="dxa"/>
        </w:tblCellMar>
      </w:tblPr>
      <w:tblGrid>
        <w:gridCol w:w="2175"/>
        <w:gridCol w:w="2912"/>
      </w:tblGrid>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imes New Roman" w:hAnsi="Times New Roman" w:eastAsia="宋体" w:cs="Times New Roman"/>
                <w:kern w:val="0"/>
                <w:sz w:val="18"/>
                <w:szCs w:val="18"/>
                <w:highlight w:val="none"/>
                <w:lang w:eastAsia="zh-CN"/>
              </w:rPr>
            </w:pPr>
            <w:r>
              <w:rPr>
                <w:rFonts w:hint="eastAsia" w:cs="Times New Roman"/>
                <w:kern w:val="0"/>
                <w:sz w:val="18"/>
                <w:szCs w:val="18"/>
                <w:highlight w:val="none"/>
                <w:lang w:eastAsia="zh-CN"/>
              </w:rPr>
              <w:t>风险分区</w:t>
            </w:r>
          </w:p>
        </w:tc>
        <w:tc>
          <w:tcPr>
            <w:tcW w:w="2912" w:type="dxa"/>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cs="Times New Roman"/>
                <w:kern w:val="0"/>
                <w:sz w:val="18"/>
                <w:szCs w:val="18"/>
                <w:highlight w:val="none"/>
              </w:rPr>
            </w:pPr>
            <w:r>
              <w:rPr>
                <w:rFonts w:hint="eastAsia" w:ascii="Times New Roman" w:hAnsi="Times New Roman" w:cs="Times New Roman"/>
                <w:kern w:val="0"/>
                <w:sz w:val="18"/>
                <w:szCs w:val="18"/>
                <w:highlight w:val="none"/>
              </w:rPr>
              <w:t>自然灾害公路路段风险分区指标</w:t>
            </w:r>
          </w:p>
        </w:tc>
      </w:tr>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imes New Roman" w:hAnsi="Times New Roman" w:eastAsia="宋体" w:cs="Times New Roman"/>
                <w:kern w:val="0"/>
                <w:sz w:val="18"/>
                <w:szCs w:val="18"/>
                <w:highlight w:val="none"/>
                <w:lang w:eastAsia="zh-CN"/>
              </w:rPr>
            </w:pPr>
            <w:r>
              <w:rPr>
                <w:rFonts w:ascii="Times New Roman" w:hAnsi="Times New Roman" w:cs="Times New Roman"/>
                <w:kern w:val="0"/>
                <w:sz w:val="18"/>
                <w:szCs w:val="18"/>
                <w:highlight w:val="none"/>
              </w:rPr>
              <w:t>高风险</w:t>
            </w:r>
            <w:r>
              <w:rPr>
                <w:rFonts w:hint="eastAsia" w:cs="Times New Roman"/>
                <w:kern w:val="0"/>
                <w:sz w:val="18"/>
                <w:szCs w:val="18"/>
                <w:highlight w:val="none"/>
                <w:lang w:eastAsia="zh-CN"/>
              </w:rPr>
              <w:t>区</w:t>
            </w:r>
          </w:p>
        </w:tc>
        <w:tc>
          <w:tcPr>
            <w:tcW w:w="2912" w:type="dxa"/>
            <w:tcBorders>
              <w:top w:val="nil"/>
              <w:left w:val="nil"/>
              <w:bottom w:val="single" w:color="auto" w:sz="4" w:space="0"/>
              <w:right w:val="single" w:color="auto" w:sz="4" w:space="0"/>
            </w:tcBorders>
            <w:vAlign w:val="center"/>
          </w:tcPr>
          <w:p>
            <w:pPr>
              <w:widowControl/>
              <w:jc w:val="center"/>
              <w:rPr>
                <w:rFonts w:hint="default" w:ascii="Times New Roman" w:hAnsi="Times New Roman" w:eastAsia="宋体" w:cs="Times New Roman"/>
                <w:kern w:val="0"/>
                <w:sz w:val="18"/>
                <w:szCs w:val="18"/>
                <w:highlight w:val="none"/>
                <w:lang w:val="en-US" w:eastAsia="zh-CN"/>
              </w:rPr>
            </w:pPr>
            <w:r>
              <w:rPr>
                <w:rFonts w:ascii="Times New Roman" w:hAnsi="Times New Roman" w:cs="Times New Roman"/>
                <w:kern w:val="0"/>
                <w:sz w:val="18"/>
                <w:szCs w:val="18"/>
                <w:highlight w:val="none"/>
              </w:rPr>
              <w:t>8</w:t>
            </w:r>
            <w:r>
              <w:rPr>
                <w:rFonts w:hint="eastAsia" w:ascii="Times New Roman" w:hAnsi="Times New Roman" w:cs="Times New Roman"/>
                <w:kern w:val="0"/>
                <w:sz w:val="18"/>
                <w:szCs w:val="18"/>
                <w:highlight w:val="none"/>
              </w:rPr>
              <w:t>0</w:t>
            </w:r>
            <w:r>
              <w:rPr>
                <w:rFonts w:ascii="Times New Roman" w:hAnsi="Times New Roman" w:cs="Times New Roman"/>
                <w:kern w:val="0"/>
                <w:sz w:val="18"/>
                <w:szCs w:val="18"/>
                <w:highlight w:val="none"/>
              </w:rPr>
              <w:t xml:space="preserve"> &lt; </w:t>
            </w:r>
            <w:r>
              <w:rPr>
                <w:rFonts w:hint="eastAsia" w:cs="Times New Roman"/>
                <w:i/>
                <w:kern w:val="0"/>
                <w:sz w:val="18"/>
                <w:szCs w:val="18"/>
                <w:highlight w:val="none"/>
                <w:lang w:val="en-US" w:eastAsia="zh-CN"/>
              </w:rPr>
              <w:t>QI</w:t>
            </w:r>
          </w:p>
        </w:tc>
      </w:tr>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imes New Roman" w:hAnsi="Times New Roman" w:eastAsia="宋体" w:cs="Times New Roman"/>
                <w:kern w:val="0"/>
                <w:sz w:val="18"/>
                <w:szCs w:val="18"/>
                <w:highlight w:val="none"/>
                <w:lang w:eastAsia="zh-CN"/>
              </w:rPr>
            </w:pPr>
            <w:r>
              <w:rPr>
                <w:rFonts w:ascii="Times New Roman" w:hAnsi="Times New Roman" w:cs="Times New Roman"/>
                <w:kern w:val="0"/>
                <w:sz w:val="18"/>
                <w:szCs w:val="18"/>
                <w:highlight w:val="none"/>
              </w:rPr>
              <w:t>较高风险</w:t>
            </w:r>
            <w:r>
              <w:rPr>
                <w:rFonts w:hint="eastAsia" w:cs="Times New Roman"/>
                <w:kern w:val="0"/>
                <w:sz w:val="18"/>
                <w:szCs w:val="18"/>
                <w:highlight w:val="none"/>
                <w:lang w:eastAsia="zh-CN"/>
              </w:rPr>
              <w:t>区</w:t>
            </w:r>
          </w:p>
        </w:tc>
        <w:tc>
          <w:tcPr>
            <w:tcW w:w="2912" w:type="dxa"/>
            <w:tcBorders>
              <w:top w:val="nil"/>
              <w:left w:val="nil"/>
              <w:bottom w:val="single" w:color="auto" w:sz="4" w:space="0"/>
              <w:right w:val="single" w:color="auto" w:sz="4" w:space="0"/>
            </w:tcBorders>
            <w:vAlign w:val="center"/>
          </w:tcPr>
          <w:p>
            <w:pPr>
              <w:widowControl/>
              <w:jc w:val="center"/>
              <w:rPr>
                <w:rFonts w:ascii="Times New Roman" w:hAnsi="Times New Roman" w:cs="Times New Roman"/>
                <w:kern w:val="0"/>
                <w:sz w:val="18"/>
                <w:szCs w:val="18"/>
                <w:highlight w:val="none"/>
              </w:rPr>
            </w:pPr>
            <w:r>
              <w:rPr>
                <w:rFonts w:ascii="Times New Roman" w:hAnsi="Times New Roman" w:cs="Times New Roman"/>
                <w:kern w:val="0"/>
                <w:sz w:val="18"/>
                <w:szCs w:val="18"/>
                <w:highlight w:val="none"/>
              </w:rPr>
              <w:t xml:space="preserve">35&lt; </w:t>
            </w:r>
            <w:r>
              <w:rPr>
                <w:rFonts w:hint="eastAsia" w:cs="Times New Roman"/>
                <w:i/>
                <w:kern w:val="0"/>
                <w:sz w:val="18"/>
                <w:szCs w:val="18"/>
                <w:highlight w:val="none"/>
                <w:lang w:val="en-US" w:eastAsia="zh-CN"/>
              </w:rPr>
              <w:t>QI</w:t>
            </w:r>
            <w:r>
              <w:rPr>
                <w:rFonts w:ascii="Times New Roman" w:hAnsi="Times New Roman" w:cs="Times New Roman"/>
                <w:kern w:val="0"/>
                <w:sz w:val="18"/>
                <w:szCs w:val="18"/>
                <w:highlight w:val="none"/>
              </w:rPr>
              <w:t>≤ 8</w:t>
            </w:r>
            <w:r>
              <w:rPr>
                <w:rFonts w:hint="eastAsia" w:ascii="Times New Roman" w:hAnsi="Times New Roman" w:cs="Times New Roman"/>
                <w:kern w:val="0"/>
                <w:sz w:val="18"/>
                <w:szCs w:val="18"/>
                <w:highlight w:val="none"/>
              </w:rPr>
              <w:t>0</w:t>
            </w:r>
          </w:p>
        </w:tc>
      </w:tr>
      <w:tr>
        <w:tblPrEx>
          <w:tblLayout w:type="fixed"/>
          <w:tblCellMar>
            <w:top w:w="0" w:type="dxa"/>
            <w:left w:w="108" w:type="dxa"/>
            <w:bottom w:w="0" w:type="dxa"/>
            <w:right w:w="108" w:type="dxa"/>
          </w:tblCellMar>
        </w:tblPrEx>
        <w:trPr>
          <w:trHeight w:val="420"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imes New Roman" w:hAnsi="Times New Roman" w:eastAsia="宋体" w:cs="Times New Roman"/>
                <w:kern w:val="0"/>
                <w:sz w:val="18"/>
                <w:szCs w:val="18"/>
                <w:highlight w:val="none"/>
                <w:lang w:eastAsia="zh-CN"/>
              </w:rPr>
            </w:pPr>
            <w:r>
              <w:rPr>
                <w:rFonts w:ascii="Times New Roman" w:hAnsi="Times New Roman" w:cs="Times New Roman"/>
                <w:kern w:val="0"/>
                <w:sz w:val="18"/>
                <w:szCs w:val="18"/>
                <w:highlight w:val="none"/>
              </w:rPr>
              <w:t>中风险</w:t>
            </w:r>
            <w:r>
              <w:rPr>
                <w:rFonts w:hint="eastAsia" w:cs="Times New Roman"/>
                <w:kern w:val="0"/>
                <w:sz w:val="18"/>
                <w:szCs w:val="18"/>
                <w:highlight w:val="none"/>
                <w:lang w:eastAsia="zh-CN"/>
              </w:rPr>
              <w:t>区</w:t>
            </w:r>
          </w:p>
        </w:tc>
        <w:tc>
          <w:tcPr>
            <w:tcW w:w="2912" w:type="dxa"/>
            <w:tcBorders>
              <w:top w:val="nil"/>
              <w:left w:val="nil"/>
              <w:bottom w:val="single" w:color="auto" w:sz="4" w:space="0"/>
              <w:right w:val="single" w:color="auto" w:sz="4" w:space="0"/>
            </w:tcBorders>
            <w:vAlign w:val="center"/>
          </w:tcPr>
          <w:p>
            <w:pPr>
              <w:widowControl/>
              <w:jc w:val="center"/>
              <w:rPr>
                <w:rFonts w:ascii="Times New Roman" w:hAnsi="Times New Roman" w:cs="Times New Roman"/>
                <w:kern w:val="0"/>
                <w:sz w:val="18"/>
                <w:szCs w:val="18"/>
                <w:highlight w:val="none"/>
              </w:rPr>
            </w:pPr>
            <w:r>
              <w:rPr>
                <w:rFonts w:ascii="Times New Roman" w:hAnsi="Times New Roman" w:cs="Times New Roman"/>
                <w:kern w:val="0"/>
                <w:sz w:val="18"/>
                <w:szCs w:val="18"/>
                <w:highlight w:val="none"/>
              </w:rPr>
              <w:t xml:space="preserve">6 &lt; </w:t>
            </w:r>
            <w:r>
              <w:rPr>
                <w:rFonts w:hint="eastAsia" w:cs="Times New Roman"/>
                <w:i/>
                <w:kern w:val="0"/>
                <w:sz w:val="18"/>
                <w:szCs w:val="18"/>
                <w:highlight w:val="none"/>
                <w:lang w:val="en-US" w:eastAsia="zh-CN"/>
              </w:rPr>
              <w:t>Q</w:t>
            </w:r>
            <w:r>
              <w:rPr>
                <w:rFonts w:ascii="Times New Roman" w:hAnsi="Times New Roman" w:cs="Times New Roman"/>
                <w:i/>
                <w:kern w:val="0"/>
                <w:sz w:val="18"/>
                <w:szCs w:val="18"/>
                <w:highlight w:val="none"/>
              </w:rPr>
              <w:t xml:space="preserve"> </w:t>
            </w:r>
            <w:r>
              <w:rPr>
                <w:rFonts w:hint="eastAsia" w:cs="Times New Roman"/>
                <w:i/>
                <w:kern w:val="0"/>
                <w:sz w:val="18"/>
                <w:szCs w:val="18"/>
                <w:highlight w:val="none"/>
                <w:lang w:val="en-US" w:eastAsia="zh-CN"/>
              </w:rPr>
              <w:t>I</w:t>
            </w:r>
            <w:r>
              <w:rPr>
                <w:rFonts w:ascii="Times New Roman" w:hAnsi="Times New Roman" w:cs="Times New Roman"/>
                <w:kern w:val="0"/>
                <w:sz w:val="18"/>
                <w:szCs w:val="18"/>
                <w:highlight w:val="none"/>
              </w:rPr>
              <w:t>≤ 35</w:t>
            </w:r>
          </w:p>
        </w:tc>
      </w:tr>
      <w:tr>
        <w:tblPrEx>
          <w:tblLayout w:type="fixed"/>
          <w:tblCellMar>
            <w:top w:w="0" w:type="dxa"/>
            <w:left w:w="108" w:type="dxa"/>
            <w:bottom w:w="0" w:type="dxa"/>
            <w:right w:w="108" w:type="dxa"/>
          </w:tblCellMar>
        </w:tblPrEx>
        <w:trPr>
          <w:trHeight w:val="335" w:hRule="atLeast"/>
          <w:jc w:val="center"/>
        </w:trPr>
        <w:tc>
          <w:tcPr>
            <w:tcW w:w="217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Times New Roman" w:hAnsi="Times New Roman" w:eastAsia="宋体" w:cs="Times New Roman"/>
                <w:kern w:val="0"/>
                <w:sz w:val="18"/>
                <w:szCs w:val="18"/>
                <w:highlight w:val="none"/>
                <w:lang w:eastAsia="zh-CN"/>
              </w:rPr>
            </w:pPr>
            <w:r>
              <w:rPr>
                <w:rFonts w:ascii="Times New Roman" w:hAnsi="Times New Roman" w:cs="Times New Roman"/>
                <w:kern w:val="0"/>
                <w:sz w:val="18"/>
                <w:szCs w:val="18"/>
                <w:highlight w:val="none"/>
              </w:rPr>
              <w:t>低风险</w:t>
            </w:r>
            <w:r>
              <w:rPr>
                <w:rFonts w:hint="eastAsia" w:cs="Times New Roman"/>
                <w:kern w:val="0"/>
                <w:sz w:val="18"/>
                <w:szCs w:val="18"/>
                <w:highlight w:val="none"/>
                <w:lang w:eastAsia="zh-CN"/>
              </w:rPr>
              <w:t>区</w:t>
            </w:r>
          </w:p>
        </w:tc>
        <w:tc>
          <w:tcPr>
            <w:tcW w:w="2912" w:type="dxa"/>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cs="Times New Roman"/>
                <w:kern w:val="0"/>
                <w:sz w:val="18"/>
                <w:szCs w:val="18"/>
                <w:highlight w:val="none"/>
              </w:rPr>
            </w:pPr>
            <w:r>
              <w:rPr>
                <w:rFonts w:hint="eastAsia" w:cs="Times New Roman"/>
                <w:i/>
                <w:kern w:val="0"/>
                <w:sz w:val="18"/>
                <w:szCs w:val="18"/>
                <w:highlight w:val="none"/>
                <w:lang w:val="en-US" w:eastAsia="zh-CN"/>
              </w:rPr>
              <w:t>QI</w:t>
            </w:r>
            <w:r>
              <w:rPr>
                <w:rFonts w:ascii="Times New Roman" w:hAnsi="Times New Roman" w:cs="Times New Roman"/>
                <w:i/>
                <w:kern w:val="0"/>
                <w:sz w:val="18"/>
                <w:szCs w:val="18"/>
                <w:highlight w:val="none"/>
              </w:rPr>
              <w:t xml:space="preserve"> </w:t>
            </w:r>
            <w:r>
              <w:rPr>
                <w:rFonts w:ascii="Times New Roman" w:hAnsi="Times New Roman" w:cs="Times New Roman"/>
                <w:kern w:val="0"/>
                <w:sz w:val="18"/>
                <w:szCs w:val="18"/>
                <w:highlight w:val="none"/>
              </w:rPr>
              <w:t>≤ 6</w:t>
            </w:r>
          </w:p>
        </w:tc>
      </w:tr>
    </w:tbl>
    <w:p>
      <w:pPr>
        <w:widowControl/>
        <w:ind w:firstLine="284" w:firstLineChars="100"/>
        <w:jc w:val="left"/>
        <w:rPr>
          <w:sz w:val="28"/>
          <w:szCs w:val="28"/>
          <w:highlight w:val="none"/>
        </w:rPr>
      </w:pPr>
      <w:r>
        <w:rPr>
          <w:sz w:val="28"/>
          <w:szCs w:val="28"/>
          <w:highlight w:val="none"/>
        </w:rPr>
        <w:t>8.2.4依据</w:t>
      </w:r>
      <w:r>
        <w:rPr>
          <w:rFonts w:hint="eastAsia"/>
          <w:sz w:val="28"/>
          <w:szCs w:val="28"/>
          <w:highlight w:val="none"/>
        </w:rPr>
        <w:t>单元路段</w:t>
      </w:r>
      <w:r>
        <w:rPr>
          <w:sz w:val="28"/>
          <w:szCs w:val="28"/>
          <w:highlight w:val="none"/>
        </w:rPr>
        <w:t>自然灾害风险</w:t>
      </w:r>
      <w:r>
        <w:rPr>
          <w:rFonts w:hint="eastAsia"/>
          <w:sz w:val="28"/>
          <w:szCs w:val="28"/>
          <w:highlight w:val="none"/>
          <w:lang w:eastAsia="zh-CN"/>
        </w:rPr>
        <w:t>分区</w:t>
      </w:r>
      <w:r>
        <w:rPr>
          <w:sz w:val="28"/>
          <w:szCs w:val="28"/>
          <w:highlight w:val="none"/>
        </w:rPr>
        <w:t>，合并相同</w:t>
      </w:r>
      <w:r>
        <w:rPr>
          <w:rFonts w:hint="eastAsia"/>
          <w:sz w:val="28"/>
          <w:szCs w:val="28"/>
          <w:highlight w:val="none"/>
          <w:lang w:eastAsia="zh-CN" w:bidi="ar"/>
        </w:rPr>
        <w:t>分区</w:t>
      </w:r>
      <w:r>
        <w:rPr>
          <w:rFonts w:hint="eastAsia"/>
          <w:sz w:val="28"/>
          <w:szCs w:val="28"/>
          <w:highlight w:val="none"/>
          <w:lang w:bidi="ar"/>
        </w:rPr>
        <w:t>路段</w:t>
      </w:r>
      <w:r>
        <w:rPr>
          <w:sz w:val="28"/>
          <w:szCs w:val="28"/>
          <w:highlight w:val="none"/>
        </w:rPr>
        <w:t>，</w:t>
      </w:r>
      <w:r>
        <w:rPr>
          <w:rFonts w:hint="eastAsia"/>
          <w:sz w:val="28"/>
          <w:szCs w:val="28"/>
          <w:highlight w:val="none"/>
        </w:rPr>
        <w:t>对自然灾害</w:t>
      </w:r>
      <w:r>
        <w:rPr>
          <w:rFonts w:hint="eastAsia"/>
          <w:sz w:val="28"/>
          <w:szCs w:val="28"/>
          <w:highlight w:val="none"/>
          <w:lang w:val="en-US" w:eastAsia="zh-CN"/>
        </w:rPr>
        <w:t>综合风险</w:t>
      </w:r>
      <w:r>
        <w:rPr>
          <w:rFonts w:hint="eastAsia"/>
          <w:sz w:val="28"/>
          <w:szCs w:val="28"/>
          <w:highlight w:val="none"/>
        </w:rPr>
        <w:t>公路路段</w:t>
      </w:r>
      <w:r>
        <w:rPr>
          <w:rFonts w:hint="eastAsia"/>
          <w:sz w:val="28"/>
          <w:szCs w:val="28"/>
          <w:highlight w:val="none"/>
          <w:lang w:eastAsia="zh-CN"/>
        </w:rPr>
        <w:t>分区</w:t>
      </w:r>
      <w:r>
        <w:rPr>
          <w:rFonts w:hint="eastAsia"/>
          <w:sz w:val="28"/>
          <w:szCs w:val="28"/>
          <w:highlight w:val="none"/>
        </w:rPr>
        <w:t>进行修正。</w:t>
      </w:r>
    </w:p>
    <w:p>
      <w:pPr>
        <w:spacing w:line="360" w:lineRule="auto"/>
        <w:ind w:firstLine="284" w:firstLineChars="100"/>
        <w:rPr>
          <w:rFonts w:hint="default" w:ascii="Times New Roman" w:hAnsi="Times New Roman" w:cs="Times New Roman" w:eastAsiaTheme="minorEastAsia"/>
          <w:sz w:val="28"/>
          <w:szCs w:val="28"/>
          <w:highlight w:val="none"/>
        </w:rPr>
      </w:pPr>
      <w:r>
        <w:rPr>
          <w:sz w:val="28"/>
          <w:szCs w:val="28"/>
          <w:highlight w:val="none"/>
        </w:rPr>
        <w:t>8.2.5</w:t>
      </w:r>
      <w:r>
        <w:rPr>
          <w:rFonts w:hint="eastAsia"/>
          <w:sz w:val="28"/>
          <w:szCs w:val="28"/>
          <w:highlight w:val="none"/>
          <w:lang w:bidi="ar"/>
        </w:rPr>
        <w:t>按照全国</w:t>
      </w:r>
      <w:r>
        <w:rPr>
          <w:sz w:val="28"/>
          <w:szCs w:val="28"/>
          <w:highlight w:val="none"/>
          <w:lang w:bidi="ar"/>
        </w:rPr>
        <w:t>1:100</w:t>
      </w:r>
      <w:r>
        <w:rPr>
          <w:rFonts w:hint="eastAsia"/>
          <w:sz w:val="28"/>
          <w:szCs w:val="28"/>
          <w:highlight w:val="none"/>
          <w:lang w:bidi="ar"/>
        </w:rPr>
        <w:t>万、省级</w:t>
      </w:r>
      <w:r>
        <w:rPr>
          <w:sz w:val="28"/>
          <w:szCs w:val="28"/>
          <w:highlight w:val="none"/>
          <w:lang w:bidi="ar"/>
        </w:rPr>
        <w:t>1:25</w:t>
      </w:r>
      <w:r>
        <w:rPr>
          <w:rFonts w:hint="eastAsia"/>
          <w:sz w:val="28"/>
          <w:szCs w:val="28"/>
          <w:highlight w:val="none"/>
          <w:lang w:bidi="ar"/>
        </w:rPr>
        <w:t>万、市</w:t>
      </w:r>
      <w:r>
        <w:rPr>
          <w:sz w:val="28"/>
          <w:szCs w:val="28"/>
          <w:highlight w:val="none"/>
          <w:lang w:bidi="ar"/>
        </w:rPr>
        <w:t>级1:10</w:t>
      </w:r>
      <w:r>
        <w:rPr>
          <w:rFonts w:hint="eastAsia"/>
          <w:sz w:val="28"/>
          <w:szCs w:val="28"/>
          <w:highlight w:val="none"/>
          <w:lang w:bidi="ar"/>
        </w:rPr>
        <w:t>万</w:t>
      </w:r>
      <w:r>
        <w:rPr>
          <w:sz w:val="28"/>
          <w:szCs w:val="28"/>
          <w:highlight w:val="none"/>
          <w:lang w:bidi="ar"/>
        </w:rPr>
        <w:t>、</w:t>
      </w:r>
      <w:r>
        <w:rPr>
          <w:rFonts w:hint="eastAsia"/>
          <w:sz w:val="28"/>
          <w:szCs w:val="28"/>
          <w:highlight w:val="none"/>
          <w:lang w:bidi="ar"/>
        </w:rPr>
        <w:t>县级及重点区域</w:t>
      </w:r>
      <w:r>
        <w:rPr>
          <w:sz w:val="28"/>
          <w:szCs w:val="28"/>
          <w:highlight w:val="none"/>
          <w:lang w:bidi="ar"/>
        </w:rPr>
        <w:t>1:5</w:t>
      </w:r>
      <w:r>
        <w:rPr>
          <w:rFonts w:hint="eastAsia"/>
          <w:sz w:val="28"/>
          <w:szCs w:val="28"/>
          <w:highlight w:val="none"/>
          <w:lang w:bidi="ar"/>
        </w:rPr>
        <w:t>万比例尺，输出自然灾害</w:t>
      </w:r>
      <w:r>
        <w:rPr>
          <w:rFonts w:hint="eastAsia"/>
          <w:sz w:val="28"/>
          <w:szCs w:val="28"/>
          <w:highlight w:val="none"/>
          <w:lang w:val="en-US" w:eastAsia="zh-CN" w:bidi="ar"/>
        </w:rPr>
        <w:t>灾害风险</w:t>
      </w:r>
      <w:r>
        <w:rPr>
          <w:rFonts w:hint="eastAsia"/>
          <w:sz w:val="28"/>
          <w:szCs w:val="28"/>
          <w:highlight w:val="none"/>
          <w:lang w:bidi="ar"/>
        </w:rPr>
        <w:t>公路</w:t>
      </w:r>
      <w:r>
        <w:rPr>
          <w:rFonts w:hint="eastAsia"/>
          <w:sz w:val="28"/>
          <w:szCs w:val="28"/>
          <w:highlight w:val="none"/>
          <w:lang w:eastAsia="zh-CN" w:bidi="ar"/>
        </w:rPr>
        <w:t>分区</w:t>
      </w:r>
      <w:r>
        <w:rPr>
          <w:rFonts w:hint="eastAsia"/>
          <w:sz w:val="28"/>
          <w:szCs w:val="28"/>
          <w:highlight w:val="none"/>
          <w:lang w:bidi="ar"/>
        </w:rPr>
        <w:t>图</w:t>
      </w:r>
      <w:r>
        <w:rPr>
          <w:sz w:val="28"/>
          <w:szCs w:val="28"/>
          <w:highlight w:val="none"/>
          <w:lang w:bidi="ar"/>
        </w:rPr>
        <w:t>。</w:t>
      </w:r>
    </w:p>
    <w:p>
      <w:pPr>
        <w:spacing w:line="360" w:lineRule="auto"/>
        <w:outlineLvl w:val="1"/>
        <w:rPr>
          <w:rFonts w:hint="default" w:ascii="Times New Roman" w:hAnsi="Times New Roman" w:cs="Times New Roman" w:eastAsiaTheme="minorEastAsia"/>
          <w:sz w:val="28"/>
          <w:szCs w:val="28"/>
          <w:highlight w:val="none"/>
          <w:lang w:val="en-US" w:eastAsia="zh-CN"/>
        </w:rPr>
      </w:pPr>
      <w:bookmarkStart w:id="39" w:name="_Toc10607"/>
      <w:r>
        <w:rPr>
          <w:rFonts w:hint="default" w:ascii="Times New Roman" w:hAnsi="Times New Roman" w:cs="Times New Roman" w:eastAsiaTheme="minorEastAsia"/>
          <w:sz w:val="28"/>
          <w:szCs w:val="28"/>
          <w:highlight w:val="none"/>
          <w:lang w:val="en-US" w:eastAsia="zh-CN"/>
        </w:rPr>
        <w:t>8.3 风险</w:t>
      </w:r>
      <w:r>
        <w:rPr>
          <w:rFonts w:hint="eastAsia" w:cs="Times New Roman" w:eastAsiaTheme="minorEastAsia"/>
          <w:sz w:val="28"/>
          <w:szCs w:val="28"/>
          <w:highlight w:val="none"/>
          <w:lang w:val="en-US" w:eastAsia="zh-CN"/>
        </w:rPr>
        <w:t>普</w:t>
      </w:r>
      <w:r>
        <w:rPr>
          <w:rFonts w:hint="default" w:ascii="Times New Roman" w:hAnsi="Times New Roman" w:cs="Times New Roman" w:eastAsiaTheme="minorEastAsia"/>
          <w:sz w:val="28"/>
          <w:szCs w:val="28"/>
          <w:highlight w:val="none"/>
          <w:lang w:val="en-US" w:eastAsia="zh-CN"/>
        </w:rPr>
        <w:t>查成果</w:t>
      </w:r>
      <w:bookmarkEnd w:id="39"/>
    </w:p>
    <w:p>
      <w:pPr>
        <w:spacing w:line="360" w:lineRule="auto"/>
        <w:ind w:firstLine="284"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8.3.1 数据成果</w:t>
      </w:r>
    </w:p>
    <w:p>
      <w:pPr>
        <w:spacing w:line="360" w:lineRule="auto"/>
        <w:ind w:firstLine="48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 公路设施属性信息数据库；</w:t>
      </w:r>
    </w:p>
    <w:p>
      <w:pPr>
        <w:spacing w:line="360" w:lineRule="auto"/>
        <w:ind w:firstLine="48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 自然灾害风险点信息数据库。</w:t>
      </w:r>
    </w:p>
    <w:p>
      <w:pPr>
        <w:spacing w:line="360" w:lineRule="auto"/>
        <w:ind w:firstLine="284"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8.3.2 图件成果</w:t>
      </w:r>
    </w:p>
    <w:p>
      <w:pPr>
        <w:spacing w:line="360" w:lineRule="auto"/>
        <w:ind w:firstLine="48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 公路设施属性信息图，以电子地图为底图</w:t>
      </w:r>
      <w:r>
        <w:rPr>
          <w:rFonts w:hint="eastAsia" w:cs="Times New Roman" w:eastAsiaTheme="minorEastAsia"/>
          <w:sz w:val="28"/>
          <w:szCs w:val="28"/>
          <w:highlight w:val="none"/>
          <w:lang w:val="en-US" w:eastAsia="zh-CN"/>
        </w:rPr>
        <w:t>，标注</w:t>
      </w:r>
      <w:r>
        <w:rPr>
          <w:rFonts w:hint="default" w:ascii="Times New Roman" w:hAnsi="Times New Roman" w:cs="Times New Roman" w:eastAsiaTheme="minorEastAsia"/>
          <w:sz w:val="28"/>
          <w:szCs w:val="28"/>
          <w:highlight w:val="none"/>
          <w:lang w:val="en-US" w:eastAsia="zh-CN"/>
        </w:rPr>
        <w:t>公路设施属性信息。</w:t>
      </w:r>
    </w:p>
    <w:p>
      <w:pPr>
        <w:spacing w:line="360" w:lineRule="auto"/>
        <w:ind w:firstLine="48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 xml:space="preserve">2 </w:t>
      </w:r>
      <w:r>
        <w:rPr>
          <w:rFonts w:hint="eastAsia" w:cs="Times New Roman" w:eastAsiaTheme="minorEastAsia"/>
          <w:sz w:val="28"/>
          <w:szCs w:val="28"/>
          <w:highlight w:val="none"/>
          <w:lang w:val="en-US" w:eastAsia="zh-CN"/>
        </w:rPr>
        <w:t>自然</w:t>
      </w:r>
      <w:r>
        <w:rPr>
          <w:rFonts w:hint="default" w:ascii="Times New Roman" w:hAnsi="Times New Roman" w:cs="Times New Roman" w:eastAsiaTheme="minorEastAsia"/>
          <w:sz w:val="28"/>
          <w:szCs w:val="28"/>
          <w:highlight w:val="none"/>
          <w:lang w:val="en-US" w:eastAsia="zh-CN"/>
        </w:rPr>
        <w:t>灾害风险点信息图，以电子地图为底图，标注灾害风险点信息，反映灾害风险点编号、地理位置、类型、规模、危害性等。</w:t>
      </w:r>
    </w:p>
    <w:p>
      <w:pPr>
        <w:spacing w:line="360" w:lineRule="auto"/>
        <w:ind w:firstLine="480"/>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sz w:val="28"/>
          <w:szCs w:val="28"/>
          <w:highlight w:val="none"/>
          <w:lang w:val="en-US" w:eastAsia="zh-CN"/>
        </w:rPr>
        <w:t>3 自然灾害</w:t>
      </w:r>
      <w:r>
        <w:rPr>
          <w:rFonts w:hint="eastAsia" w:cs="Times New Roman" w:eastAsiaTheme="minorEastAsia"/>
          <w:sz w:val="28"/>
          <w:szCs w:val="28"/>
          <w:highlight w:val="none"/>
          <w:lang w:val="en-US" w:eastAsia="zh-CN"/>
        </w:rPr>
        <w:t>公路路段</w:t>
      </w:r>
      <w:r>
        <w:rPr>
          <w:rFonts w:hint="default" w:ascii="Times New Roman" w:hAnsi="Times New Roman" w:cs="Times New Roman" w:eastAsiaTheme="minorEastAsia"/>
          <w:sz w:val="28"/>
          <w:szCs w:val="28"/>
          <w:highlight w:val="none"/>
          <w:lang w:val="en-US" w:eastAsia="zh-CN"/>
        </w:rPr>
        <w:t>风险</w:t>
      </w:r>
      <w:r>
        <w:rPr>
          <w:rFonts w:hint="eastAsia" w:cs="Times New Roman" w:eastAsiaTheme="minorEastAsia"/>
          <w:sz w:val="28"/>
          <w:szCs w:val="28"/>
          <w:highlight w:val="none"/>
          <w:lang w:val="en-US" w:eastAsia="zh-CN"/>
        </w:rPr>
        <w:t>区划</w:t>
      </w:r>
      <w:r>
        <w:rPr>
          <w:rFonts w:hint="default" w:ascii="Times New Roman" w:hAnsi="Times New Roman" w:cs="Times New Roman" w:eastAsiaTheme="minorEastAsia"/>
          <w:sz w:val="28"/>
          <w:szCs w:val="28"/>
          <w:highlight w:val="none"/>
          <w:lang w:val="en-US" w:eastAsia="zh-CN"/>
        </w:rPr>
        <w:t>图，以电子地图为底图，标注</w:t>
      </w:r>
      <w:r>
        <w:rPr>
          <w:rFonts w:hint="eastAsia" w:cs="Times New Roman" w:eastAsiaTheme="minorEastAsia"/>
          <w:sz w:val="28"/>
          <w:szCs w:val="28"/>
          <w:highlight w:val="none"/>
          <w:lang w:val="en-US" w:eastAsia="zh-CN"/>
        </w:rPr>
        <w:t>路段</w:t>
      </w:r>
      <w:r>
        <w:rPr>
          <w:rFonts w:hint="default" w:ascii="Times New Roman" w:hAnsi="Times New Roman" w:cs="Times New Roman" w:eastAsiaTheme="minorEastAsia"/>
          <w:sz w:val="28"/>
          <w:szCs w:val="28"/>
          <w:highlight w:val="none"/>
          <w:lang w:val="en-US" w:eastAsia="zh-CN"/>
        </w:rPr>
        <w:t>风险分区，反映分区代号、分区名称、等级、位置、灾害发育特征及危害等。</w:t>
      </w:r>
      <w:r>
        <w:rPr>
          <w:rFonts w:hint="default" w:ascii="Times New Roman" w:hAnsi="Times New Roman" w:cs="Times New Roman" w:eastAsiaTheme="minorEastAsia"/>
          <w:sz w:val="24"/>
          <w:highlight w:val="none"/>
        </w:rPr>
        <w:br w:type="page"/>
      </w:r>
    </w:p>
    <w:p>
      <w:pPr>
        <w:spacing w:line="360" w:lineRule="auto"/>
        <w:outlineLvl w:val="0"/>
        <w:rPr>
          <w:rFonts w:hint="default" w:ascii="Times New Roman" w:hAnsi="Times New Roman" w:cs="Times New Roman" w:eastAsiaTheme="minorEastAsia"/>
          <w:sz w:val="28"/>
          <w:szCs w:val="28"/>
          <w:highlight w:val="none"/>
          <w:lang w:val="en-US" w:eastAsia="zh-CN"/>
        </w:rPr>
      </w:pPr>
      <w:bookmarkStart w:id="40" w:name="_Toc25536"/>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A 地质灾害与水毁分类表</w:t>
      </w:r>
      <w:bookmarkEnd w:id="40"/>
    </w:p>
    <w:p>
      <w:pPr>
        <w:spacing w:after="0" w:line="360" w:lineRule="auto"/>
        <w:ind w:firstLine="428" w:firstLineChars="200"/>
        <w:jc w:val="center"/>
        <w:rPr>
          <w:rFonts w:hint="default" w:ascii="Times New Roman" w:hAnsi="Times New Roman" w:cs="Times New Roman" w:eastAsiaTheme="minorEastAsia"/>
          <w:sz w:val="21"/>
          <w:szCs w:val="21"/>
          <w:highlight w:val="none"/>
          <w:lang w:eastAsia="zh-CN"/>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A</w:t>
      </w:r>
      <w:r>
        <w:rPr>
          <w:rFonts w:hint="default" w:ascii="Times New Roman" w:hAnsi="Times New Roman" w:cs="Times New Roman" w:eastAsiaTheme="minorEastAsia"/>
          <w:sz w:val="21"/>
          <w:szCs w:val="21"/>
          <w:highlight w:val="none"/>
        </w:rPr>
        <w:t>-1 崩塌分类</w:t>
      </w:r>
      <w:r>
        <w:rPr>
          <w:rFonts w:hint="default" w:ascii="Times New Roman" w:hAnsi="Times New Roman" w:cs="Times New Roman" w:eastAsiaTheme="minorEastAsia"/>
          <w:sz w:val="21"/>
          <w:szCs w:val="21"/>
          <w:highlight w:val="none"/>
          <w:lang w:eastAsia="zh-CN"/>
        </w:rPr>
        <w:t>表</w:t>
      </w:r>
    </w:p>
    <w:tbl>
      <w:tblPr>
        <w:tblStyle w:val="29"/>
        <w:tblW w:w="83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231"/>
        <w:gridCol w:w="3487"/>
        <w:gridCol w:w="2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分类依据</w:t>
            </w:r>
          </w:p>
        </w:tc>
        <w:tc>
          <w:tcPr>
            <w:tcW w:w="1231"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类型</w:t>
            </w:r>
          </w:p>
        </w:tc>
        <w:tc>
          <w:tcPr>
            <w:tcW w:w="3487"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特征描述</w:t>
            </w:r>
          </w:p>
        </w:tc>
        <w:tc>
          <w:tcPr>
            <w:tcW w:w="2445"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19" w:hRule="atLeast"/>
        </w:trPr>
        <w:tc>
          <w:tcPr>
            <w:tcW w:w="1163" w:type="dxa"/>
            <w:vMerge w:val="restart"/>
            <w:vAlign w:val="center"/>
          </w:tcPr>
          <w:p>
            <w:pPr>
              <w:keepNext w:val="0"/>
              <w:keepLines w:val="0"/>
              <w:pageBreakBefore w:val="0"/>
              <w:widowControl w:val="0"/>
              <w:kinsoku/>
              <w:wordWrap/>
              <w:overflowPunct/>
              <w:topLinePunct w:val="0"/>
              <w:bidi w:val="0"/>
              <w:spacing w:after="0"/>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块体大</w:t>
            </w:r>
          </w:p>
          <w:p>
            <w:pPr>
              <w:keepNext w:val="0"/>
              <w:keepLines w:val="0"/>
              <w:pageBreakBefore w:val="0"/>
              <w:widowControl w:val="0"/>
              <w:kinsoku/>
              <w:wordWrap/>
              <w:overflowPunct/>
              <w:topLinePunct w:val="0"/>
              <w:bidi w:val="0"/>
              <w:spacing w:after="0"/>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小</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塌多发生在大于60°～70°的斜坡上。崩塌体与坡体的分离界面称为崩塌面，崩塌面往往就是倾角很大的界面，如节理、片理、劈理、层面、破碎带等。崩塌体的运动方式为倾倒、崩落。崩塌体碎块在运动过程中滚动或跳跃，最后在坡脚处形成堆积地貌——崩塌倒石锥。</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342390" cy="942975"/>
                  <wp:effectExtent l="0" t="0" r="10160" b="9525"/>
                  <wp:docPr id="5" name="图片 2" descr="2012-10-24 15-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2012-10-24 15-40-53"/>
                          <pic:cNvPicPr>
                            <a:picLocks noChangeAspect="1"/>
                          </pic:cNvPicPr>
                        </pic:nvPicPr>
                        <pic:blipFill>
                          <a:blip r:embed="rId11"/>
                          <a:srcRect l="40079" t="8327" b="35983"/>
                          <a:stretch>
                            <a:fillRect/>
                          </a:stretch>
                        </pic:blipFill>
                        <pic:spPr>
                          <a:xfrm>
                            <a:off x="0" y="0"/>
                            <a:ext cx="1342390" cy="9429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446"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落石</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落石，即山体或其它高处的石块从陡崖或沿着斜坡快速滚落至地面或低洼处。落石的规模大小不一，且时刻都在发生，是地形地貌变化的常态，但同时也对人类的生产生活造成威胁。落石是山崩的简单形态，超大数量规模或体积规模的落石会朝着</w:t>
            </w:r>
            <w:r>
              <w:rPr>
                <w:rFonts w:hint="default" w:ascii="Times New Roman" w:hAnsi="Times New Roman" w:cs="Times New Roman" w:eastAsiaTheme="minorEastAsia"/>
                <w:sz w:val="18"/>
                <w:szCs w:val="18"/>
                <w:highlight w:val="none"/>
              </w:rPr>
              <w:fldChar w:fldCharType="begin"/>
            </w:r>
            <w:r>
              <w:rPr>
                <w:rFonts w:hint="default" w:ascii="Times New Roman" w:hAnsi="Times New Roman" w:cs="Times New Roman" w:eastAsiaTheme="minorEastAsia"/>
                <w:sz w:val="18"/>
                <w:szCs w:val="18"/>
                <w:highlight w:val="none"/>
              </w:rPr>
              <w:instrText xml:space="preserve"> HYPERLINK "https://baike.baidu.com/item/%E6%B3%A5%E7%9F%B3%E6%B5%81/204382" \t "_blank" </w:instrText>
            </w:r>
            <w:r>
              <w:rPr>
                <w:rFonts w:hint="default" w:ascii="Times New Roman" w:hAnsi="Times New Roman" w:cs="Times New Roman" w:eastAsiaTheme="minorEastAsia"/>
                <w:sz w:val="18"/>
                <w:szCs w:val="18"/>
                <w:highlight w:val="none"/>
              </w:rPr>
              <w:fldChar w:fldCharType="separate"/>
            </w:r>
            <w:r>
              <w:rPr>
                <w:rFonts w:hint="default" w:ascii="Times New Roman" w:hAnsi="Times New Roman" w:cs="Times New Roman" w:eastAsiaTheme="minorEastAsia"/>
                <w:sz w:val="18"/>
                <w:szCs w:val="18"/>
                <w:highlight w:val="none"/>
              </w:rPr>
              <w:t>泥石流</w:t>
            </w:r>
            <w:r>
              <w:rPr>
                <w:rFonts w:hint="default" w:ascii="Times New Roman" w:hAnsi="Times New Roman" w:cs="Times New Roman" w:eastAsiaTheme="minorEastAsia"/>
                <w:sz w:val="18"/>
                <w:szCs w:val="18"/>
                <w:highlight w:val="none"/>
              </w:rPr>
              <w:fldChar w:fldCharType="end"/>
            </w: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rPr>
              <w:fldChar w:fldCharType="begin"/>
            </w:r>
            <w:r>
              <w:rPr>
                <w:rFonts w:hint="default" w:ascii="Times New Roman" w:hAnsi="Times New Roman" w:cs="Times New Roman" w:eastAsiaTheme="minorEastAsia"/>
                <w:sz w:val="18"/>
                <w:szCs w:val="18"/>
                <w:highlight w:val="none"/>
              </w:rPr>
              <w:instrText xml:space="preserve"> HYPERLINK "https://baike.baidu.com/item/%E6%BB%91%E5%9D%A1/2607393" \t "_blank" </w:instrText>
            </w:r>
            <w:r>
              <w:rPr>
                <w:rFonts w:hint="default" w:ascii="Times New Roman" w:hAnsi="Times New Roman" w:cs="Times New Roman" w:eastAsiaTheme="minorEastAsia"/>
                <w:sz w:val="18"/>
                <w:szCs w:val="18"/>
                <w:highlight w:val="none"/>
              </w:rPr>
              <w:fldChar w:fldCharType="separate"/>
            </w:r>
            <w:r>
              <w:rPr>
                <w:rFonts w:hint="default" w:ascii="Times New Roman" w:hAnsi="Times New Roman" w:cs="Times New Roman" w:eastAsiaTheme="minorEastAsia"/>
                <w:sz w:val="18"/>
                <w:szCs w:val="18"/>
                <w:highlight w:val="none"/>
              </w:rPr>
              <w:t>滑坡</w:t>
            </w:r>
            <w:r>
              <w:rPr>
                <w:rFonts w:hint="default" w:ascii="Times New Roman" w:hAnsi="Times New Roman" w:cs="Times New Roman" w:eastAsiaTheme="minorEastAsia"/>
                <w:sz w:val="18"/>
                <w:szCs w:val="18"/>
                <w:highlight w:val="none"/>
              </w:rPr>
              <w:fldChar w:fldCharType="end"/>
            </w:r>
            <w:r>
              <w:rPr>
                <w:rFonts w:hint="default" w:ascii="Times New Roman" w:hAnsi="Times New Roman" w:cs="Times New Roman" w:eastAsiaTheme="minorEastAsia"/>
                <w:sz w:val="18"/>
                <w:szCs w:val="18"/>
                <w:highlight w:val="none"/>
              </w:rPr>
              <w:t>等程度演变。</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08430" cy="947420"/>
                  <wp:effectExtent l="0" t="0" r="1270" b="5080"/>
                  <wp:docPr id="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IMG_256"/>
                          <pic:cNvPicPr>
                            <a:picLocks noChangeAspect="1"/>
                          </pic:cNvPicPr>
                        </pic:nvPicPr>
                        <pic:blipFill>
                          <a:blip r:embed="rId12"/>
                          <a:stretch>
                            <a:fillRect/>
                          </a:stretch>
                        </pic:blipFill>
                        <pic:spPr>
                          <a:xfrm>
                            <a:off x="0" y="0"/>
                            <a:ext cx="1408430" cy="9474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00"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碎落</w:t>
            </w:r>
          </w:p>
        </w:tc>
        <w:tc>
          <w:tcPr>
            <w:tcW w:w="3487" w:type="dxa"/>
            <w:vAlign w:val="center"/>
          </w:tcPr>
          <w:p>
            <w:pPr>
              <w:keepNext w:val="0"/>
              <w:keepLines w:val="0"/>
              <w:pageBreakBefore w:val="0"/>
              <w:widowControl w:val="0"/>
              <w:kinsoku/>
              <w:wordWrap/>
              <w:overflowPunct/>
              <w:topLinePunct w:val="0"/>
              <w:autoSpaceDE w:val="0"/>
              <w:autoSpaceDN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斜坡表层岩土体在大气温度与湿度等的交替作用以及冲刷和重力作用下，岩（土）屑（块）不断沿斜坡滚落，堆积在坡脚的地质现象。</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63040" cy="824865"/>
                  <wp:effectExtent l="0" t="0" r="3810" b="13335"/>
                  <wp:docPr id="7" name="图片 4"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timg"/>
                          <pic:cNvPicPr>
                            <a:picLocks noChangeAspect="1"/>
                          </pic:cNvPicPr>
                        </pic:nvPicPr>
                        <pic:blipFill>
                          <a:blip r:embed="rId13"/>
                          <a:stretch>
                            <a:fillRect/>
                          </a:stretch>
                        </pic:blipFill>
                        <pic:spPr>
                          <a:xfrm>
                            <a:off x="0" y="0"/>
                            <a:ext cx="1463040" cy="8248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27" w:hRule="atLeast"/>
        </w:trPr>
        <w:tc>
          <w:tcPr>
            <w:tcW w:w="1163" w:type="dxa"/>
            <w:vMerge w:val="restart"/>
            <w:vAlign w:val="center"/>
          </w:tcPr>
          <w:p>
            <w:pPr>
              <w:keepNext w:val="0"/>
              <w:keepLines w:val="0"/>
              <w:pageBreakBefore w:val="0"/>
              <w:widowControl w:val="0"/>
              <w:kinsoku/>
              <w:wordWrap/>
              <w:overflowPunct/>
              <w:topLinePunct w:val="0"/>
              <w:bidi w:val="0"/>
              <w:spacing w:after="0"/>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物质组</w:t>
            </w:r>
          </w:p>
          <w:p>
            <w:pPr>
              <w:keepNext w:val="0"/>
              <w:keepLines w:val="0"/>
              <w:pageBreakBefore w:val="0"/>
              <w:widowControl w:val="0"/>
              <w:kinsoku/>
              <w:wordWrap/>
              <w:overflowPunct/>
              <w:topLinePunct w:val="0"/>
              <w:bidi w:val="0"/>
              <w:spacing w:after="0"/>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成</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崩积物崩塌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山坡上已有的崩塌岩屑和沙土等物质，由于其质地很松散，当有雨水浸湿或受地震震动时，可再一次形成崩塌。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188720" cy="789305"/>
                  <wp:effectExtent l="0" t="0" r="11430" b="10795"/>
                  <wp:docPr id="9" name="图片 5" descr="72af72caa1cc5c6782ad3bb79023c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72af72caa1cc5c6782ad3bb79023cded"/>
                          <pic:cNvPicPr>
                            <a:picLocks noChangeAspect="1"/>
                          </pic:cNvPicPr>
                        </pic:nvPicPr>
                        <pic:blipFill>
                          <a:blip r:embed="rId14"/>
                          <a:stretch>
                            <a:fillRect/>
                          </a:stretch>
                        </pic:blipFill>
                        <pic:spPr>
                          <a:xfrm>
                            <a:off x="0" y="0"/>
                            <a:ext cx="1188720" cy="7893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表层风化物崩塌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地下水沿风化层下部的基岩面流动，引起风化层沿基岩面崩塌。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188720" cy="891540"/>
                  <wp:effectExtent l="0" t="0" r="11430" b="381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5"/>
                          <a:stretch>
                            <a:fillRect/>
                          </a:stretch>
                        </pic:blipFill>
                        <pic:spPr>
                          <a:xfrm>
                            <a:off x="0" y="0"/>
                            <a:ext cx="1188720" cy="8915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40"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沉积物崩塌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部分由厚层的沉积物、冲击物或火山碎屑物组成的陡坡，由于结构松散，形成崩塌。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214120" cy="904875"/>
                  <wp:effectExtent l="0" t="0" r="5080" b="9525"/>
                  <wp:docPr id="11" name="图片 7" descr="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age60"/>
                          <pic:cNvPicPr>
                            <a:picLocks noChangeAspect="1"/>
                          </pic:cNvPicPr>
                        </pic:nvPicPr>
                        <pic:blipFill>
                          <a:blip r:embed="rId16"/>
                          <a:srcRect r="53380"/>
                          <a:stretch>
                            <a:fillRect/>
                          </a:stretch>
                        </pic:blipFill>
                        <pic:spPr>
                          <a:xfrm>
                            <a:off x="0" y="0"/>
                            <a:ext cx="1214120" cy="9048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基岩崩塌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在基岩山坡面上，常沿节理面、地层面或断层面等发生崩塌。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203960" cy="902970"/>
                  <wp:effectExtent l="0" t="0" r="15240" b="1143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17"/>
                          <a:stretch>
                            <a:fillRect/>
                          </a:stretch>
                        </pic:blipFill>
                        <pic:spPr>
                          <a:xfrm>
                            <a:off x="0" y="0"/>
                            <a:ext cx="1203960" cy="9029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restart"/>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崩塌体的移动形式和速度</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散落型崩塌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有大量裂缝的山坡、较软的岩石和坚硬岩石相混合的山坡，或由松散物质堆积而成的山坡，较易形成散落型崩塌。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728345" cy="729615"/>
                  <wp:effectExtent l="0" t="0" r="14605" b="13335"/>
                  <wp:docPr id="13" name="图片 9" descr="13页-散落型崩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13页-散落型崩塌"/>
                          <pic:cNvPicPr>
                            <a:picLocks noChangeAspect="1"/>
                          </pic:cNvPicPr>
                        </pic:nvPicPr>
                        <pic:blipFill>
                          <a:blip r:embed="rId18"/>
                          <a:stretch>
                            <a:fillRect/>
                          </a:stretch>
                        </pic:blipFill>
                        <pic:spPr>
                          <a:xfrm>
                            <a:off x="0" y="0"/>
                            <a:ext cx="728345" cy="7296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滑动型崩塌</w:t>
            </w:r>
          </w:p>
        </w:tc>
        <w:tc>
          <w:tcPr>
            <w:tcW w:w="3487" w:type="dxa"/>
            <w:vAlign w:val="center"/>
          </w:tcPr>
          <w:p>
            <w:pPr>
              <w:pStyle w:val="65"/>
              <w:keepNext w:val="0"/>
              <w:keepLines w:val="0"/>
              <w:pageBreakBefore w:val="0"/>
              <w:widowControl w:val="0"/>
              <w:shd w:val="clear" w:color="auto" w:fill="auto"/>
              <w:kinsoku/>
              <w:wordWrap/>
              <w:overflowPunct/>
              <w:topLinePunct w:val="0"/>
              <w:bidi w:val="0"/>
              <w:adjustRightInd w:val="0"/>
              <w:snapToGrid w:val="0"/>
              <w:spacing w:line="240" w:lineRule="auto"/>
              <w:ind w:firstLine="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崩塌体沿某一个面滑动，保持了整体形态，但是运动的垂直距离比水平距离大。</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41450" cy="550545"/>
                  <wp:effectExtent l="0" t="0" r="6350" b="1905"/>
                  <wp:docPr id="14" name="图片 10" descr="13页-滑动型崩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13页-滑动型崩塌"/>
                          <pic:cNvPicPr>
                            <a:picLocks noChangeAspect="1"/>
                          </pic:cNvPicPr>
                        </pic:nvPicPr>
                        <pic:blipFill>
                          <a:blip r:embed="rId19"/>
                          <a:srcRect l="2592" t="30112" r="3310" b="30891"/>
                          <a:stretch>
                            <a:fillRect/>
                          </a:stretch>
                        </pic:blipFill>
                        <pic:spPr>
                          <a:xfrm>
                            <a:off x="0" y="0"/>
                            <a:ext cx="1441450" cy="5505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流动型崩塌</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与泥石流有相似之处，主要是由于松散沙石、泥土等遇水后发生流动，其运动的垂直距离比水平距离大。</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291590" cy="861060"/>
                  <wp:effectExtent l="0" t="0" r="3810" b="15240"/>
                  <wp:docPr id="15" name="图片 11" descr="9c76e9acbb165d2d4bd8a81615b007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9c76e9acbb165d2d4bd8a81615b007b7"/>
                          <pic:cNvPicPr>
                            <a:picLocks noChangeAspect="1"/>
                          </pic:cNvPicPr>
                        </pic:nvPicPr>
                        <pic:blipFill>
                          <a:blip r:embed="rId20"/>
                          <a:stretch>
                            <a:fillRect/>
                          </a:stretch>
                        </pic:blipFill>
                        <pic:spPr>
                          <a:xfrm>
                            <a:off x="0" y="0"/>
                            <a:ext cx="1291590" cy="861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restart"/>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失稳时的运动形式</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倾倒</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在河流峡谷区、冲沟地段或岩溶区等陡坡上，岩体以垂直节理或裂隙与稳定的母岩分开。通常坡脚遭受掏蚀，在重力作用下或有较大水平力作用时，岩体因重心外移倾倒产生突然崩塌。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869950" cy="982980"/>
                  <wp:effectExtent l="0" t="0" r="6350" b="7620"/>
                  <wp:docPr id="16" name="图片 12" descr="13页-倾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13页-倾倒"/>
                          <pic:cNvPicPr>
                            <a:picLocks noChangeAspect="1"/>
                          </pic:cNvPicPr>
                        </pic:nvPicPr>
                        <pic:blipFill>
                          <a:blip r:embed="rId21"/>
                          <a:srcRect l="19492" t="16859" r="25105" b="14618"/>
                          <a:stretch>
                            <a:fillRect/>
                          </a:stretch>
                        </pic:blipFill>
                        <pic:spPr>
                          <a:xfrm>
                            <a:off x="0" y="0"/>
                            <a:ext cx="869950" cy="9829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top"/>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滑移</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临近斜坡的岩体内存在的软弱结构面倾向与坡向相同，则软弱结构面上覆的不稳定岩体在重力作用下具有向临空面滑移的趋势。称为滑移崩塌。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853440" cy="897890"/>
                  <wp:effectExtent l="0" t="0" r="3810" b="16510"/>
                  <wp:docPr id="17" name="图片 13" descr="13页-滑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13页-滑移"/>
                          <pic:cNvPicPr>
                            <a:picLocks noChangeAspect="1"/>
                          </pic:cNvPicPr>
                        </pic:nvPicPr>
                        <pic:blipFill>
                          <a:blip r:embed="rId22"/>
                          <a:srcRect l="22353" t="22998" r="30142" b="22998"/>
                          <a:stretch>
                            <a:fillRect/>
                          </a:stretch>
                        </pic:blipFill>
                        <pic:spPr>
                          <a:xfrm>
                            <a:off x="0" y="0"/>
                            <a:ext cx="853440" cy="897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55" w:hRule="atLeast"/>
        </w:trPr>
        <w:tc>
          <w:tcPr>
            <w:tcW w:w="1163" w:type="dxa"/>
            <w:vMerge w:val="continue"/>
            <w:vAlign w:val="top"/>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鼓胀</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陡坡上存在较厚的软弱岩层，上部岩体重力产生的压应力超过软岩天然状态的抗压强度后软岩即被挤出，发生向外鼓胀。随着鼓胀的不断发展，不稳定岩体不断下沉和外移，同时发生倾斜，一旦重心移出坡外即产生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857885" cy="1001395"/>
                  <wp:effectExtent l="0" t="0" r="18415" b="8255"/>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23"/>
                          <a:srcRect l="30042" t="19977" r="23962" b="21536"/>
                          <a:stretch>
                            <a:fillRect/>
                          </a:stretch>
                        </pic:blipFill>
                        <pic:spPr>
                          <a:xfrm>
                            <a:off x="0" y="0"/>
                            <a:ext cx="857885" cy="10013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top"/>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拉裂</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陡坡由软硬相间的岩层组成时，由于风化作用或河流的冲刷掏蚀作用，上部坚硬岩层在坡面上常常突悬出来。突出的岩体通常发育有构造节理或风化节理，在长期重力作用下，分离面逐渐扩展。一旦拉应力超过连接处岩石的抗拉强度，拉张裂缝就会迅速向下发展，最终导致突出的岩体突然崩落。</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901700" cy="1071245"/>
                  <wp:effectExtent l="0" t="0" r="12700" b="14605"/>
                  <wp:docPr id="19" name="图片 15" descr="14页-拉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descr="14页-拉裂"/>
                          <pic:cNvPicPr>
                            <a:picLocks noChangeAspect="1"/>
                          </pic:cNvPicPr>
                        </pic:nvPicPr>
                        <pic:blipFill>
                          <a:blip r:embed="rId24"/>
                          <a:srcRect l="30757" t="21147" r="24469" b="20952"/>
                          <a:stretch>
                            <a:fillRect/>
                          </a:stretch>
                        </pic:blipFill>
                        <pic:spPr>
                          <a:xfrm>
                            <a:off x="0" y="0"/>
                            <a:ext cx="901700" cy="10712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Merge w:val="continue"/>
            <w:vAlign w:val="top"/>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错断</w:t>
            </w:r>
          </w:p>
        </w:tc>
        <w:tc>
          <w:tcPr>
            <w:tcW w:w="3487"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悬于坡缘的帽沿状危岩，后缘剪切面的扩展，剪切应力大于危岩与母岩连接处的抗剪强度时，长柱或板状不稳定岩体的下部被剪断，从而发生错断崩塌。</w:t>
            </w:r>
          </w:p>
        </w:tc>
        <w:tc>
          <w:tcPr>
            <w:tcW w:w="2445"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591820" cy="808990"/>
                  <wp:effectExtent l="0" t="0" r="17780" b="10160"/>
                  <wp:docPr id="20" name="图片 16" descr="14页-错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descr="14页-错断"/>
                          <pic:cNvPicPr>
                            <a:picLocks noChangeAspect="1"/>
                          </pic:cNvPicPr>
                        </pic:nvPicPr>
                        <pic:blipFill>
                          <a:blip r:embed="rId25"/>
                          <a:srcRect l="28432" t="21732" r="33025" b="20854"/>
                          <a:stretch>
                            <a:fillRect/>
                          </a:stretch>
                        </pic:blipFill>
                        <pic:spPr>
                          <a:xfrm>
                            <a:off x="0" y="0"/>
                            <a:ext cx="591820" cy="8089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变形体</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rPr>
              <w:t>危岩体</w:t>
            </w:r>
          </w:p>
        </w:tc>
        <w:tc>
          <w:tcPr>
            <w:tcW w:w="3487" w:type="dxa"/>
            <w:vAlign w:val="center"/>
          </w:tcPr>
          <w:p>
            <w:pPr>
              <w:spacing w:after="0"/>
              <w:ind w:left="-91" w:leftChars="0"/>
              <w:jc w:val="both"/>
              <w:rPr>
                <w:rFonts w:hint="default" w:ascii="Times New Roman" w:hAnsi="Times New Roman" w:cs="Times New Roman" w:eastAsiaTheme="minorEastAsia"/>
                <w:kern w:val="2"/>
                <w:sz w:val="18"/>
                <w:szCs w:val="18"/>
                <w:highlight w:val="none"/>
                <w:lang w:val="en-US" w:eastAsia="zh-CN" w:bidi="ar-SA"/>
              </w:rPr>
            </w:pPr>
            <w:r>
              <w:rPr>
                <w:rFonts w:hint="default" w:ascii="Times New Roman" w:hAnsi="Times New Roman" w:cs="Times New Roman" w:eastAsiaTheme="minorEastAsia"/>
                <w:sz w:val="18"/>
                <w:szCs w:val="18"/>
                <w:highlight w:val="none"/>
              </w:rPr>
              <w:t>高陡斜坡产生了拉裂、松动变形并随时可能发生破坏，向坡下运动的岩体。</w:t>
            </w:r>
          </w:p>
        </w:tc>
        <w:tc>
          <w:tcPr>
            <w:tcW w:w="2445" w:type="dxa"/>
            <w:vAlign w:val="center"/>
          </w:tcPr>
          <w:p>
            <w:pPr>
              <w:spacing w:after="0"/>
              <w:ind w:left="-91" w:leftChars="0"/>
              <w:jc w:val="both"/>
              <w:rPr>
                <w:rFonts w:hint="default" w:ascii="Times New Roman" w:hAnsi="Times New Roman" w:cs="Times New Roman" w:eastAsiaTheme="minorEastAsia"/>
                <w:kern w:val="2"/>
                <w:sz w:val="18"/>
                <w:szCs w:val="18"/>
                <w:highlight w:val="none"/>
                <w:lang w:val="en-US" w:eastAsia="zh-CN" w:bidi="ar-SA"/>
              </w:rPr>
            </w:pPr>
          </w:p>
        </w:tc>
      </w:tr>
    </w:tbl>
    <w:p>
      <w:pPr>
        <w:spacing w:after="0" w:line="360" w:lineRule="auto"/>
        <w:ind w:firstLine="428" w:firstLineChars="200"/>
        <w:jc w:val="center"/>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A</w:t>
      </w:r>
      <w:r>
        <w:rPr>
          <w:rFonts w:hint="default" w:ascii="Times New Roman" w:hAnsi="Times New Roman" w:cs="Times New Roman" w:eastAsiaTheme="minorEastAsia"/>
          <w:sz w:val="21"/>
          <w:szCs w:val="21"/>
          <w:highlight w:val="none"/>
        </w:rPr>
        <w:t>-</w:t>
      </w:r>
      <w:r>
        <w:rPr>
          <w:rFonts w:hint="default" w:ascii="Times New Roman" w:hAnsi="Times New Roman" w:cs="Times New Roman" w:eastAsiaTheme="minorEastAsia"/>
          <w:sz w:val="21"/>
          <w:szCs w:val="21"/>
          <w:highlight w:val="none"/>
          <w:lang w:val="en-US" w:eastAsia="zh-CN"/>
        </w:rPr>
        <w:t>2-1</w:t>
      </w:r>
      <w:r>
        <w:rPr>
          <w:rFonts w:hint="default" w:ascii="Times New Roman" w:hAnsi="Times New Roman" w:cs="Times New Roman" w:eastAsiaTheme="minorEastAsia"/>
          <w:sz w:val="21"/>
          <w:szCs w:val="21"/>
          <w:highlight w:val="none"/>
        </w:rPr>
        <w:t xml:space="preserve"> 滑坡主要因素分类表</w:t>
      </w:r>
    </w:p>
    <w:tbl>
      <w:tblPr>
        <w:tblStyle w:val="29"/>
        <w:tblW w:w="8522" w:type="dxa"/>
        <w:jc w:val="center"/>
        <w:tblInd w:w="0" w:type="dxa"/>
        <w:tblLayout w:type="fixed"/>
        <w:tblCellMar>
          <w:top w:w="0" w:type="dxa"/>
          <w:left w:w="108" w:type="dxa"/>
          <w:bottom w:w="0" w:type="dxa"/>
          <w:right w:w="108" w:type="dxa"/>
        </w:tblCellMar>
      </w:tblPr>
      <w:tblGrid>
        <w:gridCol w:w="796"/>
        <w:gridCol w:w="1665"/>
        <w:gridCol w:w="2505"/>
        <w:gridCol w:w="3556"/>
      </w:tblGrid>
      <w:tr>
        <w:tblPrEx>
          <w:tblLayout w:type="fixed"/>
          <w:tblCellMar>
            <w:top w:w="0" w:type="dxa"/>
            <w:left w:w="108" w:type="dxa"/>
            <w:bottom w:w="0" w:type="dxa"/>
            <w:right w:w="108" w:type="dxa"/>
          </w:tblCellMar>
        </w:tblPrEx>
        <w:trPr>
          <w:trHeight w:val="317" w:hRule="atLeast"/>
          <w:jc w:val="center"/>
        </w:trPr>
        <w:tc>
          <w:tcPr>
            <w:tcW w:w="796"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类型</w:t>
            </w: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亚类</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特征描述</w:t>
            </w:r>
          </w:p>
        </w:tc>
        <w:tc>
          <w:tcPr>
            <w:tcW w:w="3556" w:type="dxa"/>
            <w:tcBorders>
              <w:top w:val="single" w:color="auto" w:sz="6" w:space="0"/>
              <w:left w:val="single" w:color="auto" w:sz="4" w:space="0"/>
              <w:bottom w:val="single" w:color="auto" w:sz="6" w:space="0"/>
              <w:right w:val="single" w:color="auto" w:sz="6" w:space="0"/>
            </w:tcBorders>
            <w:vAlign w:val="center"/>
          </w:tcPr>
          <w:p>
            <w:pPr>
              <w:spacing w:after="0"/>
              <w:ind w:left="-91" w:firstLine="162"/>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典型照片</w:t>
            </w:r>
          </w:p>
        </w:tc>
      </w:tr>
      <w:tr>
        <w:tblPrEx>
          <w:tblLayout w:type="fixed"/>
          <w:tblCellMar>
            <w:top w:w="0" w:type="dxa"/>
            <w:left w:w="108" w:type="dxa"/>
            <w:bottom w:w="0" w:type="dxa"/>
            <w:right w:w="108" w:type="dxa"/>
          </w:tblCellMar>
        </w:tblPrEx>
        <w:trPr>
          <w:trHeight w:val="1965" w:hRule="atLeast"/>
          <w:jc w:val="center"/>
        </w:trPr>
        <w:tc>
          <w:tcPr>
            <w:tcW w:w="796" w:type="dxa"/>
            <w:vMerge w:val="restart"/>
            <w:tcBorders>
              <w:top w:val="single" w:color="auto" w:sz="6" w:space="0"/>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堆积层(土质)滑坡</w:t>
            </w: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滑坡堆积体滑坡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由滑坡形成的堆积体，沿下伏基岩或滑坡体内滑动。</w:t>
            </w:r>
          </w:p>
        </w:tc>
        <w:tc>
          <w:tcPr>
            <w:tcW w:w="3556" w:type="dxa"/>
            <w:tcBorders>
              <w:top w:val="single" w:color="auto" w:sz="6" w:space="0"/>
              <w:left w:val="single" w:color="auto" w:sz="4"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96415" cy="1250315"/>
                  <wp:effectExtent l="0" t="0" r="13335" b="6985"/>
                  <wp:docPr id="29" name="图片 1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Grp="1" noChangeAspect="1"/>
                          </pic:cNvPicPr>
                        </pic:nvPicPr>
                        <pic:blipFill>
                          <a:blip r:embed="rId26"/>
                          <a:srcRect t="10953" r="2998"/>
                          <a:stretch>
                            <a:fillRect/>
                          </a:stretch>
                        </pic:blipFill>
                        <pic:spPr>
                          <a:xfrm>
                            <a:off x="0" y="0"/>
                            <a:ext cx="1796415" cy="125031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482"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崩塌堆积体滑坡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由崩塌形成的堆积体，沿下伏基岩或崩塌体内滑动。</w:t>
            </w:r>
          </w:p>
        </w:tc>
        <w:tc>
          <w:tcPr>
            <w:tcW w:w="3556" w:type="dxa"/>
            <w:vMerge w:val="restart"/>
            <w:tcBorders>
              <w:top w:val="single" w:color="auto" w:sz="6" w:space="0"/>
              <w:left w:val="single" w:color="auto" w:sz="4" w:space="0"/>
              <w:right w:val="single" w:color="auto" w:sz="6" w:space="0"/>
            </w:tcBorders>
            <w:vAlign w:val="center"/>
          </w:tcPr>
          <w:p>
            <w:pPr>
              <w:tabs>
                <w:tab w:val="left" w:pos="2262"/>
              </w:tabs>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633855" cy="1223010"/>
                  <wp:effectExtent l="0" t="0" r="4445" b="1524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7"/>
                          <a:stretch>
                            <a:fillRect/>
                          </a:stretch>
                        </pic:blipFill>
                        <pic:spPr>
                          <a:xfrm>
                            <a:off x="0" y="0"/>
                            <a:ext cx="1633855" cy="122301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1437"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崩滑堆积体滑坡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由崩滑形成的堆积体，沿下伏基岩或崩滑体内滑动。</w:t>
            </w:r>
          </w:p>
        </w:tc>
        <w:tc>
          <w:tcPr>
            <w:tcW w:w="3556" w:type="dxa"/>
            <w:vMerge w:val="continue"/>
            <w:tcBorders>
              <w:left w:val="single" w:color="auto" w:sz="4" w:space="0"/>
              <w:bottom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r>
      <w:tr>
        <w:tblPrEx>
          <w:tblLayout w:type="fixed"/>
          <w:tblCellMar>
            <w:top w:w="0" w:type="dxa"/>
            <w:left w:w="108" w:type="dxa"/>
            <w:bottom w:w="0" w:type="dxa"/>
            <w:right w:w="108" w:type="dxa"/>
          </w:tblCellMar>
        </w:tblPrEx>
        <w:trPr>
          <w:trHeight w:val="1805"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黄土滑坡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由黄土构成，大多发生在黄土体中。</w:t>
            </w:r>
          </w:p>
        </w:tc>
        <w:tc>
          <w:tcPr>
            <w:tcW w:w="3556" w:type="dxa"/>
            <w:tcBorders>
              <w:top w:val="single" w:color="auto" w:sz="6" w:space="0"/>
              <w:left w:val="single" w:color="auto" w:sz="4"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628140" cy="1090930"/>
                  <wp:effectExtent l="0" t="0" r="10160" b="13970"/>
                  <wp:docPr id="27" name="图片 19" descr="洒勒山滑坡全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descr="洒勒山滑坡全貌"/>
                          <pic:cNvPicPr>
                            <a:picLocks noChangeAspect="1"/>
                          </pic:cNvPicPr>
                        </pic:nvPicPr>
                        <pic:blipFill>
                          <a:blip r:embed="rId28"/>
                          <a:stretch>
                            <a:fillRect/>
                          </a:stretch>
                        </pic:blipFill>
                        <pic:spPr>
                          <a:xfrm>
                            <a:off x="0" y="0"/>
                            <a:ext cx="1628140" cy="109093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1819"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粘土滑坡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由粘土构成，大多发生在粘土体中。</w:t>
            </w:r>
          </w:p>
        </w:tc>
        <w:tc>
          <w:tcPr>
            <w:tcW w:w="3556" w:type="dxa"/>
            <w:tcBorders>
              <w:top w:val="single" w:color="auto" w:sz="6" w:space="0"/>
              <w:left w:val="single" w:color="auto" w:sz="4" w:space="0"/>
              <w:bottom w:val="single" w:color="auto" w:sz="6" w:space="0"/>
              <w:right w:val="single" w:color="auto" w:sz="6" w:space="0"/>
            </w:tcBorders>
            <w:vAlign w:val="center"/>
          </w:tcPr>
          <w:p>
            <w:pPr>
              <w:tabs>
                <w:tab w:val="left" w:pos="651"/>
              </w:tabs>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15770" cy="1142365"/>
                  <wp:effectExtent l="0" t="0" r="17780" b="635"/>
                  <wp:docPr id="25" name="图片 20" descr="606a65e13b251eaeeb035ea65a5503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0" descr="606a65e13b251eaeeb035ea65a5503c5"/>
                          <pic:cNvPicPr>
                            <a:picLocks noChangeAspect="1"/>
                          </pic:cNvPicPr>
                        </pic:nvPicPr>
                        <pic:blipFill>
                          <a:blip r:embed="rId29"/>
                          <a:stretch>
                            <a:fillRect/>
                          </a:stretch>
                        </pic:blipFill>
                        <pic:spPr>
                          <a:xfrm>
                            <a:off x="0" y="0"/>
                            <a:ext cx="1715770" cy="114236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1860"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残坡积层滑坡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由花岗岩风化壳、沉积岩残坡积等构成，浅表层滑动。</w:t>
            </w:r>
          </w:p>
        </w:tc>
        <w:tc>
          <w:tcPr>
            <w:tcW w:w="3556" w:type="dxa"/>
            <w:tcBorders>
              <w:top w:val="single" w:color="auto" w:sz="6" w:space="0"/>
              <w:left w:val="single" w:color="auto" w:sz="4" w:space="0"/>
              <w:bottom w:val="single" w:color="auto" w:sz="6" w:space="0"/>
              <w:right w:val="single" w:color="auto" w:sz="6" w:space="0"/>
            </w:tcBorders>
            <w:vAlign w:val="center"/>
          </w:tcPr>
          <w:p>
            <w:pPr>
              <w:tabs>
                <w:tab w:val="left" w:pos="539"/>
              </w:tabs>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48155" cy="1164590"/>
                  <wp:effectExtent l="0" t="0" r="4445" b="16510"/>
                  <wp:docPr id="24" name="图片 21" descr="3d00c4f98d19db12f447476d500c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3d00c4f98d19db12f447476d500c8786"/>
                          <pic:cNvPicPr>
                            <a:picLocks noChangeAspect="1"/>
                          </pic:cNvPicPr>
                        </pic:nvPicPr>
                        <pic:blipFill>
                          <a:blip r:embed="rId30"/>
                          <a:stretch>
                            <a:fillRect/>
                          </a:stretch>
                        </pic:blipFill>
                        <pic:spPr>
                          <a:xfrm>
                            <a:off x="0" y="0"/>
                            <a:ext cx="1748155" cy="116459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482" w:hRule="atLeast"/>
          <w:jc w:val="center"/>
        </w:trPr>
        <w:tc>
          <w:tcPr>
            <w:tcW w:w="796" w:type="dxa"/>
            <w:vMerge w:val="continue"/>
            <w:tcBorders>
              <w:left w:val="single" w:color="auto" w:sz="6" w:space="0"/>
              <w:bottom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人工弃土滑坡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由人工开挖堆填弃渣构成，次生滑坡。</w:t>
            </w:r>
          </w:p>
        </w:tc>
        <w:tc>
          <w:tcPr>
            <w:tcW w:w="3556" w:type="dxa"/>
            <w:tcBorders>
              <w:top w:val="single" w:color="auto" w:sz="6" w:space="0"/>
              <w:left w:val="single" w:color="auto" w:sz="4" w:space="0"/>
              <w:bottom w:val="single" w:color="auto" w:sz="6" w:space="0"/>
              <w:right w:val="single" w:color="auto" w:sz="6" w:space="0"/>
            </w:tcBorders>
            <w:vAlign w:val="center"/>
          </w:tcPr>
          <w:p>
            <w:pPr>
              <w:tabs>
                <w:tab w:val="left" w:pos="1001"/>
              </w:tabs>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69110" cy="1322705"/>
                  <wp:effectExtent l="0" t="0" r="2540" b="10795"/>
                  <wp:docPr id="26" name="图片 22" descr="a9fc8d415137b92b968784370661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descr="a9fc8d415137b92b9687843706610019"/>
                          <pic:cNvPicPr>
                            <a:picLocks noChangeAspect="1"/>
                          </pic:cNvPicPr>
                        </pic:nvPicPr>
                        <pic:blipFill>
                          <a:blip r:embed="rId31"/>
                          <a:stretch>
                            <a:fillRect/>
                          </a:stretch>
                        </pic:blipFill>
                        <pic:spPr>
                          <a:xfrm>
                            <a:off x="0" y="0"/>
                            <a:ext cx="1769110" cy="132270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482" w:hRule="atLeast"/>
          <w:jc w:val="center"/>
        </w:trPr>
        <w:tc>
          <w:tcPr>
            <w:tcW w:w="796" w:type="dxa"/>
            <w:vMerge w:val="restart"/>
            <w:tcBorders>
              <w:top w:val="single" w:color="auto" w:sz="6" w:space="0"/>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岩质滑坡</w:t>
            </w: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近水平层状滑坡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由基岩构成。沿缓倾岩层或裂隙滑动，滑动面倾角≤10°。</w:t>
            </w:r>
          </w:p>
        </w:tc>
        <w:tc>
          <w:tcPr>
            <w:tcW w:w="3556" w:type="dxa"/>
            <w:tcBorders>
              <w:top w:val="single" w:color="auto" w:sz="6" w:space="0"/>
              <w:left w:val="single" w:color="auto" w:sz="4" w:space="0"/>
              <w:bottom w:val="single" w:color="auto" w:sz="6" w:space="0"/>
              <w:right w:val="single" w:color="auto" w:sz="6" w:space="0"/>
            </w:tcBorders>
            <w:vAlign w:val="center"/>
          </w:tcPr>
          <w:p>
            <w:pPr>
              <w:tabs>
                <w:tab w:val="center" w:pos="1670"/>
              </w:tabs>
              <w:spacing w:after="0"/>
              <w:jc w:val="both"/>
              <w:rPr>
                <w:rFonts w:hint="default" w:ascii="Times New Roman" w:hAnsi="Times New Roman" w:cs="Times New Roman" w:eastAsiaTheme="minorEastAsia"/>
                <w:sz w:val="18"/>
                <w:szCs w:val="18"/>
                <w:highlight w:val="none"/>
              </w:rPr>
            </w:pPr>
          </w:p>
        </w:tc>
      </w:tr>
      <w:tr>
        <w:tblPrEx>
          <w:tblLayout w:type="fixed"/>
          <w:tblCellMar>
            <w:top w:w="0" w:type="dxa"/>
            <w:left w:w="108" w:type="dxa"/>
            <w:bottom w:w="0" w:type="dxa"/>
            <w:right w:w="108" w:type="dxa"/>
          </w:tblCellMar>
        </w:tblPrEx>
        <w:trPr>
          <w:trHeight w:val="482"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顺层滑坡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由基岩构成。沿顺坡岩层或裂隙面滑动。</w:t>
            </w:r>
          </w:p>
        </w:tc>
        <w:tc>
          <w:tcPr>
            <w:tcW w:w="3556" w:type="dxa"/>
            <w:tcBorders>
              <w:top w:val="single" w:color="auto" w:sz="6" w:space="0"/>
              <w:left w:val="single" w:color="auto" w:sz="4"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97685" cy="862965"/>
                  <wp:effectExtent l="0" t="0" r="12065" b="13335"/>
                  <wp:docPr id="22" name="图片 23" descr="18页-顺层滑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18页-顺层滑坡"/>
                          <pic:cNvPicPr>
                            <a:picLocks noChangeAspect="1"/>
                          </pic:cNvPicPr>
                        </pic:nvPicPr>
                        <pic:blipFill>
                          <a:blip r:embed="rId32"/>
                          <a:srcRect l="5270" t="13092" r="4813" b="16504"/>
                          <a:stretch>
                            <a:fillRect/>
                          </a:stretch>
                        </pic:blipFill>
                        <pic:spPr>
                          <a:xfrm>
                            <a:off x="0" y="0"/>
                            <a:ext cx="1797685" cy="86296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482" w:hRule="atLeast"/>
          <w:jc w:val="center"/>
        </w:trPr>
        <w:tc>
          <w:tcPr>
            <w:tcW w:w="796" w:type="dxa"/>
            <w:vMerge w:val="continue"/>
            <w:tcBorders>
              <w:left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切层滑坡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由基岩构成。滑动面与岩层层面相切。常沿倾向坡外的一组软弱面滑动。</w:t>
            </w:r>
          </w:p>
        </w:tc>
        <w:tc>
          <w:tcPr>
            <w:tcW w:w="3556" w:type="dxa"/>
            <w:tcBorders>
              <w:top w:val="single" w:color="auto" w:sz="6" w:space="0"/>
              <w:left w:val="single" w:color="auto" w:sz="4"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800225" cy="770890"/>
                  <wp:effectExtent l="0" t="0" r="9525" b="10795"/>
                  <wp:docPr id="21" name="图片 2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 descr="15"/>
                          <pic:cNvPicPr>
                            <a:picLocks noChangeAspect="1"/>
                          </pic:cNvPicPr>
                        </pic:nvPicPr>
                        <pic:blipFill>
                          <a:blip r:embed="rId33"/>
                          <a:stretch>
                            <a:fillRect/>
                          </a:stretch>
                        </pic:blipFill>
                        <pic:spPr>
                          <a:xfrm>
                            <a:off x="0" y="0"/>
                            <a:ext cx="1800225" cy="77089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trHeight w:val="482" w:hRule="atLeast"/>
          <w:jc w:val="center"/>
        </w:trPr>
        <w:tc>
          <w:tcPr>
            <w:tcW w:w="796" w:type="dxa"/>
            <w:vMerge w:val="continue"/>
            <w:tcBorders>
              <w:left w:val="single" w:color="auto" w:sz="6" w:space="0"/>
              <w:bottom w:val="single" w:color="auto" w:sz="6" w:space="0"/>
              <w:right w:val="single" w:color="auto" w:sz="6" w:space="0"/>
            </w:tcBorders>
            <w:vAlign w:val="center"/>
          </w:tcPr>
          <w:p>
            <w:pPr>
              <w:spacing w:after="0"/>
              <w:ind w:left="-91"/>
              <w:jc w:val="both"/>
              <w:rPr>
                <w:rFonts w:hint="default" w:ascii="Times New Roman" w:hAnsi="Times New Roman" w:cs="Times New Roman" w:eastAsiaTheme="minorEastAsia"/>
                <w:sz w:val="18"/>
                <w:szCs w:val="18"/>
                <w:highlight w:val="none"/>
              </w:rPr>
            </w:pPr>
          </w:p>
        </w:tc>
        <w:tc>
          <w:tcPr>
            <w:tcW w:w="1665" w:type="dxa"/>
            <w:tcBorders>
              <w:top w:val="single" w:color="auto" w:sz="6" w:space="0"/>
              <w:left w:val="single" w:color="auto" w:sz="6" w:space="0"/>
              <w:bottom w:val="single" w:color="auto" w:sz="6" w:space="0"/>
              <w:right w:val="single" w:color="auto" w:sz="6" w:space="0"/>
            </w:tcBorders>
            <w:vAlign w:val="center"/>
          </w:tcPr>
          <w:p>
            <w:pPr>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逆层滑坡</w:t>
            </w:r>
          </w:p>
        </w:tc>
        <w:tc>
          <w:tcPr>
            <w:tcW w:w="2505" w:type="dxa"/>
            <w:tcBorders>
              <w:top w:val="single" w:color="auto" w:sz="6" w:space="0"/>
              <w:left w:val="single" w:color="auto" w:sz="6" w:space="0"/>
              <w:bottom w:val="single" w:color="auto" w:sz="6" w:space="0"/>
              <w:right w:val="single" w:color="auto" w:sz="4" w:space="0"/>
            </w:tcBorders>
            <w:vAlign w:val="center"/>
          </w:tcPr>
          <w:p>
            <w:pPr>
              <w:spacing w:after="0"/>
              <w:ind w:left="-91"/>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由基岩构成。沿倾向坡外的一组软弱面滑动，岩层倾向山内，滑动面与岩层层面相切。</w:t>
            </w:r>
          </w:p>
        </w:tc>
        <w:tc>
          <w:tcPr>
            <w:tcW w:w="3556" w:type="dxa"/>
            <w:tcBorders>
              <w:top w:val="single" w:color="auto" w:sz="6" w:space="0"/>
              <w:left w:val="single" w:color="auto" w:sz="4" w:space="0"/>
              <w:bottom w:val="single" w:color="auto" w:sz="6" w:space="0"/>
              <w:right w:val="single" w:color="auto" w:sz="6" w:space="0"/>
            </w:tcBorders>
            <w:vAlign w:val="center"/>
          </w:tcPr>
          <w:p>
            <w:pPr>
              <w:tabs>
                <w:tab w:val="left" w:pos="701"/>
              </w:tabs>
              <w:spacing w:after="0"/>
              <w:ind w:left="-91"/>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800225" cy="1224915"/>
                  <wp:effectExtent l="0" t="0" r="9525" b="13335"/>
                  <wp:docPr id="23" name="图片 25" descr="P101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5" descr="P1010031"/>
                          <pic:cNvPicPr>
                            <a:picLocks noChangeAspect="1"/>
                          </pic:cNvPicPr>
                        </pic:nvPicPr>
                        <pic:blipFill>
                          <a:blip r:embed="rId34">
                            <a:lum bright="-17996" contrast="29999"/>
                          </a:blip>
                          <a:srcRect l="1942" t="7680" r="8684" b="10541"/>
                          <a:stretch>
                            <a:fillRect/>
                          </a:stretch>
                        </pic:blipFill>
                        <pic:spPr>
                          <a:xfrm>
                            <a:off x="0" y="0"/>
                            <a:ext cx="1800225" cy="1224915"/>
                          </a:xfrm>
                          <a:prstGeom prst="rect">
                            <a:avLst/>
                          </a:prstGeom>
                          <a:noFill/>
                          <a:ln>
                            <a:noFill/>
                          </a:ln>
                        </pic:spPr>
                      </pic:pic>
                    </a:graphicData>
                  </a:graphic>
                </wp:inline>
              </w:drawing>
            </w:r>
          </w:p>
        </w:tc>
      </w:tr>
    </w:tbl>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A</w:t>
      </w:r>
      <w:r>
        <w:rPr>
          <w:rFonts w:hint="default" w:ascii="Times New Roman" w:hAnsi="Times New Roman" w:cs="Times New Roman" w:eastAsiaTheme="minorEastAsia"/>
          <w:sz w:val="21"/>
          <w:szCs w:val="21"/>
          <w:highlight w:val="none"/>
        </w:rPr>
        <w:t>-</w:t>
      </w:r>
      <w:r>
        <w:rPr>
          <w:rFonts w:hint="default" w:ascii="Times New Roman" w:hAnsi="Times New Roman" w:cs="Times New Roman" w:eastAsiaTheme="minorEastAsia"/>
          <w:sz w:val="21"/>
          <w:szCs w:val="21"/>
          <w:highlight w:val="none"/>
          <w:lang w:val="en-US" w:eastAsia="zh-CN"/>
        </w:rPr>
        <w:t>2-1</w:t>
      </w:r>
      <w:r>
        <w:rPr>
          <w:rFonts w:hint="default" w:ascii="Times New Roman" w:hAnsi="Times New Roman" w:cs="Times New Roman" w:eastAsiaTheme="minorEastAsia"/>
          <w:sz w:val="21"/>
          <w:szCs w:val="21"/>
          <w:highlight w:val="none"/>
        </w:rPr>
        <w:t xml:space="preserve"> 滑坡其他因素分类</w:t>
      </w:r>
    </w:p>
    <w:tbl>
      <w:tblPr>
        <w:tblStyle w:val="29"/>
        <w:tblW w:w="8353" w:type="dxa"/>
        <w:tblInd w:w="0" w:type="dxa"/>
        <w:tblLayout w:type="fixed"/>
        <w:tblCellMar>
          <w:top w:w="0" w:type="dxa"/>
          <w:left w:w="108" w:type="dxa"/>
          <w:bottom w:w="0" w:type="dxa"/>
          <w:right w:w="108" w:type="dxa"/>
        </w:tblCellMar>
      </w:tblPr>
      <w:tblGrid>
        <w:gridCol w:w="1166"/>
        <w:gridCol w:w="1570"/>
        <w:gridCol w:w="2800"/>
        <w:gridCol w:w="2817"/>
      </w:tblGrid>
      <w:tr>
        <w:tblPrEx>
          <w:tblLayout w:type="fixed"/>
          <w:tblCellMar>
            <w:top w:w="0" w:type="dxa"/>
            <w:left w:w="108" w:type="dxa"/>
            <w:bottom w:w="0" w:type="dxa"/>
            <w:right w:w="108" w:type="dxa"/>
          </w:tblCellMar>
        </w:tblPrEx>
        <w:trPr>
          <w:trHeight w:val="425" w:hRule="atLeast"/>
        </w:trPr>
        <w:tc>
          <w:tcPr>
            <w:tcW w:w="1166"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分类依据</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类型</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特征描述</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z w:val="18"/>
                <w:szCs w:val="18"/>
                <w:highlight w:val="none"/>
              </w:rPr>
              <w:t>典型照片</w:t>
            </w:r>
          </w:p>
        </w:tc>
      </w:tr>
      <w:tr>
        <w:tblPrEx>
          <w:tblLayout w:type="fixed"/>
          <w:tblCellMar>
            <w:top w:w="0" w:type="dxa"/>
            <w:left w:w="108" w:type="dxa"/>
            <w:bottom w:w="0" w:type="dxa"/>
            <w:right w:w="108" w:type="dxa"/>
          </w:tblCellMar>
        </w:tblPrEx>
        <w:trPr>
          <w:trHeight w:val="1098" w:hRule="atLeast"/>
        </w:trPr>
        <w:tc>
          <w:tcPr>
            <w:tcW w:w="1166" w:type="dxa"/>
            <w:vMerge w:val="restart"/>
            <w:tcBorders>
              <w:top w:val="single" w:color="auto" w:sz="6" w:space="0"/>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滑体厚度</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浅层滑坡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滑体厚度在l0m以内。</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067435" cy="631825"/>
                  <wp:effectExtent l="0" t="0" r="18415" b="15875"/>
                  <wp:docPr id="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pic:cNvPicPr>
                            <a:picLocks noChangeAspect="1"/>
                          </pic:cNvPicPr>
                        </pic:nvPicPr>
                        <pic:blipFill>
                          <a:blip r:embed="rId35"/>
                          <a:srcRect l="13116" t="54915" r="68341" b="27136"/>
                          <a:stretch>
                            <a:fillRect/>
                          </a:stretch>
                        </pic:blipFill>
                        <pic:spPr>
                          <a:xfrm>
                            <a:off x="0" y="0"/>
                            <a:ext cx="1067435" cy="63182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cantSplit/>
          <w:trHeight w:val="435" w:hRule="atLeast"/>
        </w:trPr>
        <w:tc>
          <w:tcPr>
            <w:tcW w:w="1166" w:type="dxa"/>
            <w:vMerge w:val="continue"/>
            <w:tcBorders>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中层滑坡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滑体厚度在10～25m之间。</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cantSplit/>
          <w:trHeight w:val="435" w:hRule="atLeast"/>
        </w:trPr>
        <w:tc>
          <w:tcPr>
            <w:tcW w:w="1166" w:type="dxa"/>
            <w:vMerge w:val="continue"/>
            <w:tcBorders>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深层滑坡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滑坡体厚度超过25m。</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261110" cy="946150"/>
                  <wp:effectExtent l="0" t="0" r="15240" b="6350"/>
                  <wp:docPr id="3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pic:cNvPicPr>
                            <a:picLocks noChangeAspect="1"/>
                          </pic:cNvPicPr>
                        </pic:nvPicPr>
                        <pic:blipFill>
                          <a:blip r:embed="rId36"/>
                          <a:srcRect l="21829" t="21220" r="36372" b="23112"/>
                          <a:stretch>
                            <a:fillRect/>
                          </a:stretch>
                        </pic:blipFill>
                        <pic:spPr>
                          <a:xfrm>
                            <a:off x="0" y="0"/>
                            <a:ext cx="1261110" cy="94615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cantSplit/>
          <w:trHeight w:val="601" w:hRule="atLeast"/>
        </w:trPr>
        <w:tc>
          <w:tcPr>
            <w:tcW w:w="1166" w:type="dxa"/>
            <w:vMerge w:val="restart"/>
            <w:tcBorders>
              <w:top w:val="single" w:color="auto" w:sz="6" w:space="0"/>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运移方式</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推移式滑坡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上部岩土体滑动，挤压下部产生变形，滑动速度较快，滑体表面波状起伏，多见于有堆积物分布的斜坡地段。</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drawing>
                <wp:inline distT="0" distB="0" distL="114300" distR="114300">
                  <wp:extent cx="1620520" cy="858520"/>
                  <wp:effectExtent l="0" t="0" r="17780" b="17780"/>
                  <wp:docPr id="37" name="图片 33" descr="19页-推移式滑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descr="19页-推移式滑坡"/>
                          <pic:cNvPicPr>
                            <a:picLocks noChangeAspect="1"/>
                          </pic:cNvPicPr>
                        </pic:nvPicPr>
                        <pic:blipFill>
                          <a:blip r:embed="rId37"/>
                          <a:srcRect l="10931" t="23927" r="17194" b="25763"/>
                          <a:stretch>
                            <a:fillRect/>
                          </a:stretch>
                        </pic:blipFill>
                        <pic:spPr>
                          <a:xfrm>
                            <a:off x="0" y="0"/>
                            <a:ext cx="1620520" cy="85852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cantSplit/>
          <w:trHeight w:val="869" w:hRule="atLeast"/>
        </w:trPr>
        <w:tc>
          <w:tcPr>
            <w:tcW w:w="1166" w:type="dxa"/>
            <w:vMerge w:val="continue"/>
            <w:tcBorders>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牵引式滑坡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下部先滑，使上部失去支撑而变形滑动。一般速度较慢，多具上小下大的塔式外貌，横向张性裂隙发育，表面多呈阶梯状或陡坎状。</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drawing>
                <wp:inline distT="0" distB="0" distL="114300" distR="114300">
                  <wp:extent cx="1626235" cy="1356360"/>
                  <wp:effectExtent l="0" t="0" r="12065" b="15240"/>
                  <wp:docPr id="38" name="图片 34" descr="19页-牵引式滑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descr="19页-牵引式滑坡"/>
                          <pic:cNvPicPr>
                            <a:picLocks noChangeAspect="1"/>
                          </pic:cNvPicPr>
                        </pic:nvPicPr>
                        <pic:blipFill>
                          <a:blip r:embed="rId38"/>
                          <a:srcRect l="23479" t="12585" r="19063" b="24245"/>
                          <a:stretch>
                            <a:fillRect/>
                          </a:stretch>
                        </pic:blipFill>
                        <pic:spPr>
                          <a:xfrm>
                            <a:off x="0" y="0"/>
                            <a:ext cx="1626235" cy="135636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cantSplit/>
          <w:trHeight w:val="869" w:hRule="atLeast"/>
        </w:trPr>
        <w:tc>
          <w:tcPr>
            <w:tcW w:w="1166" w:type="dxa"/>
            <w:vMerge w:val="continue"/>
            <w:tcBorders>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混合式滑坡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前部牵引，后部推移，综合作用触发的滑坡。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691005" cy="849630"/>
                  <wp:effectExtent l="0" t="0" r="4445" b="7620"/>
                  <wp:docPr id="39" name="图片 35" descr="19页-混合式式滑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5" descr="19页-混合式式滑坡"/>
                          <pic:cNvPicPr>
                            <a:picLocks noChangeAspect="1"/>
                          </pic:cNvPicPr>
                        </pic:nvPicPr>
                        <pic:blipFill>
                          <a:blip r:embed="rId39"/>
                          <a:srcRect l="10236" t="25467" r="11670" b="22682"/>
                          <a:stretch>
                            <a:fillRect/>
                          </a:stretch>
                        </pic:blipFill>
                        <pic:spPr>
                          <a:xfrm>
                            <a:off x="0" y="0"/>
                            <a:ext cx="1691005" cy="84963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rPr>
          <w:cantSplit/>
          <w:trHeight w:val="1131" w:hRule="atLeast"/>
        </w:trPr>
        <w:tc>
          <w:tcPr>
            <w:tcW w:w="1166" w:type="dxa"/>
            <w:vMerge w:val="restart"/>
            <w:tcBorders>
              <w:top w:val="single" w:color="auto" w:sz="6" w:space="0"/>
              <w:left w:val="single" w:color="auto" w:sz="6" w:space="0"/>
              <w:bottom w:val="nil"/>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发生原因</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工程滑坡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由于施工开挖山体或建筑物加载引起的滑坡。还可细分为：</w:t>
            </w:r>
          </w:p>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(1)工程新滑坡：由于开挖山体或建筑物加载所形成的滑坡；</w:t>
            </w:r>
          </w:p>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(2)工程复活古滑坡：久已存在的滑坡，由于“斩腰切脚”引起复活的滑坡。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cantSplit/>
          <w:trHeight w:val="594" w:hRule="atLeast"/>
        </w:trPr>
        <w:tc>
          <w:tcPr>
            <w:tcW w:w="1166" w:type="dxa"/>
            <w:vMerge w:val="continue"/>
            <w:tcBorders>
              <w:top w:val="nil"/>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自然滑坡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由于自然地质作用产生的滑坡。按其发生的相对时代，可分为古滑坡、老滑坡、新滑坡。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cantSplit/>
          <w:trHeight w:val="616" w:hRule="atLeast"/>
        </w:trPr>
        <w:tc>
          <w:tcPr>
            <w:tcW w:w="1166" w:type="dxa"/>
            <w:vMerge w:val="restart"/>
            <w:tcBorders>
              <w:top w:val="single" w:color="auto" w:sz="6" w:space="0"/>
              <w:left w:val="single" w:color="auto" w:sz="6" w:space="0"/>
              <w:bottom w:val="nil"/>
              <w:right w:val="single" w:color="auto" w:sz="6" w:space="0"/>
            </w:tcBorders>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稳定程度</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活滑坡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发生后仍继续活动的滑坡。后壁及两侧有新鲜擦痕，滑体内有开裂、鼓起或前缘有挤出等变形迹象。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cantSplit/>
          <w:trHeight w:val="570" w:hRule="atLeast"/>
        </w:trPr>
        <w:tc>
          <w:tcPr>
            <w:tcW w:w="1166" w:type="dxa"/>
            <w:vMerge w:val="continue"/>
            <w:tcBorders>
              <w:top w:val="nil"/>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死滑坡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发生后已停止发展，一般情况下不可能重新活动，坡体上植被较盛，常有居民点。</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trHeight w:val="454" w:hRule="atLeast"/>
        </w:trPr>
        <w:tc>
          <w:tcPr>
            <w:tcW w:w="1166" w:type="dxa"/>
            <w:vMerge w:val="restart"/>
            <w:tcBorders>
              <w:top w:val="single" w:color="auto" w:sz="6" w:space="0"/>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发生年代</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现代滑坡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现今正在发生滑动的滑坡。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trHeight w:val="454" w:hRule="atLeast"/>
        </w:trPr>
        <w:tc>
          <w:tcPr>
            <w:tcW w:w="1166" w:type="dxa"/>
            <w:vMerge w:val="continue"/>
            <w:tcBorders>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老滑坡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全新世以来发生滑动，现今整体稳定的滑坡。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trHeight w:val="454" w:hRule="atLeast"/>
        </w:trPr>
        <w:tc>
          <w:tcPr>
            <w:tcW w:w="1166" w:type="dxa"/>
            <w:vMerge w:val="continue"/>
            <w:tcBorders>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古滑坡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全新世以前发生滑动，现今整体稳定的滑坡。</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trHeight w:val="423" w:hRule="atLeast"/>
        </w:trPr>
        <w:tc>
          <w:tcPr>
            <w:tcW w:w="1166" w:type="dxa"/>
            <w:vMerge w:val="restart"/>
            <w:tcBorders>
              <w:top w:val="single" w:color="auto" w:sz="6" w:space="0"/>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滑体体积</w:t>
            </w: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小型滑坡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＜10×10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cantSplit/>
          <w:trHeight w:val="439" w:hRule="atLeast"/>
        </w:trPr>
        <w:tc>
          <w:tcPr>
            <w:tcW w:w="1166" w:type="dxa"/>
            <w:vMerge w:val="continue"/>
            <w:tcBorders>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中型滑坡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10×10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r>
              <w:rPr>
                <w:rFonts w:hint="default" w:ascii="Times New Roman" w:hAnsi="Times New Roman" w:cs="Times New Roman" w:eastAsiaTheme="minorEastAsia"/>
                <w:spacing w:val="1"/>
                <w:sz w:val="18"/>
                <w:szCs w:val="18"/>
                <w:highlight w:val="none"/>
              </w:rPr>
              <w:t>～100×10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cantSplit/>
          <w:trHeight w:val="438" w:hRule="atLeast"/>
        </w:trPr>
        <w:tc>
          <w:tcPr>
            <w:tcW w:w="1166" w:type="dxa"/>
            <w:vMerge w:val="continue"/>
            <w:tcBorders>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大型滑坡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pacing w:val="1"/>
                <w:sz w:val="18"/>
                <w:szCs w:val="18"/>
                <w:highlight w:val="none"/>
              </w:rPr>
              <w:t>100×10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r>
              <w:rPr>
                <w:rFonts w:hint="default" w:ascii="Times New Roman" w:hAnsi="Times New Roman" w:cs="Times New Roman" w:eastAsiaTheme="minorEastAsia"/>
                <w:spacing w:val="1"/>
                <w:sz w:val="18"/>
                <w:szCs w:val="18"/>
                <w:highlight w:val="none"/>
              </w:rPr>
              <w:t>～1000×10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pacing w:val="1"/>
                <w:sz w:val="18"/>
                <w:szCs w:val="18"/>
                <w:highlight w:val="none"/>
              </w:rPr>
            </w:pPr>
          </w:p>
        </w:tc>
      </w:tr>
      <w:tr>
        <w:tblPrEx>
          <w:tblLayout w:type="fixed"/>
          <w:tblCellMar>
            <w:top w:w="0" w:type="dxa"/>
            <w:left w:w="108" w:type="dxa"/>
            <w:bottom w:w="0" w:type="dxa"/>
            <w:right w:w="108" w:type="dxa"/>
          </w:tblCellMar>
        </w:tblPrEx>
        <w:trPr>
          <w:trHeight w:val="329" w:hRule="atLeast"/>
        </w:trPr>
        <w:tc>
          <w:tcPr>
            <w:tcW w:w="1166" w:type="dxa"/>
            <w:vMerge w:val="continue"/>
            <w:tcBorders>
              <w:left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特大型滑坡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1000×</w:t>
            </w:r>
            <w:r>
              <w:rPr>
                <w:rFonts w:hint="default" w:ascii="Times New Roman" w:hAnsi="Times New Roman" w:cs="Times New Roman" w:eastAsiaTheme="minorEastAsia"/>
                <w:spacing w:val="1"/>
                <w:sz w:val="18"/>
                <w:szCs w:val="18"/>
                <w:highlight w:val="none"/>
              </w:rPr>
              <w:t>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r>
              <w:rPr>
                <w:rFonts w:hint="default" w:ascii="Times New Roman" w:hAnsi="Times New Roman" w:cs="Times New Roman" w:eastAsiaTheme="minorEastAsia"/>
                <w:sz w:val="18"/>
                <w:szCs w:val="18"/>
                <w:highlight w:val="none"/>
              </w:rPr>
              <w:t>～10000×</w:t>
            </w:r>
            <w:r>
              <w:rPr>
                <w:rFonts w:hint="default" w:ascii="Times New Roman" w:hAnsi="Times New Roman" w:cs="Times New Roman" w:eastAsiaTheme="minorEastAsia"/>
                <w:spacing w:val="1"/>
                <w:sz w:val="18"/>
                <w:szCs w:val="18"/>
                <w:highlight w:val="none"/>
              </w:rPr>
              <w:t>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z w:val="18"/>
                <w:szCs w:val="18"/>
                <w:highlight w:val="none"/>
              </w:rPr>
            </w:pPr>
          </w:p>
        </w:tc>
      </w:tr>
      <w:tr>
        <w:tblPrEx>
          <w:tblLayout w:type="fixed"/>
          <w:tblCellMar>
            <w:top w:w="0" w:type="dxa"/>
            <w:left w:w="108" w:type="dxa"/>
            <w:bottom w:w="0" w:type="dxa"/>
            <w:right w:w="108" w:type="dxa"/>
          </w:tblCellMar>
        </w:tblPrEx>
        <w:trPr>
          <w:trHeight w:val="370" w:hRule="atLeast"/>
        </w:trPr>
        <w:tc>
          <w:tcPr>
            <w:tcW w:w="1166" w:type="dxa"/>
            <w:vMerge w:val="continue"/>
            <w:tcBorders>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p>
        </w:tc>
        <w:tc>
          <w:tcPr>
            <w:tcW w:w="1570" w:type="dxa"/>
            <w:tcBorders>
              <w:top w:val="single" w:color="auto" w:sz="6" w:space="0"/>
              <w:left w:val="single" w:color="auto" w:sz="6" w:space="0"/>
              <w:bottom w:val="single" w:color="auto" w:sz="6" w:space="0"/>
              <w:right w:val="single" w:color="auto" w:sz="6" w:space="0"/>
            </w:tcBorders>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巨型滑坡</w:t>
            </w:r>
          </w:p>
        </w:tc>
        <w:tc>
          <w:tcPr>
            <w:tcW w:w="2800" w:type="dxa"/>
            <w:tcBorders>
              <w:top w:val="single" w:color="auto" w:sz="6" w:space="0"/>
              <w:left w:val="single" w:color="auto" w:sz="6" w:space="0"/>
              <w:bottom w:val="single" w:color="auto" w:sz="6" w:space="0"/>
              <w:right w:val="single" w:color="auto" w:sz="4" w:space="0"/>
            </w:tcBorders>
            <w:vAlign w:val="center"/>
          </w:tcPr>
          <w:p>
            <w:pPr>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＞10000×</w:t>
            </w:r>
            <w:r>
              <w:rPr>
                <w:rFonts w:hint="default" w:ascii="Times New Roman" w:hAnsi="Times New Roman" w:cs="Times New Roman" w:eastAsiaTheme="minorEastAsia"/>
                <w:spacing w:val="1"/>
                <w:sz w:val="18"/>
                <w:szCs w:val="18"/>
                <w:highlight w:val="none"/>
              </w:rPr>
              <w:t>10</w:t>
            </w:r>
            <w:r>
              <w:rPr>
                <w:rFonts w:hint="default" w:ascii="Times New Roman" w:hAnsi="Times New Roman" w:cs="Times New Roman" w:eastAsiaTheme="minorEastAsia"/>
                <w:spacing w:val="1"/>
                <w:sz w:val="18"/>
                <w:szCs w:val="18"/>
                <w:highlight w:val="none"/>
                <w:vertAlign w:val="superscript"/>
              </w:rPr>
              <w:t>4</w:t>
            </w:r>
            <w:r>
              <w:rPr>
                <w:rFonts w:hint="default" w:ascii="Times New Roman" w:hAnsi="Times New Roman" w:cs="Times New Roman" w:eastAsiaTheme="minorEastAsia"/>
                <w:spacing w:val="1"/>
                <w:sz w:val="18"/>
                <w:szCs w:val="18"/>
                <w:highlight w:val="none"/>
              </w:rPr>
              <w:t>m</w:t>
            </w:r>
            <w:r>
              <w:rPr>
                <w:rFonts w:hint="default" w:ascii="Times New Roman" w:hAnsi="Times New Roman" w:cs="Times New Roman" w:eastAsiaTheme="minorEastAsia"/>
                <w:spacing w:val="1"/>
                <w:sz w:val="18"/>
                <w:szCs w:val="18"/>
                <w:highlight w:val="none"/>
                <w:vertAlign w:val="superscript"/>
              </w:rPr>
              <w:t>3</w:t>
            </w:r>
          </w:p>
        </w:tc>
        <w:tc>
          <w:tcPr>
            <w:tcW w:w="2817" w:type="dxa"/>
            <w:tcBorders>
              <w:top w:val="single" w:color="auto" w:sz="6" w:space="0"/>
              <w:left w:val="single" w:color="auto" w:sz="4" w:space="0"/>
              <w:bottom w:val="single" w:color="auto" w:sz="6" w:space="0"/>
              <w:right w:val="single" w:color="auto" w:sz="6" w:space="0"/>
            </w:tcBorders>
            <w:vAlign w:val="center"/>
          </w:tcPr>
          <w:p>
            <w:pPr>
              <w:spacing w:after="0"/>
              <w:rPr>
                <w:rFonts w:hint="default" w:ascii="Times New Roman" w:hAnsi="Times New Roman" w:cs="Times New Roman" w:eastAsiaTheme="minorEastAsia"/>
                <w:sz w:val="18"/>
                <w:szCs w:val="18"/>
                <w:highlight w:val="none"/>
              </w:rPr>
            </w:pPr>
          </w:p>
        </w:tc>
      </w:tr>
    </w:tbl>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28" w:firstLineChars="200"/>
        <w:jc w:val="center"/>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A</w:t>
      </w:r>
      <w:r>
        <w:rPr>
          <w:rFonts w:hint="default" w:ascii="Times New Roman" w:hAnsi="Times New Roman" w:cs="Times New Roman" w:eastAsiaTheme="minorEastAsia"/>
          <w:sz w:val="21"/>
          <w:szCs w:val="21"/>
          <w:highlight w:val="none"/>
        </w:rPr>
        <w:t>-</w:t>
      </w:r>
      <w:r>
        <w:rPr>
          <w:rFonts w:hint="default" w:ascii="Times New Roman" w:hAnsi="Times New Roman" w:cs="Times New Roman" w:eastAsiaTheme="minorEastAsia"/>
          <w:sz w:val="21"/>
          <w:szCs w:val="21"/>
          <w:highlight w:val="none"/>
          <w:lang w:val="en-US" w:eastAsia="zh-CN"/>
        </w:rPr>
        <w:t>3</w:t>
      </w:r>
      <w:r>
        <w:rPr>
          <w:rFonts w:hint="default" w:ascii="Times New Roman" w:hAnsi="Times New Roman" w:cs="Times New Roman" w:eastAsiaTheme="minorEastAsia"/>
          <w:sz w:val="21"/>
          <w:szCs w:val="21"/>
          <w:highlight w:val="none"/>
        </w:rPr>
        <w:t xml:space="preserve"> </w:t>
      </w:r>
      <w:r>
        <w:rPr>
          <w:rFonts w:hint="default" w:ascii="Times New Roman" w:hAnsi="Times New Roman" w:cs="Times New Roman" w:eastAsiaTheme="minorEastAsia"/>
          <w:sz w:val="21"/>
          <w:szCs w:val="21"/>
          <w:highlight w:val="none"/>
          <w:lang w:eastAsia="zh-CN"/>
        </w:rPr>
        <w:t>泥石流</w:t>
      </w:r>
      <w:r>
        <w:rPr>
          <w:rFonts w:hint="default" w:ascii="Times New Roman" w:hAnsi="Times New Roman" w:cs="Times New Roman" w:eastAsiaTheme="minorEastAsia"/>
          <w:sz w:val="21"/>
          <w:szCs w:val="21"/>
          <w:highlight w:val="none"/>
        </w:rPr>
        <w:t>分类表</w:t>
      </w:r>
    </w:p>
    <w:tbl>
      <w:tblPr>
        <w:tblStyle w:val="29"/>
        <w:tblW w:w="83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1"/>
        <w:gridCol w:w="1290"/>
        <w:gridCol w:w="3300"/>
        <w:gridCol w:w="2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分类依据</w:t>
            </w: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类型</w:t>
            </w:r>
          </w:p>
        </w:tc>
        <w:tc>
          <w:tcPr>
            <w:tcW w:w="330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特征描述</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Merge w:val="restart"/>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发育阶段</w:t>
            </w: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发育初期</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沟床纵坡陡，上游沟床浅，下游呈“V”型。沟口泥石流扇面新鲜，无固定沟槽。</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168400" cy="760730"/>
                  <wp:effectExtent l="0" t="0" r="12700" b="1270"/>
                  <wp:docPr id="43" name="图片 36" descr="F:\参编规范\2018年参编规范管理\地质灾害应知应会手册\编写内容\应知应会手册资料（会后待修改）\应知应会手册资料（会后待修改）\下载图片\thGNC46U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6" descr="F:\参编规范\2018年参编规范管理\地质灾害应知应会手册\编写内容\应知应会手册资料（会后待修改）\应知应会手册资料（会后待修改）\下载图片\thGNC46UAJ.jpg"/>
                          <pic:cNvPicPr>
                            <a:picLocks noChangeAspect="1"/>
                          </pic:cNvPicPr>
                        </pic:nvPicPr>
                        <pic:blipFill>
                          <a:blip r:embed="rId40"/>
                          <a:stretch>
                            <a:fillRect/>
                          </a:stretch>
                        </pic:blipFill>
                        <pic:spPr>
                          <a:xfrm>
                            <a:off x="0" y="0"/>
                            <a:ext cx="1168400" cy="7607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Merge w:val="continue"/>
            <w:vAlign w:val="center"/>
          </w:tcPr>
          <w:p>
            <w:pPr>
              <w:spacing w:after="0"/>
              <w:jc w:val="center"/>
              <w:rPr>
                <w:rFonts w:hint="default" w:ascii="Times New Roman" w:hAnsi="Times New Roman" w:cs="Times New Roman" w:eastAsiaTheme="minorEastAsia"/>
                <w:sz w:val="18"/>
                <w:szCs w:val="18"/>
                <w:highlight w:val="none"/>
              </w:rPr>
            </w:pP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旺盛期</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沟谷下切，侧蚀强，呈“V”型。沟床纵坡陡，且多急弯。常见泥石流堵沟。泥石流扇发育，扇面新鲜有漫流现象。峡谷河段泥石流扇可见被主河切割呈大块边滩或心滩的残迹。</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228725" cy="882015"/>
                  <wp:effectExtent l="0" t="0" r="9525" b="13335"/>
                  <wp:docPr id="48" name="图片 37" descr="F:\参编规范\2018年参编规范管理\地质灾害应知应会手册\编写内容\应知应会手册资料（会后待修改）\应知应会手册资料（会后待修改）\下载图片\thOXUXBH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7" descr="F:\参编规范\2018年参编规范管理\地质灾害应知应会手册\编写内容\应知应会手册资料（会后待修改）\应知应会手册资料（会后待修改）\下载图片\thOXUXBHLJ.jpg"/>
                          <pic:cNvPicPr>
                            <a:picLocks noChangeAspect="1"/>
                          </pic:cNvPicPr>
                        </pic:nvPicPr>
                        <pic:blipFill>
                          <a:blip r:embed="rId41"/>
                          <a:stretch>
                            <a:fillRect/>
                          </a:stretch>
                        </pic:blipFill>
                        <pic:spPr>
                          <a:xfrm>
                            <a:off x="0" y="0"/>
                            <a:ext cx="1228725" cy="8820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Merge w:val="continue"/>
            <w:vAlign w:val="center"/>
          </w:tcPr>
          <w:p>
            <w:pPr>
              <w:spacing w:after="0"/>
              <w:jc w:val="center"/>
              <w:rPr>
                <w:rFonts w:hint="default" w:ascii="Times New Roman" w:hAnsi="Times New Roman" w:cs="Times New Roman" w:eastAsiaTheme="minorEastAsia"/>
                <w:sz w:val="18"/>
                <w:szCs w:val="18"/>
                <w:highlight w:val="none"/>
              </w:rPr>
            </w:pP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间歇期</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沟谷弯曲呈“U”型，沟床纵坡较缓，支沟较多，主沟内常见零星阶地。沟口泥石流扇陈旧，有的扇面已辟为耕地或建有村舍。</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127125" cy="743585"/>
                  <wp:effectExtent l="0" t="0" r="15875" b="18415"/>
                  <wp:docPr id="40" name="图片 38" descr="F:\参编规范\2018年参编规范管理\地质灾害应知应会手册\编写内容\应知应会手册资料（会后待修改）\应知应会手册资料（会后待修改）\下载图片\th8Q0XC1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8" descr="F:\参编规范\2018年参编规范管理\地质灾害应知应会手册\编写内容\应知应会手册资料（会后待修改）\应知应会手册资料（会后待修改）\下载图片\th8Q0XC17K.jpg"/>
                          <pic:cNvPicPr>
                            <a:picLocks noChangeAspect="1"/>
                          </pic:cNvPicPr>
                        </pic:nvPicPr>
                        <pic:blipFill>
                          <a:blip r:embed="rId42"/>
                          <a:stretch>
                            <a:fillRect/>
                          </a:stretch>
                        </pic:blipFill>
                        <pic:spPr>
                          <a:xfrm>
                            <a:off x="0" y="0"/>
                            <a:ext cx="1127125" cy="7435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291" w:type="dxa"/>
            <w:vMerge w:val="restart"/>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流域形态</w:t>
            </w: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沟谷型</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沟谷形态明显，一般呈上宽下窄葫芦形或勺形。支沟发育，下游呈“V”型。沟床纵坡一般在15</w:t>
            </w:r>
            <w:r>
              <w:rPr>
                <w:rFonts w:hint="default" w:ascii="Times New Roman" w:hAnsi="Times New Roman" w:cs="Times New Roman" w:eastAsiaTheme="minorEastAsia"/>
                <w:spacing w:val="1"/>
                <w:sz w:val="18"/>
                <w:szCs w:val="18"/>
                <w:highlight w:val="none"/>
              </w:rPr>
              <w:t>°</w:t>
            </w:r>
            <w:r>
              <w:rPr>
                <w:rFonts w:hint="default" w:ascii="Times New Roman" w:hAnsi="Times New Roman" w:cs="Times New Roman" w:eastAsiaTheme="minorEastAsia"/>
                <w:sz w:val="18"/>
                <w:szCs w:val="18"/>
                <w:highlight w:val="none"/>
              </w:rPr>
              <w:t>以下，有卡口，跌坎，沟未呈束放相间。沟内常发育滑坡、崩塌等现象，沟口堆积物呈扇形或带状，固体颗粒有一定磨圆。</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57960" cy="1047115"/>
                  <wp:effectExtent l="0" t="0" r="8890" b="635"/>
                  <wp:docPr id="46" name="图片 39" descr="F:\参编规范\2018年参编规范管理\地质灾害应知应会手册\编写内容\应知应会手册资料（会后待修改）\应知应会手册资料（会后待修改）\下载图片\thDB601V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9" descr="F:\参编规范\2018年参编规范管理\地质灾害应知应会手册\编写内容\应知应会手册资料（会后待修改）\应知应会手册资料（会后待修改）\下载图片\thDB601VC0.jpg"/>
                          <pic:cNvPicPr>
                            <a:picLocks noChangeAspect="1"/>
                          </pic:cNvPicPr>
                        </pic:nvPicPr>
                        <pic:blipFill>
                          <a:blip r:embed="rId43"/>
                          <a:srcRect l="9431" r="11353" b="-1508"/>
                          <a:stretch>
                            <a:fillRect/>
                          </a:stretch>
                        </pic:blipFill>
                        <pic:spPr>
                          <a:xfrm>
                            <a:off x="0" y="0"/>
                            <a:ext cx="1457960" cy="10471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291" w:type="dxa"/>
            <w:vMerge w:val="continue"/>
            <w:vAlign w:val="top"/>
          </w:tcPr>
          <w:p>
            <w:pPr>
              <w:spacing w:after="0"/>
              <w:jc w:val="both"/>
              <w:rPr>
                <w:rFonts w:hint="default" w:ascii="Times New Roman" w:hAnsi="Times New Roman" w:cs="Times New Roman" w:eastAsiaTheme="minorEastAsia"/>
                <w:sz w:val="18"/>
                <w:szCs w:val="18"/>
                <w:highlight w:val="none"/>
              </w:rPr>
            </w:pP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山坡型</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沟床短、浅、陡，沟床纵坡与山坡坡度基本一致，一般无支沟，中、上游常发生有坡面侵蚀和崩塌现象，堆积呈锥形，固体粒粗大，棱角明显。</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287145" cy="913130"/>
                  <wp:effectExtent l="38100" t="19050" r="46355" b="39370"/>
                  <wp:docPr id="4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0"/>
                          <pic:cNvPicPr>
                            <a:picLocks noChangeAspect="1"/>
                          </pic:cNvPicPr>
                        </pic:nvPicPr>
                        <pic:blipFill>
                          <a:blip r:embed="rId44"/>
                          <a:stretch>
                            <a:fillRect/>
                          </a:stretch>
                        </pic:blipFill>
                        <pic:spPr>
                          <a:xfrm>
                            <a:off x="0" y="0"/>
                            <a:ext cx="1287145" cy="913130"/>
                          </a:xfrm>
                          <a:prstGeom prst="rect">
                            <a:avLst/>
                          </a:prstGeom>
                          <a:noFill/>
                          <a:ln w="38100" cap="flat" cmpd="sng">
                            <a:solidFill>
                              <a:srgbClr val="FFFFFF"/>
                            </a:solidFill>
                            <a:prstDash val="solid"/>
                            <a:miter/>
                            <a:headEnd type="none" w="med" len="med"/>
                            <a:tailEnd type="none" w="med" len="me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Merge w:val="restart"/>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组成物质</w:t>
            </w: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泥流型</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固体物质以细颗粒粘土和泥沙为主，混合较为均匀，浆体流变特性不再属于牛顿体的一种泥石流。</w:t>
            </w:r>
          </w:p>
        </w:tc>
        <w:tc>
          <w:tcPr>
            <w:tcW w:w="2445" w:type="dxa"/>
            <w:vAlign w:val="top"/>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26210" cy="709930"/>
                  <wp:effectExtent l="28575" t="28575" r="31115" b="42545"/>
                  <wp:docPr id="45" name="图片 41" descr="P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1" descr="P3-1"/>
                          <pic:cNvPicPr>
                            <a:picLocks noChangeAspect="1"/>
                          </pic:cNvPicPr>
                        </pic:nvPicPr>
                        <pic:blipFill>
                          <a:blip r:embed="rId45"/>
                          <a:stretch>
                            <a:fillRect/>
                          </a:stretch>
                        </pic:blipFill>
                        <pic:spPr>
                          <a:xfrm>
                            <a:off x="0" y="0"/>
                            <a:ext cx="1426210" cy="709930"/>
                          </a:xfrm>
                          <a:prstGeom prst="rect">
                            <a:avLst/>
                          </a:prstGeom>
                          <a:noFill/>
                          <a:ln w="28575" cap="flat" cmpd="sng">
                            <a:solidFill>
                              <a:srgbClr val="EEECE1"/>
                            </a:solidFill>
                            <a:prstDash val="solid"/>
                            <a:miter/>
                            <a:headEnd type="none" w="med" len="med"/>
                            <a:tailEnd type="none" w="med" len="med"/>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Merge w:val="continue"/>
            <w:vAlign w:val="center"/>
          </w:tcPr>
          <w:p>
            <w:pPr>
              <w:spacing w:after="0"/>
              <w:jc w:val="center"/>
              <w:rPr>
                <w:rFonts w:hint="default" w:ascii="Times New Roman" w:hAnsi="Times New Roman" w:cs="Times New Roman" w:eastAsiaTheme="minorEastAsia"/>
                <w:sz w:val="18"/>
                <w:szCs w:val="18"/>
                <w:highlight w:val="none"/>
              </w:rPr>
            </w:pP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水石型</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固体物质以粗颗粒泥沙、石块为主，水沙呈分离状，浆体流变特性服从牛顿体的一种泥石流。</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160780" cy="871220"/>
                  <wp:effectExtent l="0" t="0" r="1270" b="5080"/>
                  <wp:docPr id="49" name="图片 42" descr="F:\2017\望安线尾燕山隧道出口泥石流\现场照片9.11\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2" descr="F:\2017\望安线尾燕山隧道出口泥石流\现场照片9.11\IMG_1628.JPG"/>
                          <pic:cNvPicPr>
                            <a:picLocks noChangeAspect="1"/>
                          </pic:cNvPicPr>
                        </pic:nvPicPr>
                        <pic:blipFill>
                          <a:blip r:embed="rId46"/>
                          <a:stretch>
                            <a:fillRect/>
                          </a:stretch>
                        </pic:blipFill>
                        <pic:spPr>
                          <a:xfrm>
                            <a:off x="0" y="0"/>
                            <a:ext cx="1160780" cy="8712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291" w:type="dxa"/>
            <w:vMerge w:val="continue"/>
            <w:vAlign w:val="center"/>
          </w:tcPr>
          <w:p>
            <w:pPr>
              <w:spacing w:after="0"/>
              <w:jc w:val="center"/>
              <w:rPr>
                <w:rFonts w:hint="default" w:ascii="Times New Roman" w:hAnsi="Times New Roman" w:cs="Times New Roman" w:eastAsiaTheme="minorEastAsia"/>
                <w:sz w:val="18"/>
                <w:szCs w:val="18"/>
                <w:highlight w:val="none"/>
              </w:rPr>
            </w:pP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泥石型</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介于上述两种类型之间的一种泥石流类型。固体物质的级配差别很大，细颗粒物质和粘土物质含量视流域内土体贮量产状而异，浆体流变特性则取决于粘土物质含量及性质。</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51610" cy="1089025"/>
                  <wp:effectExtent l="0" t="0" r="15240" b="15875"/>
                  <wp:docPr id="42" name="图片 43" descr="F:\2017\望安线尾燕山隧道出口泥石流\现场照片9.11\IMG_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3" descr="F:\2017\望安线尾燕山隧道出口泥石流\现场照片9.11\IMG_1686.JPG"/>
                          <pic:cNvPicPr>
                            <a:picLocks noChangeAspect="1"/>
                          </pic:cNvPicPr>
                        </pic:nvPicPr>
                        <pic:blipFill>
                          <a:blip r:embed="rId47"/>
                          <a:stretch>
                            <a:fillRect/>
                          </a:stretch>
                        </pic:blipFill>
                        <pic:spPr>
                          <a:xfrm>
                            <a:off x="0" y="0"/>
                            <a:ext cx="1451610" cy="10890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291" w:type="dxa"/>
            <w:vMerge w:val="restart"/>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流体性质</w:t>
            </w: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粘性泥石流</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含大量黏性土的泥石流或泥流，水和泥砂、石块凝聚成一个黏稠的整体。其特征是黏性大、稠度大、石块呈悬浮状态，暴发突然，持续时间短，破坏力大，浮托力大。当泥石流在堆积区不发生散流时，将以狭长带状如长舌状一样向下奔泻和堆积。</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31925" cy="1073785"/>
                  <wp:effectExtent l="0" t="0" r="15875" b="12065"/>
                  <wp:docPr id="44" name="图片 44" descr="P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P15-1"/>
                          <pic:cNvPicPr>
                            <a:picLocks noChangeAspect="1"/>
                          </pic:cNvPicPr>
                        </pic:nvPicPr>
                        <pic:blipFill>
                          <a:blip r:embed="rId48"/>
                          <a:stretch>
                            <a:fillRect/>
                          </a:stretch>
                        </pic:blipFill>
                        <pic:spPr>
                          <a:xfrm>
                            <a:off x="0" y="0"/>
                            <a:ext cx="1431925" cy="10737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3" w:hRule="atLeast"/>
        </w:trPr>
        <w:tc>
          <w:tcPr>
            <w:tcW w:w="1291" w:type="dxa"/>
            <w:vMerge w:val="continue"/>
            <w:vAlign w:val="center"/>
          </w:tcPr>
          <w:p>
            <w:pPr>
              <w:spacing w:after="0"/>
              <w:jc w:val="center"/>
              <w:rPr>
                <w:rFonts w:hint="default" w:ascii="Times New Roman" w:hAnsi="Times New Roman" w:cs="Times New Roman" w:eastAsiaTheme="minorEastAsia"/>
                <w:sz w:val="18"/>
                <w:szCs w:val="18"/>
                <w:highlight w:val="none"/>
              </w:rPr>
            </w:pPr>
          </w:p>
        </w:tc>
        <w:tc>
          <w:tcPr>
            <w:tcW w:w="1290"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稀性泥石流</w:t>
            </w:r>
          </w:p>
        </w:tc>
        <w:tc>
          <w:tcPr>
            <w:tcW w:w="3300" w:type="dxa"/>
            <w:vAlign w:val="center"/>
          </w:tcPr>
          <w:p>
            <w:pPr>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color w:val="000000"/>
                <w:sz w:val="18"/>
                <w:szCs w:val="18"/>
                <w:highlight w:val="none"/>
              </w:rPr>
              <w:t>以水为主要成分，黏性土含量少，水为搬运介质，石块以滚动或跳跃的方式前进，其堆积物在堆积区呈扇状，堆积后往往形成“石海”。稀性泥石流在堆积区呈扇状散流，将原来的堆积扇切割成条条深沟。</w:t>
            </w:r>
          </w:p>
        </w:tc>
        <w:tc>
          <w:tcPr>
            <w:tcW w:w="2445" w:type="dxa"/>
            <w:vAlign w:val="center"/>
          </w:tcPr>
          <w:p>
            <w:pPr>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33830" cy="1075690"/>
                  <wp:effectExtent l="0" t="0" r="13970" b="10160"/>
                  <wp:docPr id="41" name="图片 45" descr="P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5" descr="P24-2"/>
                          <pic:cNvPicPr>
                            <a:picLocks noChangeAspect="1"/>
                          </pic:cNvPicPr>
                        </pic:nvPicPr>
                        <pic:blipFill>
                          <a:blip r:embed="rId49"/>
                          <a:stretch>
                            <a:fillRect/>
                          </a:stretch>
                        </pic:blipFill>
                        <pic:spPr>
                          <a:xfrm>
                            <a:off x="0" y="0"/>
                            <a:ext cx="1433830" cy="1075690"/>
                          </a:xfrm>
                          <a:prstGeom prst="rect">
                            <a:avLst/>
                          </a:prstGeom>
                          <a:noFill/>
                          <a:ln>
                            <a:noFill/>
                          </a:ln>
                        </pic:spPr>
                      </pic:pic>
                    </a:graphicData>
                  </a:graphic>
                </wp:inline>
              </w:drawing>
            </w:r>
          </w:p>
        </w:tc>
      </w:tr>
    </w:tbl>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p>
    <w:p>
      <w:pPr>
        <w:spacing w:after="0" w:line="360" w:lineRule="auto"/>
        <w:ind w:firstLine="428" w:firstLineChars="200"/>
        <w:jc w:val="center"/>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A</w:t>
      </w:r>
      <w:r>
        <w:rPr>
          <w:rFonts w:hint="default" w:ascii="Times New Roman" w:hAnsi="Times New Roman" w:cs="Times New Roman" w:eastAsiaTheme="minorEastAsia"/>
          <w:sz w:val="21"/>
          <w:szCs w:val="21"/>
          <w:highlight w:val="none"/>
        </w:rPr>
        <w:t>-</w:t>
      </w:r>
      <w:r>
        <w:rPr>
          <w:rFonts w:hint="default" w:ascii="Times New Roman" w:hAnsi="Times New Roman" w:cs="Times New Roman" w:eastAsiaTheme="minorEastAsia"/>
          <w:sz w:val="21"/>
          <w:szCs w:val="21"/>
          <w:highlight w:val="none"/>
          <w:lang w:val="en-US" w:eastAsia="zh-CN"/>
        </w:rPr>
        <w:t>4</w:t>
      </w:r>
      <w:r>
        <w:rPr>
          <w:rFonts w:hint="default" w:ascii="Times New Roman" w:hAnsi="Times New Roman" w:cs="Times New Roman" w:eastAsiaTheme="minorEastAsia"/>
          <w:sz w:val="21"/>
          <w:szCs w:val="21"/>
          <w:highlight w:val="none"/>
        </w:rPr>
        <w:t xml:space="preserve"> </w:t>
      </w:r>
      <w:r>
        <w:rPr>
          <w:rFonts w:hint="default" w:ascii="Times New Roman" w:hAnsi="Times New Roman" w:cs="Times New Roman" w:eastAsiaTheme="minorEastAsia"/>
          <w:sz w:val="21"/>
          <w:szCs w:val="21"/>
          <w:highlight w:val="none"/>
          <w:lang w:eastAsia="zh-CN"/>
        </w:rPr>
        <w:t>沉陷与塌陷</w:t>
      </w:r>
      <w:r>
        <w:rPr>
          <w:rFonts w:hint="default" w:ascii="Times New Roman" w:hAnsi="Times New Roman" w:cs="Times New Roman" w:eastAsiaTheme="minorEastAsia"/>
          <w:sz w:val="21"/>
          <w:szCs w:val="21"/>
          <w:highlight w:val="none"/>
        </w:rPr>
        <w:t>分类表</w:t>
      </w:r>
    </w:p>
    <w:tbl>
      <w:tblPr>
        <w:tblStyle w:val="29"/>
        <w:tblW w:w="83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231"/>
        <w:gridCol w:w="2836"/>
        <w:gridCol w:w="3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163"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分类依据</w:t>
            </w:r>
          </w:p>
        </w:tc>
        <w:tc>
          <w:tcPr>
            <w:tcW w:w="1231"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类型</w:t>
            </w:r>
          </w:p>
        </w:tc>
        <w:tc>
          <w:tcPr>
            <w:tcW w:w="2836"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特征描述</w:t>
            </w:r>
          </w:p>
        </w:tc>
        <w:tc>
          <w:tcPr>
            <w:tcW w:w="3096" w:type="dxa"/>
            <w:vAlign w:val="top"/>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2" w:hRule="atLeast"/>
        </w:trPr>
        <w:tc>
          <w:tcPr>
            <w:tcW w:w="1163" w:type="dxa"/>
            <w:vMerge w:val="restart"/>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沉陷</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不均匀下沉</w:t>
            </w:r>
          </w:p>
        </w:tc>
        <w:tc>
          <w:tcPr>
            <w:tcW w:w="2836"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路基局部标高降低，路面出现大量裂缝，严重时可能伴有边坡的滑塌或路肩墙等结构物的破坏。</w:t>
            </w:r>
          </w:p>
        </w:tc>
        <w:tc>
          <w:tcPr>
            <w:tcW w:w="3096"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color w:val="323232"/>
                <w:highlight w:val="none"/>
                <w:shd w:val="clear" w:color="auto" w:fill="FFFFFF"/>
              </w:rPr>
              <w:drawing>
                <wp:inline distT="0" distB="0" distL="114300" distR="114300">
                  <wp:extent cx="1496695" cy="1192530"/>
                  <wp:effectExtent l="0" t="0" r="8255" b="7620"/>
                  <wp:docPr id="66" name="图片 47" descr="C:\Users\Administrator\Desktop\填方沉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7" descr="C:\Users\Administrator\Desktop\填方沉降.jpg"/>
                          <pic:cNvPicPr>
                            <a:picLocks noChangeAspect="1"/>
                          </pic:cNvPicPr>
                        </pic:nvPicPr>
                        <pic:blipFill>
                          <a:blip r:embed="rId50"/>
                          <a:stretch>
                            <a:fillRect/>
                          </a:stretch>
                        </pic:blipFill>
                        <pic:spPr>
                          <a:xfrm>
                            <a:off x="0" y="0"/>
                            <a:ext cx="1496695" cy="11925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局部沉陷</w:t>
            </w:r>
          </w:p>
        </w:tc>
        <w:tc>
          <w:tcPr>
            <w:tcW w:w="2836" w:type="dxa"/>
            <w:vAlign w:val="center"/>
          </w:tcPr>
          <w:p>
            <w:pPr>
              <w:keepNext w:val="0"/>
              <w:keepLines w:val="0"/>
              <w:pageBreakBefore w:val="0"/>
              <w:widowControl w:val="0"/>
              <w:kinsoku/>
              <w:wordWrap/>
              <w:overflowPunct/>
              <w:topLinePunct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半填半挖路基和陡坡路基，填土厚度不均造成差异沉降，引起路基</w:t>
            </w:r>
            <w:r>
              <w:rPr>
                <w:rFonts w:hint="default" w:ascii="Times New Roman" w:hAnsi="Times New Roman" w:cs="Times New Roman" w:eastAsiaTheme="minorEastAsia"/>
                <w:sz w:val="18"/>
                <w:szCs w:val="18"/>
                <w:highlight w:val="none"/>
                <w:lang w:eastAsia="zh-CN"/>
              </w:rPr>
              <w:t>局部</w:t>
            </w:r>
            <w:r>
              <w:rPr>
                <w:rFonts w:hint="default" w:ascii="Times New Roman" w:hAnsi="Times New Roman" w:cs="Times New Roman" w:eastAsiaTheme="minorEastAsia"/>
                <w:sz w:val="18"/>
                <w:szCs w:val="18"/>
                <w:highlight w:val="none"/>
              </w:rPr>
              <w:t>沉陷。</w:t>
            </w:r>
          </w:p>
        </w:tc>
        <w:tc>
          <w:tcPr>
            <w:tcW w:w="3096"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color w:val="323232"/>
                <w:sz w:val="24"/>
                <w:szCs w:val="24"/>
                <w:highlight w:val="none"/>
                <w:shd w:val="clear" w:color="auto" w:fill="FFFFFF"/>
              </w:rPr>
              <w:drawing>
                <wp:inline distT="0" distB="0" distL="114300" distR="114300">
                  <wp:extent cx="1496695" cy="1347470"/>
                  <wp:effectExtent l="0" t="0" r="8255" b="5080"/>
                  <wp:docPr id="67" name="图片 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8" descr="IMG_256"/>
                          <pic:cNvPicPr>
                            <a:picLocks noChangeAspect="1"/>
                          </pic:cNvPicPr>
                        </pic:nvPicPr>
                        <pic:blipFill>
                          <a:blip r:embed="rId51"/>
                          <a:stretch>
                            <a:fillRect/>
                          </a:stretch>
                        </pic:blipFill>
                        <pic:spPr>
                          <a:xfrm>
                            <a:off x="0" y="0"/>
                            <a:ext cx="1496695" cy="13474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0"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整体下沉</w:t>
            </w:r>
          </w:p>
        </w:tc>
        <w:tc>
          <w:tcPr>
            <w:tcW w:w="2836" w:type="dxa"/>
            <w:vAlign w:val="center"/>
          </w:tcPr>
          <w:p>
            <w:pPr>
              <w:keepNext w:val="0"/>
              <w:keepLines w:val="0"/>
              <w:pageBreakBefore w:val="0"/>
              <w:widowControl w:val="0"/>
              <w:kinsoku/>
              <w:wordWrap/>
              <w:overflowPunct/>
              <w:topLinePunct w:val="0"/>
              <w:autoSpaceDE w:val="0"/>
              <w:autoSpaceDN w:val="0"/>
              <w:bidi w:val="0"/>
              <w:spacing w:after="0"/>
              <w:jc w:val="both"/>
              <w:textAlignment w:val="auto"/>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工程地质条件不良，土层比较软弱，特别是在泥沼地段、流沙和垃圾以及其他劣质土地段填筑路堤时，若填筑前未经换土或压实不足，则填筑完成后，路基下的地基在自重压力或附加压力作用下的沉陷</w:t>
            </w:r>
            <w:r>
              <w:rPr>
                <w:rFonts w:hint="default" w:ascii="Times New Roman" w:hAnsi="Times New Roman" w:cs="Times New Roman" w:eastAsiaTheme="minorEastAsia"/>
                <w:sz w:val="18"/>
                <w:szCs w:val="18"/>
                <w:highlight w:val="none"/>
                <w:lang w:eastAsia="zh-CN"/>
              </w:rPr>
              <w:t>。</w:t>
            </w:r>
          </w:p>
        </w:tc>
        <w:tc>
          <w:tcPr>
            <w:tcW w:w="3096"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color w:val="323232"/>
                <w:highlight w:val="none"/>
              </w:rPr>
              <w:drawing>
                <wp:inline distT="0" distB="0" distL="114300" distR="114300">
                  <wp:extent cx="1844675" cy="1292860"/>
                  <wp:effectExtent l="0" t="0" r="3175" b="2540"/>
                  <wp:docPr id="65" name="图片 46" descr="C:\Users\Administrator\Desktop\半挖半填沉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6" descr="C:\Users\Administrator\Desktop\半挖半填沉陷.jpg"/>
                          <pic:cNvPicPr>
                            <a:picLocks noChangeAspect="1"/>
                          </pic:cNvPicPr>
                        </pic:nvPicPr>
                        <pic:blipFill>
                          <a:blip r:embed="rId52"/>
                          <a:stretch>
                            <a:fillRect/>
                          </a:stretch>
                        </pic:blipFill>
                        <pic:spPr>
                          <a:xfrm>
                            <a:off x="0" y="0"/>
                            <a:ext cx="1844675" cy="1292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0" w:hRule="atLeast"/>
        </w:trPr>
        <w:tc>
          <w:tcPr>
            <w:tcW w:w="1163" w:type="dxa"/>
            <w:vMerge w:val="restart"/>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塌陷</w:t>
            </w: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岩溶塌陷</w:t>
            </w:r>
          </w:p>
        </w:tc>
        <w:tc>
          <w:tcPr>
            <w:tcW w:w="2836" w:type="dxa"/>
            <w:vAlign w:val="center"/>
          </w:tcPr>
          <w:p>
            <w:pPr>
              <w:keepNext w:val="0"/>
              <w:keepLines w:val="0"/>
              <w:pageBreakBefore w:val="0"/>
              <w:widowControl w:val="0"/>
              <w:kinsoku/>
              <w:wordWrap/>
              <w:overflowPunct/>
              <w:topLinePunct w:val="0"/>
              <w:autoSpaceDE w:val="0"/>
              <w:autoSpaceDN w:val="0"/>
              <w:bidi w:val="0"/>
              <w:spacing w:after="0"/>
              <w:jc w:val="both"/>
              <w:textAlignment w:val="auto"/>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岩溶区公路下伏空洞或软弱区的上方岩土体在行车荷载、地表工程活动或者地下工程活动、水体蓄渗抽排等的作用下，由于不能承受地表荷载（包括路基自重作用）而失去平衡塌陷，</w:t>
            </w:r>
          </w:p>
        </w:tc>
        <w:tc>
          <w:tcPr>
            <w:tcW w:w="3096"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color w:val="323232"/>
                <w:highlight w:val="none"/>
              </w:rPr>
            </w:pPr>
            <w:r>
              <w:rPr>
                <w:rFonts w:hint="default" w:ascii="Times New Roman" w:hAnsi="Times New Roman" w:cs="Times New Roman" w:eastAsiaTheme="minorEastAsia"/>
                <w:color w:val="FF0000"/>
                <w:sz w:val="28"/>
                <w:szCs w:val="28"/>
                <w:highlight w:val="none"/>
              </w:rPr>
              <w:drawing>
                <wp:inline distT="0" distB="0" distL="114300" distR="114300">
                  <wp:extent cx="1669415" cy="1169035"/>
                  <wp:effectExtent l="0" t="0" r="6985" b="12065"/>
                  <wp:docPr id="82" name="图片 63" descr="C:\Users\Administrator\Desktop\路基沉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3" descr="C:\Users\Administrator\Desktop\路基沉陷.jpg"/>
                          <pic:cNvPicPr>
                            <a:picLocks noChangeAspect="1"/>
                          </pic:cNvPicPr>
                        </pic:nvPicPr>
                        <pic:blipFill>
                          <a:blip r:embed="rId53"/>
                          <a:stretch>
                            <a:fillRect/>
                          </a:stretch>
                        </pic:blipFill>
                        <pic:spPr>
                          <a:xfrm>
                            <a:off x="0" y="0"/>
                            <a:ext cx="1669415" cy="11690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0"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lang w:eastAsia="zh-CN"/>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采空区塌陷</w:t>
            </w:r>
          </w:p>
        </w:tc>
        <w:tc>
          <w:tcPr>
            <w:tcW w:w="2836" w:type="dxa"/>
            <w:vAlign w:val="center"/>
          </w:tcPr>
          <w:p>
            <w:pPr>
              <w:keepNext w:val="0"/>
              <w:keepLines w:val="0"/>
              <w:pageBreakBefore w:val="0"/>
              <w:widowControl w:val="0"/>
              <w:kinsoku/>
              <w:wordWrap/>
              <w:overflowPunct/>
              <w:topLinePunct w:val="0"/>
              <w:autoSpaceDE w:val="0"/>
              <w:autoSpaceDN w:val="0"/>
              <w:bidi w:val="0"/>
              <w:spacing w:after="0"/>
              <w:jc w:val="both"/>
              <w:textAlignment w:val="auto"/>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lang w:eastAsia="zh-CN"/>
              </w:rPr>
              <w:t>公路下伏采空区，其上方岩土体在行车荷载、地表工程活动或者地下工程活动、水体蓄渗抽排等的作用下，由于不能承受地表荷载（包括路基自重作用）而失去平衡塌陷，</w:t>
            </w:r>
          </w:p>
        </w:tc>
        <w:tc>
          <w:tcPr>
            <w:tcW w:w="3096"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color w:val="323232"/>
                <w:highlight w:val="none"/>
              </w:rPr>
            </w:pPr>
            <w:r>
              <w:rPr>
                <w:rFonts w:hint="default" w:ascii="Times New Roman" w:hAnsi="Times New Roman" w:cs="Times New Roman" w:eastAsiaTheme="minorEastAsia"/>
                <w:sz w:val="24"/>
                <w:szCs w:val="24"/>
                <w:highlight w:val="none"/>
              </w:rPr>
              <w:drawing>
                <wp:inline distT="0" distB="0" distL="114300" distR="114300">
                  <wp:extent cx="1772920" cy="1115060"/>
                  <wp:effectExtent l="0" t="0" r="17780" b="8890"/>
                  <wp:docPr id="83" name="图片 6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4" descr="IMG_256"/>
                          <pic:cNvPicPr>
                            <a:picLocks noChangeAspect="1"/>
                          </pic:cNvPicPr>
                        </pic:nvPicPr>
                        <pic:blipFill>
                          <a:blip r:embed="rId54"/>
                          <a:stretch>
                            <a:fillRect/>
                          </a:stretch>
                        </pic:blipFill>
                        <pic:spPr>
                          <a:xfrm>
                            <a:off x="0" y="0"/>
                            <a:ext cx="1772920" cy="11150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0" w:hRule="atLeast"/>
        </w:trPr>
        <w:tc>
          <w:tcPr>
            <w:tcW w:w="1163" w:type="dxa"/>
            <w:vMerge w:val="continue"/>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lang w:eastAsia="zh-CN"/>
              </w:rPr>
            </w:pPr>
          </w:p>
        </w:tc>
        <w:tc>
          <w:tcPr>
            <w:tcW w:w="1231"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黄土湿陷</w:t>
            </w:r>
          </w:p>
        </w:tc>
        <w:tc>
          <w:tcPr>
            <w:tcW w:w="2836" w:type="dxa"/>
            <w:vAlign w:val="center"/>
          </w:tcPr>
          <w:p>
            <w:pPr>
              <w:keepNext w:val="0"/>
              <w:keepLines w:val="0"/>
              <w:pageBreakBefore w:val="0"/>
              <w:widowControl w:val="0"/>
              <w:kinsoku/>
              <w:wordWrap/>
              <w:overflowPunct/>
              <w:topLinePunct w:val="0"/>
              <w:autoSpaceDE w:val="0"/>
              <w:autoSpaceDN w:val="0"/>
              <w:bidi w:val="0"/>
              <w:spacing w:after="0"/>
              <w:jc w:val="both"/>
              <w:textAlignment w:val="auto"/>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黄土地区公路路基湿陷或黄土暗穴塌陷引起路基塌陷。</w:t>
            </w:r>
          </w:p>
        </w:tc>
        <w:tc>
          <w:tcPr>
            <w:tcW w:w="3096" w:type="dxa"/>
            <w:vAlign w:val="center"/>
          </w:tcPr>
          <w:p>
            <w:pPr>
              <w:keepNext w:val="0"/>
              <w:keepLines w:val="0"/>
              <w:pageBreakBefore w:val="0"/>
              <w:widowControl w:val="0"/>
              <w:kinsoku/>
              <w:wordWrap/>
              <w:overflowPunct/>
              <w:topLinePunct w:val="0"/>
              <w:bidi w:val="0"/>
              <w:spacing w:after="0"/>
              <w:jc w:val="center"/>
              <w:textAlignment w:val="auto"/>
              <w:rPr>
                <w:rFonts w:hint="default" w:ascii="Times New Roman" w:hAnsi="Times New Roman" w:cs="Times New Roman" w:eastAsiaTheme="minorEastAsia"/>
                <w:color w:val="323232"/>
                <w:highlight w:val="none"/>
              </w:rPr>
            </w:pPr>
            <w:r>
              <w:rPr>
                <w:rFonts w:hint="default" w:ascii="Times New Roman" w:hAnsi="Times New Roman" w:cs="Times New Roman" w:eastAsiaTheme="minorEastAsia"/>
                <w:sz w:val="24"/>
                <w:szCs w:val="24"/>
                <w:highlight w:val="none"/>
              </w:rPr>
              <w:drawing>
                <wp:inline distT="0" distB="0" distL="114300" distR="114300">
                  <wp:extent cx="1855470" cy="1154430"/>
                  <wp:effectExtent l="0" t="0" r="11430" b="7620"/>
                  <wp:docPr id="84"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5" descr="IMG_256"/>
                          <pic:cNvPicPr>
                            <a:picLocks noChangeAspect="1"/>
                          </pic:cNvPicPr>
                        </pic:nvPicPr>
                        <pic:blipFill>
                          <a:blip r:embed="rId55"/>
                          <a:stretch>
                            <a:fillRect/>
                          </a:stretch>
                        </pic:blipFill>
                        <pic:spPr>
                          <a:xfrm>
                            <a:off x="0" y="0"/>
                            <a:ext cx="1855470" cy="1154430"/>
                          </a:xfrm>
                          <a:prstGeom prst="rect">
                            <a:avLst/>
                          </a:prstGeom>
                          <a:noFill/>
                          <a:ln w="9525">
                            <a:noFill/>
                          </a:ln>
                        </pic:spPr>
                      </pic:pic>
                    </a:graphicData>
                  </a:graphic>
                </wp:inline>
              </w:drawing>
            </w:r>
          </w:p>
        </w:tc>
      </w:tr>
    </w:tbl>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88" w:firstLineChars="200"/>
        <w:rPr>
          <w:rFonts w:hint="default" w:ascii="Times New Roman" w:hAnsi="Times New Roman" w:cs="Times New Roman" w:eastAsiaTheme="minorEastAsia"/>
          <w:sz w:val="24"/>
          <w:szCs w:val="24"/>
          <w:highlight w:val="none"/>
        </w:rPr>
      </w:pPr>
    </w:p>
    <w:p>
      <w:pPr>
        <w:spacing w:after="0" w:line="360" w:lineRule="auto"/>
        <w:ind w:firstLine="428" w:firstLineChars="20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A</w:t>
      </w:r>
      <w:r>
        <w:rPr>
          <w:rFonts w:hint="default" w:ascii="Times New Roman" w:hAnsi="Times New Roman" w:cs="Times New Roman" w:eastAsiaTheme="minorEastAsia"/>
          <w:sz w:val="21"/>
          <w:szCs w:val="21"/>
          <w:highlight w:val="none"/>
        </w:rPr>
        <w:t>-</w:t>
      </w:r>
      <w:r>
        <w:rPr>
          <w:rFonts w:hint="default" w:ascii="Times New Roman" w:hAnsi="Times New Roman" w:cs="Times New Roman" w:eastAsiaTheme="minorEastAsia"/>
          <w:sz w:val="21"/>
          <w:szCs w:val="21"/>
          <w:highlight w:val="none"/>
          <w:lang w:val="en-US" w:eastAsia="zh-CN"/>
        </w:rPr>
        <w:t>5</w:t>
      </w:r>
      <w:r>
        <w:rPr>
          <w:rFonts w:hint="default" w:ascii="Times New Roman" w:hAnsi="Times New Roman" w:cs="Times New Roman" w:eastAsiaTheme="minorEastAsia"/>
          <w:sz w:val="21"/>
          <w:szCs w:val="21"/>
          <w:highlight w:val="none"/>
        </w:rPr>
        <w:t xml:space="preserve"> </w:t>
      </w:r>
      <w:r>
        <w:rPr>
          <w:rFonts w:hint="default" w:ascii="Times New Roman" w:hAnsi="Times New Roman" w:cs="Times New Roman" w:eastAsiaTheme="minorEastAsia"/>
          <w:sz w:val="21"/>
          <w:szCs w:val="21"/>
          <w:highlight w:val="none"/>
          <w:lang w:eastAsia="zh-CN"/>
        </w:rPr>
        <w:t>水毁</w:t>
      </w:r>
      <w:r>
        <w:rPr>
          <w:rFonts w:hint="default" w:ascii="Times New Roman" w:hAnsi="Times New Roman" w:cs="Times New Roman" w:eastAsiaTheme="minorEastAsia"/>
          <w:sz w:val="21"/>
          <w:szCs w:val="21"/>
          <w:highlight w:val="none"/>
        </w:rPr>
        <w:t>分类表</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1560"/>
        <w:gridCol w:w="2565"/>
        <w:gridCol w:w="2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类型</w:t>
            </w:r>
          </w:p>
        </w:tc>
        <w:tc>
          <w:tcPr>
            <w:tcW w:w="156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亚类</w:t>
            </w:r>
          </w:p>
        </w:tc>
        <w:tc>
          <w:tcPr>
            <w:tcW w:w="2565"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特征描述</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restart"/>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沿河路基水毁</w:t>
            </w: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河湾路基凹岸冲刷</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在沿河流弯道凹岸的路段，路基受弯道凹岸冲刷和对岸挑流顶冲。在水流冲刷作用下，这些路段路基边坡的坡脚掏空造成路基坍塌。</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641475" cy="1229995"/>
                  <wp:effectExtent l="0" t="0" r="15875" b="8255"/>
                  <wp:docPr id="68" name="图片 49" descr="346国道（原襄关线K102+200）处修复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9" descr="346国道（原襄关线K102+200）处修复前"/>
                          <pic:cNvPicPr>
                            <a:picLocks noChangeAspect="1"/>
                          </pic:cNvPicPr>
                        </pic:nvPicPr>
                        <pic:blipFill>
                          <a:blip r:embed="rId56"/>
                          <a:stretch>
                            <a:fillRect/>
                          </a:stretch>
                        </pic:blipFill>
                        <pic:spPr>
                          <a:xfrm>
                            <a:off x="0" y="0"/>
                            <a:ext cx="1641475" cy="1229995"/>
                          </a:xfrm>
                          <a:prstGeom prst="rect">
                            <a:avLst/>
                          </a:prstGeom>
                          <a:noFill/>
                          <a:ln>
                            <a:noFill/>
                          </a:ln>
                        </pic:spPr>
                      </pic:pic>
                    </a:graphicData>
                  </a:graphic>
                </wp:inline>
              </w:drawing>
            </w:r>
          </w:p>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87805" cy="1282065"/>
                  <wp:effectExtent l="0" t="0" r="17145" b="13335"/>
                  <wp:docPr id="69" name="图片 50" descr="27页-河道路基水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0" descr="27页-河道路基水毁"/>
                          <pic:cNvPicPr>
                            <a:picLocks noChangeAspect="1"/>
                          </pic:cNvPicPr>
                        </pic:nvPicPr>
                        <pic:blipFill>
                          <a:blip r:embed="rId57"/>
                          <a:srcRect l="20222" t="15689" r="13245" b="15007"/>
                          <a:stretch>
                            <a:fillRect/>
                          </a:stretch>
                        </pic:blipFill>
                        <pic:spPr>
                          <a:xfrm>
                            <a:off x="0" y="0"/>
                            <a:ext cx="1487805" cy="12820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4" w:hRule="atLeast"/>
        </w:trPr>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河道压缩冲刷</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在修建沿河公路时，由于人为侵占洪水河槽，或地形突变河道变窄，挤束水流，导致上游壅水严重，压缩段流速增大，对沿河路基产生冲刷，造成水毁。</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601470" cy="1288415"/>
                  <wp:effectExtent l="0" t="0" r="17780" b="6985"/>
                  <wp:docPr id="7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1"/>
                          <pic:cNvPicPr>
                            <a:picLocks noChangeAspect="1"/>
                          </pic:cNvPicPr>
                        </pic:nvPicPr>
                        <pic:blipFill>
                          <a:blip r:embed="rId58"/>
                          <a:stretch>
                            <a:fillRect/>
                          </a:stretch>
                        </pic:blipFill>
                        <pic:spPr>
                          <a:xfrm>
                            <a:off x="0" y="0"/>
                            <a:ext cx="1601470" cy="1288415"/>
                          </a:xfrm>
                          <a:prstGeom prst="rect">
                            <a:avLst/>
                          </a:prstGeom>
                          <a:noFill/>
                          <a:ln>
                            <a:noFill/>
                          </a:ln>
                        </pic:spPr>
                      </pic:pic>
                    </a:graphicData>
                  </a:graphic>
                </wp:inline>
              </w:drawing>
            </w:r>
          </w:p>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87805" cy="1111885"/>
                  <wp:effectExtent l="0" t="0" r="17145" b="12065"/>
                  <wp:docPr id="71" name="图片 52" descr="27页-河道压缩冲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2" descr="27页-河道压缩冲刷"/>
                          <pic:cNvPicPr>
                            <a:picLocks noChangeAspect="1"/>
                          </pic:cNvPicPr>
                        </pic:nvPicPr>
                        <pic:blipFill>
                          <a:blip r:embed="rId59"/>
                          <a:srcRect l="13858" t="18680" r="19478" b="21324"/>
                          <a:stretch>
                            <a:fillRect/>
                          </a:stretch>
                        </pic:blipFill>
                        <pic:spPr>
                          <a:xfrm>
                            <a:off x="0" y="0"/>
                            <a:ext cx="1487805" cy="1111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防护工程冲刷</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防护工程冲刷破坏，导致沿河公路水毁。根据工程实际需要往往采用护坡、挡土墙、丁坝、护坦及其组合形式对沿河公路进行冲刷防护，但由于各种原因，常常导致防护结构物自身抗冲能力和基础埋置深度不足，从而发生水毁。</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402080" cy="1768475"/>
                  <wp:effectExtent l="0" t="0" r="7620" b="3175"/>
                  <wp:docPr id="7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3"/>
                          <pic:cNvPicPr>
                            <a:picLocks noChangeAspect="1"/>
                          </pic:cNvPicPr>
                        </pic:nvPicPr>
                        <pic:blipFill>
                          <a:blip r:embed="rId60"/>
                          <a:stretch>
                            <a:fillRect/>
                          </a:stretch>
                        </pic:blipFill>
                        <pic:spPr>
                          <a:xfrm>
                            <a:off x="0" y="0"/>
                            <a:ext cx="1402080" cy="17684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洪水淹没路面，造成路基路面冲刷</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路面设计高度不足或因公路压缩河道导致壅水高度过大，引起洪水漫溢路面，水流沿路线纵向冲刷，冲毁路面、路基或急速退水后，易造成路肩冲出缺口、路面沉陷开裂。</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97050" cy="1121410"/>
                  <wp:effectExtent l="0" t="0" r="12700" b="2540"/>
                  <wp:docPr id="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4"/>
                          <pic:cNvPicPr>
                            <a:picLocks noChangeAspect="1"/>
                          </pic:cNvPicPr>
                        </pic:nvPicPr>
                        <pic:blipFill>
                          <a:blip r:embed="rId61"/>
                          <a:stretch>
                            <a:fillRect/>
                          </a:stretch>
                        </pic:blipFill>
                        <pic:spPr>
                          <a:xfrm>
                            <a:off x="0" y="0"/>
                            <a:ext cx="1797050" cy="11214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浸泡</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由于水流长期或间断性浸泡产生的水毁。沿河路基由于受到水的浮力、侧向压力及冲刷作用，形成水毁。</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693545" cy="952500"/>
                  <wp:effectExtent l="0" t="0" r="1905" b="0"/>
                  <wp:docPr id="74" name="图片 55" descr="1049619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5" descr="1049619987"/>
                          <pic:cNvPicPr>
                            <a:picLocks noChangeAspect="1"/>
                          </pic:cNvPicPr>
                        </pic:nvPicPr>
                        <pic:blipFill>
                          <a:blip r:embed="rId62"/>
                          <a:stretch>
                            <a:fillRect/>
                          </a:stretch>
                        </pic:blipFill>
                        <pic:spPr>
                          <a:xfrm>
                            <a:off x="0" y="0"/>
                            <a:ext cx="1693545" cy="9525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冲击或撞击</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洪水及所挟带泥沙或滚石的冲击或撞击超过一定限度时，会导致路基和防护工程毁坏。</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49425" cy="988060"/>
                  <wp:effectExtent l="0" t="0" r="3175" b="2540"/>
                  <wp:docPr id="75" name="图片 56" descr="5、水毁（3）原209国道K1619+300，路基垮塌治理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6" descr="5、水毁（3）原209国道K1619+300，路基垮塌治理图片"/>
                          <pic:cNvPicPr>
                            <a:picLocks noChangeAspect="1"/>
                          </pic:cNvPicPr>
                        </pic:nvPicPr>
                        <pic:blipFill>
                          <a:blip r:embed="rId63"/>
                          <a:stretch>
                            <a:fillRect/>
                          </a:stretch>
                        </pic:blipFill>
                        <pic:spPr>
                          <a:xfrm>
                            <a:off x="0" y="0"/>
                            <a:ext cx="1749425" cy="988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restart"/>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小桥涵冲毁或堵塞</w:t>
            </w: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rPr>
              <w:t>小桥涵</w:t>
            </w:r>
            <w:r>
              <w:rPr>
                <w:rFonts w:hint="default" w:ascii="Times New Roman" w:hAnsi="Times New Roman" w:cs="Times New Roman" w:eastAsiaTheme="minorEastAsia"/>
                <w:sz w:val="18"/>
                <w:szCs w:val="18"/>
                <w:highlight w:val="none"/>
                <w:lang w:eastAsia="zh-CN"/>
              </w:rPr>
              <w:t>堵塞</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小桥涵与路基相连，其排水输沙能力不足时，造成大颗粒泥沙沉积并堵塞涵洞，使洪水漫溢路面，而冲毁路面和路基；小桥涵的涵位、进出口设计不当，水流不能顺畅排出，导致小桥涵局部或整体被冲毁后，形成两端路基水毁。</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2059305" cy="1374140"/>
                  <wp:effectExtent l="0" t="0" r="17145" b="16510"/>
                  <wp:docPr id="76" name="图片 57" descr="保康县241国道（原223省道）牌坊湾桥头路基被洪水冲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7" descr="保康县241国道（原223省道）牌坊湾桥头路基被洪水冲断"/>
                          <pic:cNvPicPr>
                            <a:picLocks noChangeAspect="1"/>
                          </pic:cNvPicPr>
                        </pic:nvPicPr>
                        <pic:blipFill>
                          <a:blip r:embed="rId64"/>
                          <a:stretch>
                            <a:fillRect/>
                          </a:stretch>
                        </pic:blipFill>
                        <pic:spPr>
                          <a:xfrm>
                            <a:off x="0" y="0"/>
                            <a:ext cx="2059305" cy="13741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小桥涵冲毁</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小桥涵冲刷防护及铺砌加固不完善，导致小桥涵或路基水毁。</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drawing>
                <wp:inline distT="0" distB="0" distL="114300" distR="114300">
                  <wp:extent cx="1704975" cy="1284605"/>
                  <wp:effectExtent l="0" t="0" r="9525" b="10795"/>
                  <wp:docPr id="7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8"/>
                          <pic:cNvPicPr>
                            <a:picLocks noChangeAspect="1"/>
                          </pic:cNvPicPr>
                        </pic:nvPicPr>
                        <pic:blipFill>
                          <a:blip r:embed="rId65"/>
                          <a:stretch>
                            <a:fillRect/>
                          </a:stretch>
                        </pic:blipFill>
                        <pic:spPr>
                          <a:xfrm>
                            <a:off x="0" y="0"/>
                            <a:ext cx="1704975" cy="1284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restart"/>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桥梁墩台和引道冲刷、桥梁冲毁</w:t>
            </w: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墩台和引道冲刷</w:t>
            </w:r>
          </w:p>
        </w:tc>
        <w:tc>
          <w:tcPr>
            <w:tcW w:w="2565" w:type="dxa"/>
            <w:vAlign w:val="center"/>
          </w:tcPr>
          <w:p>
            <w:pPr>
              <w:widowControl w:val="0"/>
              <w:autoSpaceDE w:val="0"/>
              <w:autoSpaceDN w:val="0"/>
              <w:spacing w:after="0"/>
              <w:rPr>
                <w:rFonts w:hint="default" w:ascii="Times New Roman" w:hAnsi="Times New Roman" w:cs="Times New Roman" w:eastAsiaTheme="minorEastAsia"/>
                <w:highlight w:val="none"/>
                <w:lang w:eastAsia="zh-CN"/>
              </w:rPr>
            </w:pPr>
            <w:r>
              <w:rPr>
                <w:rFonts w:hint="default" w:ascii="Times New Roman" w:hAnsi="Times New Roman" w:cs="Times New Roman" w:eastAsiaTheme="minorEastAsia"/>
                <w:sz w:val="18"/>
                <w:szCs w:val="18"/>
                <w:highlight w:val="none"/>
                <w:lang w:eastAsia="zh-CN"/>
              </w:rPr>
              <w:t>桥梁墩台和基础处于河道中，汛期水流携带卵石和大漂石冲击或撞击下部结构，水流冲刷使基础裸露，脱空，承载力不足，基础沉降和位移。</w:t>
            </w: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highlight w:val="none"/>
              </w:rPr>
              <w:drawing>
                <wp:inline distT="0" distB="0" distL="114300" distR="114300">
                  <wp:extent cx="1704975" cy="1173480"/>
                  <wp:effectExtent l="0" t="0" r="9525" b="7620"/>
                  <wp:docPr id="7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0"/>
                          <pic:cNvPicPr>
                            <a:picLocks noChangeAspect="1"/>
                          </pic:cNvPicPr>
                        </pic:nvPicPr>
                        <pic:blipFill>
                          <a:blip r:embed="rId66"/>
                          <a:stretch>
                            <a:fillRect/>
                          </a:stretch>
                        </pic:blipFill>
                        <pic:spPr>
                          <a:xfrm>
                            <a:off x="0" y="0"/>
                            <a:ext cx="1704975" cy="11734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56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桥梁冲毁</w:t>
            </w:r>
          </w:p>
        </w:tc>
        <w:tc>
          <w:tcPr>
            <w:tcW w:w="2565"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eastAsia="zh-CN"/>
              </w:rPr>
              <w:t>河流洪水及其携带的漂浮物，将桥梁上部结构摧毁。</w:t>
            </w:r>
          </w:p>
          <w:p>
            <w:pPr>
              <w:widowControl w:val="0"/>
              <w:autoSpaceDE w:val="0"/>
              <w:autoSpaceDN w:val="0"/>
              <w:spacing w:after="0"/>
              <w:rPr>
                <w:rFonts w:hint="default" w:ascii="Times New Roman" w:hAnsi="Times New Roman" w:cs="Times New Roman" w:eastAsiaTheme="minorEastAsia"/>
                <w:sz w:val="18"/>
                <w:szCs w:val="18"/>
                <w:highlight w:val="none"/>
              </w:rPr>
            </w:pPr>
          </w:p>
        </w:tc>
        <w:tc>
          <w:tcPr>
            <w:tcW w:w="2902"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highlight w:val="none"/>
              </w:rPr>
              <w:drawing>
                <wp:inline distT="0" distB="0" distL="114300" distR="114300">
                  <wp:extent cx="1704975" cy="1198245"/>
                  <wp:effectExtent l="0" t="0" r="9525" b="1905"/>
                  <wp:docPr id="8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1"/>
                          <pic:cNvPicPr>
                            <a:picLocks noChangeAspect="1"/>
                          </pic:cNvPicPr>
                        </pic:nvPicPr>
                        <pic:blipFill>
                          <a:blip r:embed="rId67"/>
                          <a:stretch>
                            <a:fillRect/>
                          </a:stretch>
                        </pic:blipFill>
                        <pic:spPr>
                          <a:xfrm>
                            <a:off x="0" y="0"/>
                            <a:ext cx="1704975" cy="1198245"/>
                          </a:xfrm>
                          <a:prstGeom prst="rect">
                            <a:avLst/>
                          </a:prstGeom>
                          <a:noFill/>
                          <a:ln>
                            <a:noFill/>
                          </a:ln>
                        </pic:spPr>
                      </pic:pic>
                    </a:graphicData>
                  </a:graphic>
                </wp:inline>
              </w:drawing>
            </w:r>
          </w:p>
        </w:tc>
      </w:tr>
    </w:tbl>
    <w:p>
      <w:pPr>
        <w:spacing w:line="360" w:lineRule="auto"/>
        <w:outlineLvl w:val="0"/>
        <w:rPr>
          <w:rFonts w:hint="default" w:ascii="Times New Roman" w:hAnsi="Times New Roman" w:cs="Times New Roman" w:eastAsiaTheme="minorEastAsia"/>
          <w:sz w:val="28"/>
          <w:szCs w:val="28"/>
          <w:highlight w:val="none"/>
          <w:lang w:val="en-US" w:eastAsia="zh-CN"/>
        </w:rPr>
      </w:pPr>
      <w:bookmarkStart w:id="41" w:name="_Toc21571"/>
      <w:r>
        <w:rPr>
          <w:rFonts w:hint="default" w:ascii="Times New Roman" w:hAnsi="Times New Roman" w:cs="Times New Roman" w:eastAsiaTheme="minorEastAsia"/>
          <w:sz w:val="28"/>
          <w:szCs w:val="28"/>
          <w:highlight w:val="none"/>
          <w:lang w:val="en-US" w:eastAsia="zh-CN"/>
        </w:rPr>
        <w:t>附录B 公路路线信息调查表</w:t>
      </w:r>
      <w:bookmarkEnd w:id="41"/>
    </w:p>
    <w:p>
      <w:pPr>
        <w:jc w:val="left"/>
        <w:rPr>
          <w:rFonts w:hint="default" w:ascii="Times New Roman" w:hAnsi="Times New Roman" w:cs="Times New Roman" w:eastAsiaTheme="minorEastAsia"/>
          <w:bCs/>
          <w:sz w:val="28"/>
          <w:szCs w:val="28"/>
          <w:highlight w:val="none"/>
          <w:lang w:val="en-US" w:eastAsia="zh-CN"/>
        </w:rPr>
      </w:pPr>
      <w:r>
        <w:rPr>
          <w:rFonts w:hint="default" w:ascii="Times New Roman" w:hAnsi="Times New Roman" w:cs="Times New Roman" w:eastAsiaTheme="minorEastAsia"/>
          <w:bCs/>
          <w:sz w:val="28"/>
          <w:szCs w:val="28"/>
          <w:highlight w:val="none"/>
          <w:lang w:val="en-US" w:eastAsia="zh-CN"/>
        </w:rPr>
        <w:t>B.1 公路路线信息调查表</w:t>
      </w:r>
    </w:p>
    <w:p>
      <w:pPr>
        <w:jc w:val="center"/>
        <w:rPr>
          <w:rFonts w:hint="default" w:ascii="Times New Roman" w:hAnsi="Times New Roman" w:cs="Times New Roman" w:eastAsiaTheme="minorEastAsia"/>
          <w:bCs/>
          <w:szCs w:val="21"/>
          <w:highlight w:val="none"/>
          <w:lang w:eastAsia="zh-CN"/>
        </w:rPr>
      </w:pPr>
      <w:r>
        <w:rPr>
          <w:rFonts w:hint="default" w:ascii="Times New Roman" w:hAnsi="Times New Roman" w:cs="Times New Roman" w:eastAsiaTheme="minorEastAsia"/>
          <w:bCs/>
          <w:szCs w:val="21"/>
          <w:highlight w:val="none"/>
        </w:rPr>
        <w:t>表</w:t>
      </w:r>
      <w:r>
        <w:rPr>
          <w:rFonts w:hint="default" w:ascii="Times New Roman" w:hAnsi="Times New Roman" w:cs="Times New Roman" w:eastAsiaTheme="minorEastAsia"/>
          <w:bCs/>
          <w:szCs w:val="21"/>
          <w:highlight w:val="none"/>
          <w:lang w:val="en-US" w:eastAsia="zh-CN"/>
        </w:rPr>
        <w:t>B-1</w:t>
      </w:r>
      <w:r>
        <w:rPr>
          <w:rFonts w:hint="default" w:ascii="Times New Roman" w:hAnsi="Times New Roman" w:cs="Times New Roman" w:eastAsiaTheme="minorEastAsia"/>
          <w:bCs/>
          <w:szCs w:val="21"/>
          <w:highlight w:val="none"/>
        </w:rPr>
        <w:t xml:space="preserve"> </w:t>
      </w:r>
      <w:r>
        <w:rPr>
          <w:rFonts w:hint="default" w:ascii="Times New Roman" w:hAnsi="Times New Roman" w:cs="Times New Roman" w:eastAsiaTheme="minorEastAsia"/>
          <w:bCs/>
          <w:szCs w:val="21"/>
          <w:highlight w:val="none"/>
          <w:lang w:eastAsia="zh-CN"/>
        </w:rPr>
        <w:t>公路</w:t>
      </w:r>
      <w:r>
        <w:rPr>
          <w:rFonts w:hint="default" w:ascii="Times New Roman" w:hAnsi="Times New Roman" w:cs="Times New Roman" w:eastAsiaTheme="minorEastAsia"/>
          <w:bCs/>
          <w:szCs w:val="21"/>
          <w:highlight w:val="none"/>
          <w:lang w:val="en-US" w:eastAsia="zh-CN"/>
        </w:rPr>
        <w:t>路线</w:t>
      </w:r>
      <w:r>
        <w:rPr>
          <w:rFonts w:hint="default" w:ascii="Times New Roman" w:hAnsi="Times New Roman" w:cs="Times New Roman" w:eastAsiaTheme="minorEastAsia"/>
          <w:bCs/>
          <w:szCs w:val="21"/>
          <w:highlight w:val="none"/>
        </w:rPr>
        <w:t>信息调查表</w:t>
      </w:r>
    </w:p>
    <w:tbl>
      <w:tblPr>
        <w:tblStyle w:val="29"/>
        <w:tblW w:w="91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858"/>
        <w:gridCol w:w="952"/>
        <w:gridCol w:w="4"/>
        <w:gridCol w:w="902"/>
        <w:gridCol w:w="1405"/>
        <w:gridCol w:w="29"/>
        <w:gridCol w:w="424"/>
        <w:gridCol w:w="1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9112" w:type="dxa"/>
            <w:gridSpan w:val="9"/>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b/>
                <w:bCs/>
                <w:kern w:val="0"/>
                <w:sz w:val="20"/>
                <w:szCs w:val="20"/>
                <w:highlight w:val="none"/>
              </w:rPr>
              <w:t>1.基本信息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20"/>
                <w:szCs w:val="20"/>
                <w:highlight w:val="none"/>
                <w:lang w:val="en-US" w:eastAsia="zh-CN"/>
              </w:rPr>
            </w:pPr>
            <w:r>
              <w:rPr>
                <w:rFonts w:hint="default" w:ascii="Times New Roman" w:hAnsi="Times New Roman" w:cs="Times New Roman" w:eastAsiaTheme="minorEastAsia"/>
                <w:kern w:val="0"/>
                <w:sz w:val="18"/>
                <w:szCs w:val="18"/>
                <w:highlight w:val="none"/>
              </w:rPr>
              <w:t>路线名称</w:t>
            </w:r>
            <w:r>
              <w:rPr>
                <w:rFonts w:hint="default" w:ascii="Times New Roman" w:hAnsi="Times New Roman" w:cs="Times New Roman" w:eastAsiaTheme="minorEastAsia"/>
                <w:kern w:val="0"/>
                <w:sz w:val="18"/>
                <w:szCs w:val="18"/>
                <w:highlight w:val="none"/>
                <w:lang w:val="en-US" w:eastAsia="zh-CN"/>
              </w:rPr>
              <w:t>*</w:t>
            </w:r>
          </w:p>
        </w:tc>
        <w:tc>
          <w:tcPr>
            <w:tcW w:w="2810"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gridSpan w:val="3"/>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路线编号</w:t>
            </w:r>
            <w:r>
              <w:rPr>
                <w:rFonts w:hint="default" w:ascii="Times New Roman" w:hAnsi="Times New Roman" w:cs="Times New Roman" w:eastAsiaTheme="minorEastAsia"/>
                <w:kern w:val="0"/>
                <w:sz w:val="18"/>
                <w:szCs w:val="18"/>
                <w:highlight w:val="none"/>
                <w:lang w:val="en-US" w:eastAsia="zh-CN"/>
              </w:rPr>
              <w:t>*</w:t>
            </w:r>
          </w:p>
        </w:tc>
        <w:tc>
          <w:tcPr>
            <w:tcW w:w="2182" w:type="dxa"/>
            <w:gridSpan w:val="3"/>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val="en-US" w:eastAsia="zh-CN"/>
              </w:rPr>
              <w:t>路段起止</w:t>
            </w:r>
            <w:r>
              <w:rPr>
                <w:rFonts w:hint="default" w:ascii="Times New Roman" w:hAnsi="Times New Roman" w:cs="Times New Roman" w:eastAsiaTheme="minorEastAsia"/>
                <w:kern w:val="0"/>
                <w:sz w:val="18"/>
                <w:szCs w:val="18"/>
                <w:highlight w:val="none"/>
              </w:rPr>
              <w:t>名称</w:t>
            </w:r>
            <w:r>
              <w:rPr>
                <w:rFonts w:hint="default" w:ascii="Times New Roman" w:hAnsi="Times New Roman" w:cs="Times New Roman" w:eastAsiaTheme="minorEastAsia"/>
                <w:kern w:val="0"/>
                <w:sz w:val="18"/>
                <w:szCs w:val="18"/>
                <w:highlight w:val="none"/>
                <w:lang w:val="en-US" w:eastAsia="zh-CN"/>
              </w:rPr>
              <w:t>*</w:t>
            </w:r>
          </w:p>
        </w:tc>
        <w:tc>
          <w:tcPr>
            <w:tcW w:w="1858" w:type="dxa"/>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起点名称</w:t>
            </w:r>
          </w:p>
        </w:tc>
        <w:tc>
          <w:tcPr>
            <w:tcW w:w="1858" w:type="dxa"/>
            <w:gridSpan w:val="3"/>
            <w:vAlign w:val="center"/>
          </w:tcPr>
          <w:p>
            <w:pPr>
              <w:jc w:val="both"/>
              <w:rPr>
                <w:rFonts w:hint="default" w:ascii="Times New Roman" w:hAnsi="Times New Roman" w:cs="Times New Roman" w:eastAsiaTheme="minorEastAsia"/>
                <w:kern w:val="0"/>
                <w:sz w:val="18"/>
                <w:szCs w:val="18"/>
                <w:highlight w:val="none"/>
                <w:lang w:val="en-US" w:eastAsia="zh-CN"/>
              </w:rPr>
            </w:pPr>
          </w:p>
        </w:tc>
        <w:tc>
          <w:tcPr>
            <w:tcW w:w="1858" w:type="dxa"/>
            <w:gridSpan w:val="3"/>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eastAsia" w:cs="Times New Roman" w:eastAsiaTheme="minorEastAsia"/>
                <w:kern w:val="0"/>
                <w:sz w:val="18"/>
                <w:szCs w:val="18"/>
                <w:highlight w:val="none"/>
                <w:lang w:val="en-US" w:eastAsia="zh-CN"/>
              </w:rPr>
              <w:t>止</w:t>
            </w:r>
            <w:r>
              <w:rPr>
                <w:rFonts w:hint="default" w:ascii="Times New Roman" w:hAnsi="Times New Roman" w:cs="Times New Roman" w:eastAsiaTheme="minorEastAsia"/>
                <w:kern w:val="0"/>
                <w:sz w:val="18"/>
                <w:szCs w:val="18"/>
                <w:highlight w:val="none"/>
                <w:lang w:val="en-US" w:eastAsia="zh-CN"/>
              </w:rPr>
              <w:t>点名称</w:t>
            </w:r>
          </w:p>
        </w:tc>
        <w:tc>
          <w:tcPr>
            <w:tcW w:w="1729" w:type="dxa"/>
            <w:vAlign w:val="center"/>
          </w:tcPr>
          <w:p>
            <w:pPr>
              <w:jc w:val="both"/>
              <w:rPr>
                <w:rFonts w:hint="default" w:ascii="Times New Roman" w:hAnsi="Times New Roman" w:cs="Times New Roman" w:eastAsiaTheme="minorEastAsia"/>
                <w:kern w:val="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路段起止桩号*</w:t>
            </w:r>
          </w:p>
        </w:tc>
        <w:tc>
          <w:tcPr>
            <w:tcW w:w="1858" w:type="dxa"/>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起点桩号</w:t>
            </w:r>
          </w:p>
        </w:tc>
        <w:tc>
          <w:tcPr>
            <w:tcW w:w="1858" w:type="dxa"/>
            <w:gridSpan w:val="3"/>
            <w:vAlign w:val="center"/>
          </w:tcPr>
          <w:p>
            <w:pPr>
              <w:jc w:val="both"/>
              <w:rPr>
                <w:rFonts w:hint="default" w:ascii="Times New Roman" w:hAnsi="Times New Roman" w:cs="Times New Roman" w:eastAsiaTheme="minorEastAsia"/>
                <w:kern w:val="0"/>
                <w:sz w:val="18"/>
                <w:szCs w:val="18"/>
                <w:highlight w:val="none"/>
                <w:lang w:val="en-US" w:eastAsia="zh-CN"/>
              </w:rPr>
            </w:pPr>
          </w:p>
        </w:tc>
        <w:tc>
          <w:tcPr>
            <w:tcW w:w="1858" w:type="dxa"/>
            <w:gridSpan w:val="3"/>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eastAsia" w:cs="Times New Roman" w:eastAsiaTheme="minorEastAsia"/>
                <w:kern w:val="0"/>
                <w:sz w:val="18"/>
                <w:szCs w:val="18"/>
                <w:highlight w:val="none"/>
                <w:lang w:val="en-US" w:eastAsia="zh-CN"/>
              </w:rPr>
              <w:t>止</w:t>
            </w:r>
            <w:r>
              <w:rPr>
                <w:rFonts w:hint="default" w:ascii="Times New Roman" w:hAnsi="Times New Roman" w:cs="Times New Roman" w:eastAsiaTheme="minorEastAsia"/>
                <w:kern w:val="0"/>
                <w:sz w:val="18"/>
                <w:szCs w:val="18"/>
                <w:highlight w:val="none"/>
                <w:lang w:val="en-US" w:eastAsia="zh-CN"/>
              </w:rPr>
              <w:t>点桩号</w:t>
            </w:r>
          </w:p>
        </w:tc>
        <w:tc>
          <w:tcPr>
            <w:tcW w:w="1729" w:type="dxa"/>
            <w:vAlign w:val="center"/>
          </w:tcPr>
          <w:p>
            <w:pPr>
              <w:jc w:val="both"/>
              <w:rPr>
                <w:rFonts w:hint="default" w:ascii="Times New Roman" w:hAnsi="Times New Roman" w:cs="Times New Roman" w:eastAsiaTheme="minorEastAsia"/>
                <w:kern w:val="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lang w:val="en-US" w:eastAsia="zh-CN"/>
              </w:rPr>
              <w:t>路段</w:t>
            </w:r>
            <w:r>
              <w:rPr>
                <w:rFonts w:hint="default" w:ascii="Times New Roman" w:hAnsi="Times New Roman" w:cs="Times New Roman" w:eastAsiaTheme="minorEastAsia"/>
                <w:kern w:val="0"/>
                <w:sz w:val="18"/>
                <w:szCs w:val="18"/>
                <w:highlight w:val="none"/>
              </w:rPr>
              <w:t>起点经纬度</w:t>
            </w:r>
            <w:r>
              <w:rPr>
                <w:rFonts w:hint="default" w:ascii="Times New Roman" w:hAnsi="Times New Roman" w:cs="Times New Roman" w:eastAsiaTheme="minorEastAsia"/>
                <w:kern w:val="0"/>
                <w:sz w:val="18"/>
                <w:szCs w:val="18"/>
                <w:highlight w:val="none"/>
                <w:lang w:val="en-US" w:eastAsia="zh-CN"/>
              </w:rPr>
              <w:t>*</w:t>
            </w:r>
          </w:p>
        </w:tc>
        <w:tc>
          <w:tcPr>
            <w:tcW w:w="2810"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gridSpan w:val="3"/>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val="en-US" w:eastAsia="zh-CN"/>
              </w:rPr>
              <w:t>路段</w:t>
            </w:r>
            <w:r>
              <w:rPr>
                <w:rFonts w:hint="default" w:ascii="Times New Roman" w:hAnsi="Times New Roman" w:cs="Times New Roman" w:eastAsiaTheme="minorEastAsia"/>
                <w:kern w:val="0"/>
                <w:sz w:val="18"/>
                <w:szCs w:val="18"/>
                <w:highlight w:val="none"/>
              </w:rPr>
              <w:t>止点经纬度</w:t>
            </w:r>
            <w:r>
              <w:rPr>
                <w:rFonts w:hint="default" w:ascii="Times New Roman" w:hAnsi="Times New Roman" w:cs="Times New Roman" w:eastAsiaTheme="minorEastAsia"/>
                <w:kern w:val="0"/>
                <w:sz w:val="18"/>
                <w:szCs w:val="18"/>
                <w:highlight w:val="none"/>
                <w:lang w:val="en-US" w:eastAsia="zh-CN"/>
              </w:rPr>
              <w:t>*</w:t>
            </w:r>
          </w:p>
        </w:tc>
        <w:tc>
          <w:tcPr>
            <w:tcW w:w="2182" w:type="dxa"/>
            <w:gridSpan w:val="3"/>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里程（公里）</w:t>
            </w:r>
          </w:p>
        </w:tc>
        <w:tc>
          <w:tcPr>
            <w:tcW w:w="2810" w:type="dxa"/>
            <w:gridSpan w:val="2"/>
            <w:vAlign w:val="center"/>
          </w:tcPr>
          <w:p>
            <w:pPr>
              <w:jc w:val="both"/>
              <w:rPr>
                <w:rFonts w:hint="default" w:ascii="Times New Roman" w:hAnsi="Times New Roman" w:cs="Times New Roman" w:eastAsiaTheme="minorEastAsia"/>
                <w:kern w:val="0"/>
                <w:sz w:val="18"/>
                <w:szCs w:val="18"/>
                <w:highlight w:val="none"/>
              </w:rPr>
            </w:pPr>
          </w:p>
        </w:tc>
        <w:tc>
          <w:tcPr>
            <w:tcW w:w="2311" w:type="dxa"/>
            <w:gridSpan w:val="3"/>
            <w:vAlign w:val="center"/>
          </w:tcPr>
          <w:p>
            <w:pPr>
              <w:jc w:val="both"/>
              <w:rPr>
                <w:rFonts w:hint="eastAsia"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val="en-US" w:eastAsia="zh-CN"/>
              </w:rPr>
              <w:t>修建</w:t>
            </w:r>
            <w:r>
              <w:rPr>
                <w:rFonts w:hint="default" w:ascii="Times New Roman" w:hAnsi="Times New Roman" w:cs="Times New Roman" w:eastAsiaTheme="minorEastAsia"/>
                <w:kern w:val="0"/>
                <w:sz w:val="18"/>
                <w:szCs w:val="18"/>
                <w:highlight w:val="none"/>
              </w:rPr>
              <w:t>年</w:t>
            </w:r>
            <w:r>
              <w:rPr>
                <w:rFonts w:hint="eastAsia" w:cs="Times New Roman" w:eastAsiaTheme="minorEastAsia"/>
                <w:kern w:val="0"/>
                <w:sz w:val="18"/>
                <w:szCs w:val="18"/>
                <w:highlight w:val="none"/>
                <w:lang w:val="en-US" w:eastAsia="zh-CN"/>
              </w:rPr>
              <w:t>度</w:t>
            </w:r>
          </w:p>
        </w:tc>
        <w:tc>
          <w:tcPr>
            <w:tcW w:w="2182" w:type="dxa"/>
            <w:gridSpan w:val="3"/>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eastAsia"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rPr>
              <w:t>改建年</w:t>
            </w:r>
            <w:r>
              <w:rPr>
                <w:rFonts w:hint="eastAsia" w:cs="Times New Roman" w:eastAsiaTheme="minorEastAsia"/>
                <w:kern w:val="0"/>
                <w:sz w:val="18"/>
                <w:szCs w:val="18"/>
                <w:highlight w:val="none"/>
                <w:lang w:val="en-US" w:eastAsia="zh-CN"/>
              </w:rPr>
              <w:t>度</w:t>
            </w:r>
          </w:p>
        </w:tc>
        <w:tc>
          <w:tcPr>
            <w:tcW w:w="2810" w:type="dxa"/>
            <w:gridSpan w:val="2"/>
            <w:vAlign w:val="center"/>
          </w:tcPr>
          <w:p>
            <w:pPr>
              <w:jc w:val="both"/>
              <w:rPr>
                <w:rFonts w:hint="default" w:ascii="Times New Roman" w:hAnsi="Times New Roman" w:cs="Times New Roman" w:eastAsiaTheme="minorEastAsia"/>
                <w:kern w:val="0"/>
                <w:sz w:val="18"/>
                <w:szCs w:val="18"/>
                <w:highlight w:val="none"/>
              </w:rPr>
            </w:pPr>
          </w:p>
        </w:tc>
        <w:tc>
          <w:tcPr>
            <w:tcW w:w="2311" w:type="dxa"/>
            <w:gridSpan w:val="3"/>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lang w:val="en-US" w:eastAsia="zh-CN"/>
              </w:rPr>
              <w:t>管养</w:t>
            </w:r>
            <w:r>
              <w:rPr>
                <w:rFonts w:hint="default" w:ascii="Times New Roman" w:hAnsi="Times New Roman" w:cs="Times New Roman" w:eastAsiaTheme="minorEastAsia"/>
                <w:kern w:val="0"/>
                <w:sz w:val="18"/>
                <w:szCs w:val="18"/>
                <w:highlight w:val="none"/>
              </w:rPr>
              <w:t>单位</w:t>
            </w:r>
            <w:r>
              <w:rPr>
                <w:rFonts w:hint="default" w:ascii="Times New Roman" w:hAnsi="Times New Roman" w:cs="Times New Roman" w:eastAsiaTheme="minorEastAsia"/>
                <w:kern w:val="0"/>
                <w:sz w:val="18"/>
                <w:szCs w:val="18"/>
                <w:highlight w:val="none"/>
                <w:lang w:val="en-US" w:eastAsia="zh-CN"/>
              </w:rPr>
              <w:t>名称</w:t>
            </w:r>
          </w:p>
        </w:tc>
        <w:tc>
          <w:tcPr>
            <w:tcW w:w="2182" w:type="dxa"/>
            <w:gridSpan w:val="3"/>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技术等级</w:t>
            </w:r>
          </w:p>
        </w:tc>
        <w:tc>
          <w:tcPr>
            <w:tcW w:w="7303" w:type="dxa"/>
            <w:gridSpan w:val="8"/>
            <w:vAlign w:val="center"/>
          </w:tcPr>
          <w:p>
            <w:pPr>
              <w:jc w:val="both"/>
              <w:rPr>
                <w:rFonts w:hint="default" w:ascii="Times New Roman" w:hAnsi="Times New Roman" w:cs="Times New Roman" w:eastAsiaTheme="minorEastAsia"/>
                <w:highlight w:val="none"/>
              </w:rPr>
            </w:pPr>
            <w:r>
              <w:rPr>
                <w:rFonts w:hint="default" w:ascii="Times New Roman" w:hAnsi="Times New Roman" w:cs="Times New Roman" w:eastAsiaTheme="minorEastAsia"/>
                <w:kern w:val="0"/>
                <w:sz w:val="18"/>
                <w:szCs w:val="18"/>
                <w:highlight w:val="none"/>
              </w:rPr>
              <w:t xml:space="preserve">□高速公路 □一级公路 □二级公路 □三级公路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四级公路 □等外公路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是否一幅高速</w:t>
            </w:r>
          </w:p>
        </w:tc>
        <w:tc>
          <w:tcPr>
            <w:tcW w:w="2814" w:type="dxa"/>
            <w:gridSpan w:val="3"/>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是</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val="en-US" w:eastAsia="zh-CN"/>
              </w:rPr>
              <w:t>否</w:t>
            </w:r>
            <w:r>
              <w:rPr>
                <w:rFonts w:hint="default" w:ascii="Times New Roman" w:hAnsi="Times New Roman" w:cs="Times New Roman" w:eastAsiaTheme="minorEastAsia"/>
                <w:kern w:val="0"/>
                <w:sz w:val="18"/>
                <w:szCs w:val="18"/>
                <w:highlight w:val="none"/>
              </w:rPr>
              <w:t xml:space="preserve"> </w:t>
            </w:r>
          </w:p>
        </w:tc>
        <w:tc>
          <w:tcPr>
            <w:tcW w:w="2336" w:type="dxa"/>
            <w:gridSpan w:val="3"/>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车道数量（个）</w:t>
            </w:r>
          </w:p>
        </w:tc>
        <w:tc>
          <w:tcPr>
            <w:tcW w:w="2153" w:type="dxa"/>
            <w:gridSpan w:val="2"/>
            <w:vAlign w:val="center"/>
          </w:tcPr>
          <w:p>
            <w:pPr>
              <w:jc w:val="both"/>
              <w:rPr>
                <w:rFonts w:hint="default" w:ascii="Times New Roman" w:hAnsi="Times New Roman" w:cs="Times New Roman" w:eastAsiaTheme="minorEastAsia"/>
                <w:kern w:val="0"/>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6" w:hRule="exact"/>
        </w:trPr>
        <w:tc>
          <w:tcPr>
            <w:tcW w:w="1809" w:type="dxa"/>
            <w:vAlign w:val="center"/>
          </w:tcPr>
          <w:p>
            <w:pP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面层</w:t>
            </w:r>
            <w:r>
              <w:rPr>
                <w:rFonts w:hint="default" w:ascii="Times New Roman" w:hAnsi="Times New Roman" w:cs="Times New Roman" w:eastAsiaTheme="minorEastAsia"/>
                <w:kern w:val="0"/>
                <w:sz w:val="18"/>
                <w:szCs w:val="18"/>
                <w:highlight w:val="none"/>
              </w:rPr>
              <w:t>类型</w:t>
            </w:r>
          </w:p>
        </w:tc>
        <w:tc>
          <w:tcPr>
            <w:tcW w:w="7303" w:type="dxa"/>
            <w:gridSpan w:val="8"/>
            <w:vAlign w:val="top"/>
          </w:tcPr>
          <w:p>
            <w:pP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rPr>
              <w:t>□沥青混凝土</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□水泥混凝土</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沥青贯入式</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沥青碎石</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沥青表面处治</w:t>
            </w:r>
          </w:p>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□砂石路面□石质路面□渣石路面□砖铺路面□砼预制块□无路面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val="en-US" w:eastAsia="zh-CN"/>
              </w:rPr>
              <w:t>路基宽</w:t>
            </w:r>
            <w:r>
              <w:rPr>
                <w:rFonts w:hint="default" w:ascii="Times New Roman" w:hAnsi="Times New Roman" w:cs="Times New Roman" w:eastAsiaTheme="minorEastAsia"/>
                <w:kern w:val="0"/>
                <w:sz w:val="18"/>
                <w:szCs w:val="18"/>
                <w:highlight w:val="none"/>
                <w:lang w:eastAsia="zh-CN"/>
              </w:rPr>
              <w:t>度（米）</w:t>
            </w:r>
          </w:p>
        </w:tc>
        <w:tc>
          <w:tcPr>
            <w:tcW w:w="2810" w:type="dxa"/>
            <w:gridSpan w:val="2"/>
          </w:tcPr>
          <w:p>
            <w:pPr>
              <w:rPr>
                <w:rFonts w:hint="default" w:ascii="Times New Roman" w:hAnsi="Times New Roman" w:cs="Times New Roman" w:eastAsiaTheme="minorEastAsia"/>
                <w:kern w:val="0"/>
                <w:sz w:val="20"/>
                <w:szCs w:val="20"/>
                <w:highlight w:val="none"/>
              </w:rPr>
            </w:pPr>
          </w:p>
        </w:tc>
        <w:tc>
          <w:tcPr>
            <w:tcW w:w="2311" w:type="dxa"/>
            <w:gridSpan w:val="3"/>
          </w:tcPr>
          <w:p>
            <w:pP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路面宽度（米）</w:t>
            </w:r>
          </w:p>
        </w:tc>
        <w:tc>
          <w:tcPr>
            <w:tcW w:w="2182" w:type="dxa"/>
            <w:gridSpan w:val="3"/>
          </w:tcPr>
          <w:p>
            <w:pPr>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76" w:hRule="exact"/>
        </w:trPr>
        <w:tc>
          <w:tcPr>
            <w:tcW w:w="1809" w:type="dxa"/>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lang w:val="en-US" w:eastAsia="zh-CN"/>
              </w:rPr>
              <w:t>面层厚度</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厘</w:t>
            </w:r>
            <w:r>
              <w:rPr>
                <w:rFonts w:hint="default" w:ascii="Times New Roman" w:hAnsi="Times New Roman" w:cs="Times New Roman" w:eastAsiaTheme="minorEastAsia"/>
                <w:kern w:val="0"/>
                <w:sz w:val="18"/>
                <w:szCs w:val="18"/>
                <w:highlight w:val="none"/>
              </w:rPr>
              <w:t>米）</w:t>
            </w:r>
          </w:p>
        </w:tc>
        <w:tc>
          <w:tcPr>
            <w:tcW w:w="2810" w:type="dxa"/>
            <w:gridSpan w:val="2"/>
          </w:tcPr>
          <w:p>
            <w:pPr>
              <w:rPr>
                <w:rFonts w:hint="default" w:ascii="Times New Roman" w:hAnsi="Times New Roman" w:cs="Times New Roman" w:eastAsiaTheme="minorEastAsia"/>
                <w:kern w:val="0"/>
                <w:sz w:val="20"/>
                <w:szCs w:val="20"/>
                <w:highlight w:val="none"/>
              </w:rPr>
            </w:pPr>
          </w:p>
        </w:tc>
        <w:tc>
          <w:tcPr>
            <w:tcW w:w="2311" w:type="dxa"/>
            <w:gridSpan w:val="3"/>
          </w:tcPr>
          <w:p>
            <w:pP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设计时速（公里/小时）</w:t>
            </w:r>
          </w:p>
        </w:tc>
        <w:tc>
          <w:tcPr>
            <w:tcW w:w="2182" w:type="dxa"/>
            <w:gridSpan w:val="3"/>
          </w:tcPr>
          <w:p>
            <w:pPr>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5" w:hRule="exact"/>
        </w:trPr>
        <w:tc>
          <w:tcPr>
            <w:tcW w:w="1809" w:type="dxa"/>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bCs/>
                <w:iCs/>
                <w:kern w:val="0"/>
                <w:sz w:val="18"/>
                <w:szCs w:val="18"/>
                <w:highlight w:val="none"/>
              </w:rPr>
              <w:t>抗震设防等级</w:t>
            </w:r>
            <w:r>
              <w:rPr>
                <w:rFonts w:hint="default" w:ascii="Times New Roman" w:hAnsi="Times New Roman" w:cs="Times New Roman" w:eastAsiaTheme="minorEastAsia"/>
                <w:kern w:val="0"/>
                <w:sz w:val="18"/>
                <w:szCs w:val="18"/>
                <w:highlight w:val="none"/>
                <w:lang w:val="en-US" w:eastAsia="zh-CN"/>
              </w:rPr>
              <w:t>*</w:t>
            </w:r>
          </w:p>
        </w:tc>
        <w:tc>
          <w:tcPr>
            <w:tcW w:w="7303" w:type="dxa"/>
            <w:gridSpan w:val="8"/>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□&lt; 0.05或6度以下 □0.05或6度 □0.10、0.15或7度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0.</w:t>
            </w:r>
            <w:r>
              <w:rPr>
                <w:rFonts w:hint="default" w:ascii="Times New Roman" w:hAnsi="Times New Roman" w:cs="Times New Roman" w:eastAsiaTheme="minorEastAsia"/>
                <w:kern w:val="0"/>
                <w:sz w:val="18"/>
                <w:szCs w:val="18"/>
                <w:highlight w:val="none"/>
                <w:lang w:val="en-US" w:eastAsia="zh-CN"/>
              </w:rPr>
              <w:t>2</w:t>
            </w:r>
            <w:r>
              <w:rPr>
                <w:rFonts w:hint="default" w:ascii="Times New Roman" w:hAnsi="Times New Roman" w:cs="Times New Roman" w:eastAsiaTheme="minorEastAsia"/>
                <w:kern w:val="0"/>
                <w:sz w:val="18"/>
                <w:szCs w:val="18"/>
                <w:highlight w:val="none"/>
              </w:rPr>
              <w:t xml:space="preserve">0、0.30或8度 </w:t>
            </w:r>
          </w:p>
          <w:p>
            <w:pPr>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≥0.40或9度及以上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8" w:hRule="exact"/>
        </w:trPr>
        <w:tc>
          <w:tcPr>
            <w:tcW w:w="1809" w:type="dxa"/>
          </w:tcPr>
          <w:p>
            <w:pPr>
              <w:rPr>
                <w:rFonts w:hint="default" w:ascii="Times New Roman" w:hAnsi="Times New Roman" w:cs="Times New Roman" w:eastAsiaTheme="minorEastAsia"/>
                <w:bCs/>
                <w:iCs/>
                <w:kern w:val="0"/>
                <w:sz w:val="18"/>
                <w:szCs w:val="18"/>
                <w:highlight w:val="none"/>
                <w:lang w:eastAsia="zh-CN"/>
              </w:rPr>
            </w:pPr>
            <w:r>
              <w:rPr>
                <w:rFonts w:hint="default" w:ascii="Times New Roman" w:hAnsi="Times New Roman" w:cs="Times New Roman" w:eastAsiaTheme="minorEastAsia"/>
                <w:bCs/>
                <w:iCs/>
                <w:kern w:val="0"/>
                <w:sz w:val="18"/>
                <w:szCs w:val="18"/>
                <w:highlight w:val="none"/>
                <w:lang w:eastAsia="zh-CN"/>
              </w:rPr>
              <w:t>防洪标准</w:t>
            </w:r>
            <w:r>
              <w:rPr>
                <w:rFonts w:hint="default" w:ascii="Times New Roman" w:hAnsi="Times New Roman" w:cs="Times New Roman" w:eastAsiaTheme="minorEastAsia"/>
                <w:kern w:val="0"/>
                <w:sz w:val="18"/>
                <w:szCs w:val="18"/>
                <w:highlight w:val="none"/>
                <w:lang w:val="en-US" w:eastAsia="zh-CN"/>
              </w:rPr>
              <w:t>*</w:t>
            </w:r>
          </w:p>
        </w:tc>
        <w:tc>
          <w:tcPr>
            <w:tcW w:w="7303" w:type="dxa"/>
            <w:gridSpan w:val="8"/>
          </w:tcPr>
          <w:p>
            <w:pP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十年一遇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二</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三</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五</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一百年一遇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29" w:hRule="atLeast"/>
        </w:trPr>
        <w:tc>
          <w:tcPr>
            <w:tcW w:w="9112" w:type="dxa"/>
            <w:gridSpan w:val="9"/>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b/>
                <w:bCs/>
                <w:kern w:val="0"/>
                <w:sz w:val="18"/>
                <w:szCs w:val="18"/>
                <w:highlight w:val="none"/>
                <w:lang w:val="en-US" w:eastAsia="zh-CN"/>
              </w:rPr>
              <w:t>2</w:t>
            </w:r>
            <w:r>
              <w:rPr>
                <w:rFonts w:hint="default" w:ascii="Times New Roman" w:hAnsi="Times New Roman" w:cs="Times New Roman" w:eastAsiaTheme="minorEastAsia"/>
                <w:b/>
                <w:bCs/>
                <w:kern w:val="0"/>
                <w:sz w:val="18"/>
                <w:szCs w:val="18"/>
                <w:highlight w:val="none"/>
              </w:rPr>
              <w:t>.其他需要说明的信息</w:t>
            </w:r>
          </w:p>
          <w:p>
            <w:pPr>
              <w:rPr>
                <w:rFonts w:hint="default" w:ascii="Times New Roman" w:hAnsi="Times New Roman" w:cs="Times New Roman"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91" w:hRule="atLeast"/>
        </w:trPr>
        <w:tc>
          <w:tcPr>
            <w:tcW w:w="9112" w:type="dxa"/>
            <w:gridSpan w:val="9"/>
          </w:tcPr>
          <w:p>
            <w:pPr>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b/>
                <w:bCs/>
                <w:kern w:val="0"/>
                <w:sz w:val="18"/>
                <w:szCs w:val="18"/>
                <w:highlight w:val="none"/>
                <w:lang w:val="en-US" w:eastAsia="zh-CN"/>
              </w:rPr>
              <w:t>3</w:t>
            </w:r>
            <w:r>
              <w:rPr>
                <w:rFonts w:hint="default" w:ascii="Times New Roman" w:hAnsi="Times New Roman" w:cs="Times New Roman" w:eastAsiaTheme="minorEastAsia"/>
                <w:b/>
                <w:bCs/>
                <w:kern w:val="0"/>
                <w:sz w:val="18"/>
                <w:szCs w:val="18"/>
                <w:highlight w:val="none"/>
              </w:rPr>
              <w:t>.照片（</w:t>
            </w:r>
            <w:r>
              <w:rPr>
                <w:rFonts w:hint="default" w:ascii="Times New Roman" w:hAnsi="Times New Roman" w:cs="Times New Roman" w:eastAsiaTheme="minorEastAsia"/>
                <w:b/>
                <w:bCs/>
                <w:kern w:val="0"/>
                <w:sz w:val="18"/>
                <w:szCs w:val="18"/>
                <w:highlight w:val="none"/>
                <w:lang w:val="en-US" w:eastAsia="zh-CN"/>
              </w:rPr>
              <w:t>路线</w:t>
            </w:r>
            <w:r>
              <w:rPr>
                <w:rFonts w:hint="default" w:ascii="Times New Roman" w:hAnsi="Times New Roman" w:cs="Times New Roman" w:eastAsiaTheme="minorEastAsia"/>
                <w:b/>
                <w:bCs/>
                <w:kern w:val="0"/>
                <w:sz w:val="18"/>
                <w:szCs w:val="18"/>
                <w:highlight w:val="none"/>
              </w:rPr>
              <w:t>典型照片）</w:t>
            </w:r>
          </w:p>
        </w:tc>
      </w:tr>
    </w:tbl>
    <w:p>
      <w:pPr>
        <w:rPr>
          <w:rFonts w:hint="default" w:ascii="Times New Roman" w:hAnsi="Times New Roman" w:cs="Times New Roman" w:eastAsiaTheme="minorEastAsia"/>
          <w:sz w:val="32"/>
          <w:szCs w:val="32"/>
          <w:highlight w:val="none"/>
        </w:rPr>
      </w:pPr>
      <w:r>
        <w:rPr>
          <w:rFonts w:hint="default" w:ascii="Times New Roman" w:hAnsi="Times New Roman" w:cs="Times New Roman" w:eastAsiaTheme="minorEastAsia"/>
          <w:sz w:val="18"/>
          <w:highlight w:val="none"/>
        </w:rPr>
        <w:t>填表单位：         填表日期：      年  月  日   填表人：         审核人：        联系电话：</w:t>
      </w:r>
    </w:p>
    <w:p>
      <w:pPr>
        <w:spacing w:after="0" w:line="360" w:lineRule="auto"/>
        <w:ind w:firstLine="428" w:firstLineChars="200"/>
        <w:jc w:val="left"/>
        <w:rPr>
          <w:rFonts w:hint="default" w:ascii="Times New Roman" w:hAnsi="Times New Roman" w:cs="Times New Roman" w:eastAsiaTheme="minorEastAsia"/>
          <w:sz w:val="21"/>
          <w:szCs w:val="21"/>
          <w:highlight w:val="none"/>
          <w:lang w:val="en-US" w:eastAsia="zh-CN"/>
        </w:rPr>
      </w:pPr>
      <w:r>
        <w:rPr>
          <w:rFonts w:hint="default" w:ascii="Times New Roman" w:hAnsi="Times New Roman" w:cs="Times New Roman" w:eastAsiaTheme="minorEastAsia"/>
          <w:sz w:val="21"/>
          <w:szCs w:val="21"/>
          <w:highlight w:val="none"/>
          <w:lang w:eastAsia="zh-CN"/>
        </w:rPr>
        <w:t>注：带</w:t>
      </w:r>
      <w:r>
        <w:rPr>
          <w:rFonts w:hint="default" w:ascii="Times New Roman" w:hAnsi="Times New Roman" w:cs="Times New Roman" w:eastAsiaTheme="minorEastAsia"/>
          <w:sz w:val="21"/>
          <w:szCs w:val="21"/>
          <w:highlight w:val="none"/>
          <w:lang w:val="en-US" w:eastAsia="zh-CN"/>
        </w:rPr>
        <w:t>*为必填项。</w:t>
      </w:r>
    </w:p>
    <w:p>
      <w:pPr>
        <w:spacing w:after="0" w:line="360" w:lineRule="auto"/>
        <w:ind w:firstLine="428" w:firstLineChars="200"/>
        <w:jc w:val="left"/>
        <w:rPr>
          <w:rFonts w:hint="default" w:ascii="Times New Roman" w:hAnsi="Times New Roman" w:cs="Times New Roman" w:eastAsiaTheme="minorEastAsia"/>
          <w:sz w:val="21"/>
          <w:szCs w:val="21"/>
          <w:highlight w:val="none"/>
          <w:lang w:val="en-US" w:eastAsia="zh-CN"/>
        </w:rPr>
      </w:pPr>
    </w:p>
    <w:p>
      <w:pPr>
        <w:spacing w:after="0" w:line="360" w:lineRule="auto"/>
        <w:ind w:firstLine="428" w:firstLineChars="200"/>
        <w:jc w:val="left"/>
        <w:rPr>
          <w:rFonts w:hint="default" w:ascii="Times New Roman" w:hAnsi="Times New Roman" w:cs="Times New Roman" w:eastAsiaTheme="minorEastAsia"/>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after="0" w:line="360" w:lineRule="auto"/>
        <w:textAlignment w:val="auto"/>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B.2 公路路线信息调查表填表说明</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（1）填报单元：按公路养护统计报表规定以路段为单元填报。</w:t>
      </w: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（2）路线编号、路线名称、路段起止名称、路段起止桩号根据公路养护统计表格规定填写，修建年</w:t>
      </w:r>
      <w:r>
        <w:rPr>
          <w:rFonts w:hint="eastAsia" w:cs="Times New Roman" w:eastAsiaTheme="minorEastAsia"/>
          <w:color w:val="auto"/>
          <w:sz w:val="28"/>
          <w:szCs w:val="28"/>
          <w:highlight w:val="none"/>
          <w:lang w:val="en-US" w:eastAsia="zh-CN"/>
        </w:rPr>
        <w:t>度</w:t>
      </w:r>
      <w:r>
        <w:rPr>
          <w:rFonts w:hint="default" w:ascii="Times New Roman" w:hAnsi="Times New Roman" w:cs="Times New Roman" w:eastAsiaTheme="minorEastAsia"/>
          <w:color w:val="auto"/>
          <w:sz w:val="28"/>
          <w:szCs w:val="28"/>
          <w:highlight w:val="none"/>
          <w:lang w:val="en-US" w:eastAsia="zh-CN"/>
        </w:rPr>
        <w:t>、改建年</w:t>
      </w:r>
      <w:r>
        <w:rPr>
          <w:rFonts w:hint="eastAsia" w:cs="Times New Roman" w:eastAsiaTheme="minorEastAsia"/>
          <w:color w:val="auto"/>
          <w:sz w:val="28"/>
          <w:szCs w:val="28"/>
          <w:highlight w:val="none"/>
          <w:lang w:val="en-US" w:eastAsia="zh-CN"/>
        </w:rPr>
        <w:t>度</w:t>
      </w:r>
      <w:r>
        <w:rPr>
          <w:rFonts w:hint="default" w:ascii="Times New Roman" w:hAnsi="Times New Roman" w:cs="Times New Roman" w:eastAsiaTheme="minorEastAsia"/>
          <w:color w:val="auto"/>
          <w:sz w:val="28"/>
          <w:szCs w:val="28"/>
          <w:highlight w:val="none"/>
          <w:lang w:val="en-US" w:eastAsia="zh-CN"/>
        </w:rPr>
        <w:t>、管养单位</w:t>
      </w:r>
      <w:r>
        <w:rPr>
          <w:rFonts w:hint="eastAsia" w:cs="Times New Roman" w:eastAsiaTheme="minorEastAsia"/>
          <w:color w:val="auto"/>
          <w:sz w:val="28"/>
          <w:szCs w:val="28"/>
          <w:highlight w:val="none"/>
          <w:lang w:val="en-US" w:eastAsia="zh-CN"/>
        </w:rPr>
        <w:t>名称</w:t>
      </w:r>
      <w:r>
        <w:rPr>
          <w:rFonts w:hint="default" w:ascii="Times New Roman" w:hAnsi="Times New Roman" w:cs="Times New Roman" w:eastAsiaTheme="minorEastAsia"/>
          <w:color w:val="auto"/>
          <w:sz w:val="28"/>
          <w:szCs w:val="28"/>
          <w:highlight w:val="none"/>
          <w:lang w:val="en-US" w:eastAsia="zh-CN"/>
        </w:rPr>
        <w:t>、技术等级、是否一幅高速、车道数量、路基宽度、路面宽度、面层类型、设计时速根据路线编号从公路养护统计报表中提取。起点经纬度、止点经纬度采用</w:t>
      </w:r>
      <w:r>
        <w:rPr>
          <w:rFonts w:hint="eastAsia" w:cs="Times New Roman" w:eastAsiaTheme="minorEastAsia"/>
          <w:color w:val="auto"/>
          <w:sz w:val="28"/>
          <w:szCs w:val="28"/>
          <w:highlight w:val="none"/>
          <w:lang w:val="en-US" w:eastAsia="zh-CN"/>
        </w:rPr>
        <w:t>采集系统</w:t>
      </w:r>
      <w:r>
        <w:rPr>
          <w:rFonts w:hint="default" w:ascii="Times New Roman" w:hAnsi="Times New Roman" w:cs="Times New Roman" w:eastAsiaTheme="minorEastAsia"/>
          <w:color w:val="auto"/>
          <w:sz w:val="28"/>
          <w:szCs w:val="28"/>
          <w:highlight w:val="none"/>
          <w:lang w:val="en-US" w:eastAsia="zh-CN"/>
        </w:rPr>
        <w:t>APP采集。</w:t>
      </w: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r>
        <w:rPr>
          <w:rFonts w:hint="eastAsia" w:cs="Times New Roman" w:eastAsiaTheme="minorEastAsia"/>
          <w:color w:val="auto"/>
          <w:sz w:val="28"/>
          <w:szCs w:val="28"/>
          <w:highlight w:val="none"/>
          <w:lang w:val="en-US" w:eastAsia="zh-CN"/>
        </w:rPr>
        <w:t>（3）农村公路根据路线编号提取</w:t>
      </w:r>
      <w:r>
        <w:rPr>
          <w:rFonts w:hint="default" w:ascii="Times New Roman" w:hAnsi="Times New Roman" w:cs="Times New Roman" w:eastAsiaTheme="minorEastAsia"/>
          <w:color w:val="auto"/>
          <w:sz w:val="28"/>
          <w:szCs w:val="28"/>
          <w:highlight w:val="none"/>
          <w:lang w:val="en-US" w:eastAsia="zh-CN"/>
        </w:rPr>
        <w:t>统计报表</w:t>
      </w:r>
      <w:r>
        <w:rPr>
          <w:rFonts w:hint="eastAsia" w:cs="Times New Roman" w:eastAsiaTheme="minorEastAsia"/>
          <w:color w:val="auto"/>
          <w:sz w:val="28"/>
          <w:szCs w:val="28"/>
          <w:highlight w:val="none"/>
          <w:lang w:val="en-US" w:eastAsia="zh-CN"/>
        </w:rPr>
        <w:t>已有的字段。</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color w:val="auto"/>
          <w:sz w:val="28"/>
          <w:szCs w:val="28"/>
          <w:highlight w:val="none"/>
          <w:lang w:val="en-US" w:eastAsia="zh-CN"/>
        </w:rPr>
        <w:t>（</w:t>
      </w:r>
      <w:r>
        <w:rPr>
          <w:rFonts w:hint="eastAsia" w:cs="Times New Roman" w:eastAsiaTheme="minorEastAsia"/>
          <w:color w:val="auto"/>
          <w:sz w:val="28"/>
          <w:szCs w:val="28"/>
          <w:highlight w:val="none"/>
          <w:lang w:val="en-US" w:eastAsia="zh-CN"/>
        </w:rPr>
        <w:t>4</w:t>
      </w:r>
      <w:r>
        <w:rPr>
          <w:rFonts w:hint="default" w:ascii="Times New Roman" w:hAnsi="Times New Roman" w:cs="Times New Roman" w:eastAsiaTheme="minorEastAsia"/>
          <w:color w:val="auto"/>
          <w:sz w:val="28"/>
          <w:szCs w:val="28"/>
          <w:highlight w:val="none"/>
          <w:lang w:val="en-US" w:eastAsia="zh-CN"/>
        </w:rPr>
        <w:t>）</w:t>
      </w:r>
      <w:r>
        <w:rPr>
          <w:rFonts w:hint="default" w:ascii="Times New Roman" w:hAnsi="Times New Roman" w:cs="Times New Roman" w:eastAsiaTheme="minorEastAsia"/>
          <w:sz w:val="28"/>
          <w:szCs w:val="28"/>
          <w:highlight w:val="none"/>
          <w:lang w:val="en-US" w:eastAsia="zh-CN"/>
        </w:rPr>
        <w:t>抗震设防等级、防洪标准根据区域地质条件、水文条件、公路技术等级查规范及地震区划图、查找相关资料填报。</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5</w:t>
      </w:r>
      <w:r>
        <w:rPr>
          <w:rFonts w:hint="default" w:ascii="Times New Roman" w:hAnsi="Times New Roman" w:cs="Times New Roman" w:eastAsiaTheme="minorEastAsia"/>
          <w:sz w:val="28"/>
          <w:szCs w:val="28"/>
          <w:highlight w:val="none"/>
          <w:lang w:val="en-US" w:eastAsia="zh-CN"/>
        </w:rPr>
        <w:t>）其他需要说明的信息，主要填写本表格中未明确提出的其他需要上报信息。</w:t>
      </w: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w:t>
      </w:r>
      <w:r>
        <w:rPr>
          <w:rFonts w:hint="eastAsia" w:cs="Times New Roman" w:eastAsiaTheme="minorEastAsia"/>
          <w:sz w:val="28"/>
          <w:szCs w:val="28"/>
          <w:highlight w:val="none"/>
          <w:lang w:val="en-US" w:eastAsia="zh-CN"/>
        </w:rPr>
        <w:t>6</w:t>
      </w:r>
      <w:r>
        <w:rPr>
          <w:rFonts w:hint="default" w:ascii="Times New Roman" w:hAnsi="Times New Roman" w:cs="Times New Roman" w:eastAsiaTheme="minorEastAsia"/>
          <w:sz w:val="28"/>
          <w:szCs w:val="28"/>
          <w:highlight w:val="none"/>
          <w:lang w:val="en-US" w:eastAsia="zh-CN"/>
        </w:rPr>
        <w:t>） 照片，路线典型照片</w:t>
      </w: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p>
    <w:p>
      <w:pPr>
        <w:spacing w:line="360" w:lineRule="auto"/>
        <w:outlineLvl w:val="0"/>
        <w:rPr>
          <w:rFonts w:hint="default" w:ascii="Times New Roman" w:hAnsi="Times New Roman" w:cs="Times New Roman" w:eastAsiaTheme="minorEastAsia"/>
          <w:sz w:val="28"/>
          <w:szCs w:val="28"/>
          <w:highlight w:val="none"/>
          <w:lang w:eastAsia="zh-CN"/>
        </w:rPr>
      </w:pPr>
      <w:bookmarkStart w:id="42" w:name="_Toc3080"/>
      <w:r>
        <w:rPr>
          <w:rFonts w:hint="default" w:ascii="Times New Roman" w:hAnsi="Times New Roman" w:cs="Times New Roman" w:eastAsiaTheme="minorEastAsia"/>
          <w:sz w:val="28"/>
          <w:szCs w:val="28"/>
          <w:highlight w:val="none"/>
          <w:lang w:val="en-US" w:eastAsia="zh-CN"/>
        </w:rPr>
        <w:t>附录</w:t>
      </w:r>
      <w:r>
        <w:rPr>
          <w:rFonts w:hint="eastAsia" w:cs="Times New Roman" w:eastAsiaTheme="minorEastAsia"/>
          <w:sz w:val="28"/>
          <w:szCs w:val="28"/>
          <w:highlight w:val="none"/>
          <w:lang w:val="en-US" w:eastAsia="zh-CN"/>
        </w:rPr>
        <w:t>C</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eastAsia="zh-CN"/>
        </w:rPr>
        <w:t>公路桥梁信息调查表</w:t>
      </w:r>
      <w:bookmarkEnd w:id="42"/>
    </w:p>
    <w:p>
      <w:pPr>
        <w:jc w:val="left"/>
        <w:rPr>
          <w:rFonts w:hint="default" w:ascii="Times New Roman" w:hAnsi="Times New Roman" w:cs="Times New Roman" w:eastAsiaTheme="minorEastAsia"/>
          <w:bCs/>
          <w:sz w:val="28"/>
          <w:szCs w:val="28"/>
          <w:highlight w:val="none"/>
          <w:lang w:val="en-US" w:eastAsia="zh-CN"/>
        </w:rPr>
      </w:pPr>
      <w:r>
        <w:rPr>
          <w:rFonts w:hint="eastAsia" w:cs="Times New Roman" w:eastAsiaTheme="minorEastAsia"/>
          <w:bCs/>
          <w:sz w:val="28"/>
          <w:szCs w:val="28"/>
          <w:highlight w:val="none"/>
          <w:lang w:val="en-US" w:eastAsia="zh-CN"/>
        </w:rPr>
        <w:t>C</w:t>
      </w:r>
      <w:r>
        <w:rPr>
          <w:rFonts w:hint="default" w:ascii="Times New Roman" w:hAnsi="Times New Roman" w:cs="Times New Roman" w:eastAsiaTheme="minorEastAsia"/>
          <w:bCs/>
          <w:sz w:val="28"/>
          <w:szCs w:val="28"/>
          <w:highlight w:val="none"/>
          <w:lang w:val="en-US" w:eastAsia="zh-CN"/>
        </w:rPr>
        <w:t>.1 公路桥梁信息调查表</w:t>
      </w:r>
    </w:p>
    <w:p>
      <w:pPr>
        <w:jc w:val="center"/>
        <w:rPr>
          <w:rFonts w:hint="default" w:ascii="Times New Roman" w:hAnsi="Times New Roman" w:cs="Times New Roman" w:eastAsiaTheme="minorEastAsia"/>
          <w:bCs/>
          <w:szCs w:val="21"/>
          <w:highlight w:val="none"/>
        </w:rPr>
      </w:pPr>
      <w:r>
        <w:rPr>
          <w:rFonts w:hint="default" w:ascii="Times New Roman" w:hAnsi="Times New Roman" w:cs="Times New Roman" w:eastAsiaTheme="minorEastAsia"/>
          <w:bCs/>
          <w:szCs w:val="21"/>
          <w:highlight w:val="none"/>
        </w:rPr>
        <w:t>表</w:t>
      </w:r>
      <w:r>
        <w:rPr>
          <w:rFonts w:hint="eastAsia" w:cs="Times New Roman" w:eastAsiaTheme="minorEastAsia"/>
          <w:bCs/>
          <w:szCs w:val="21"/>
          <w:highlight w:val="none"/>
          <w:lang w:val="en-US" w:eastAsia="zh-CN"/>
        </w:rPr>
        <w:t>C</w:t>
      </w:r>
      <w:r>
        <w:rPr>
          <w:rFonts w:hint="default" w:ascii="Times New Roman" w:hAnsi="Times New Roman" w:cs="Times New Roman" w:eastAsiaTheme="minorEastAsia"/>
          <w:bCs/>
          <w:szCs w:val="21"/>
          <w:highlight w:val="none"/>
        </w:rPr>
        <w:t>-</w:t>
      </w:r>
      <w:r>
        <w:rPr>
          <w:rFonts w:hint="default" w:ascii="Times New Roman" w:hAnsi="Times New Roman" w:cs="Times New Roman" w:eastAsiaTheme="minorEastAsia"/>
          <w:bCs/>
          <w:szCs w:val="21"/>
          <w:highlight w:val="none"/>
          <w:lang w:val="en-US" w:eastAsia="zh-CN"/>
        </w:rPr>
        <w:t>1</w:t>
      </w:r>
      <w:r>
        <w:rPr>
          <w:rFonts w:hint="default" w:ascii="Times New Roman" w:hAnsi="Times New Roman" w:cs="Times New Roman" w:eastAsiaTheme="minorEastAsia"/>
          <w:bCs/>
          <w:szCs w:val="21"/>
          <w:highlight w:val="none"/>
        </w:rPr>
        <w:t xml:space="preserve"> </w:t>
      </w:r>
      <w:r>
        <w:rPr>
          <w:rFonts w:hint="eastAsia" w:cs="Times New Roman" w:eastAsiaTheme="minorEastAsia"/>
          <w:bCs/>
          <w:szCs w:val="21"/>
          <w:highlight w:val="none"/>
          <w:lang w:val="en-US" w:eastAsia="zh-CN"/>
        </w:rPr>
        <w:t>公路</w:t>
      </w:r>
      <w:r>
        <w:rPr>
          <w:rFonts w:hint="default" w:ascii="Times New Roman" w:hAnsi="Times New Roman" w:cs="Times New Roman" w:eastAsiaTheme="minorEastAsia"/>
          <w:bCs/>
          <w:szCs w:val="21"/>
          <w:highlight w:val="none"/>
        </w:rPr>
        <w:t>桥梁信息调查表</w:t>
      </w:r>
    </w:p>
    <w:tbl>
      <w:tblPr>
        <w:tblStyle w:val="29"/>
        <w:tblW w:w="924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09"/>
        <w:gridCol w:w="2811"/>
        <w:gridCol w:w="2311"/>
        <w:gridCol w:w="23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9242" w:type="dxa"/>
            <w:gridSpan w:val="4"/>
          </w:tcPr>
          <w:p>
            <w:pPr>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b/>
                <w:bCs/>
                <w:kern w:val="0"/>
                <w:sz w:val="20"/>
                <w:szCs w:val="20"/>
                <w:highlight w:val="none"/>
              </w:rPr>
              <w:t>1.基本信息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eastAsia="zh-CN"/>
              </w:rPr>
              <w:t>路线</w:t>
            </w:r>
            <w:r>
              <w:rPr>
                <w:rFonts w:hint="default" w:ascii="Times New Roman" w:hAnsi="Times New Roman" w:cs="Times New Roman" w:eastAsiaTheme="minorEastAsia"/>
                <w:kern w:val="0"/>
                <w:sz w:val="18"/>
                <w:szCs w:val="18"/>
                <w:highlight w:val="none"/>
              </w:rPr>
              <w:t>名称</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eastAsia="zh-CN"/>
              </w:rPr>
              <w:t>路线</w:t>
            </w:r>
            <w:r>
              <w:rPr>
                <w:rFonts w:hint="default" w:ascii="Times New Roman" w:hAnsi="Times New Roman" w:cs="Times New Roman" w:eastAsiaTheme="minorEastAsia"/>
                <w:kern w:val="0"/>
                <w:sz w:val="18"/>
                <w:szCs w:val="18"/>
                <w:highlight w:val="none"/>
              </w:rPr>
              <w:t>编</w:t>
            </w:r>
            <w:r>
              <w:rPr>
                <w:rFonts w:hint="default" w:ascii="Times New Roman" w:hAnsi="Times New Roman" w:cs="Times New Roman" w:eastAsiaTheme="minorEastAsia"/>
                <w:kern w:val="0"/>
                <w:sz w:val="18"/>
                <w:szCs w:val="18"/>
                <w:highlight w:val="none"/>
                <w:lang w:eastAsia="zh-CN"/>
              </w:rPr>
              <w:t>号</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桥梁名称*</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桥梁</w:t>
            </w:r>
            <w:r>
              <w:rPr>
                <w:rFonts w:hint="default" w:ascii="Times New Roman" w:hAnsi="Times New Roman" w:cs="Times New Roman" w:eastAsiaTheme="minorEastAsia"/>
                <w:kern w:val="0"/>
                <w:sz w:val="18"/>
                <w:szCs w:val="18"/>
                <w:highlight w:val="none"/>
                <w:lang w:eastAsia="zh-CN"/>
              </w:rPr>
              <w:t>代</w:t>
            </w:r>
            <w:r>
              <w:rPr>
                <w:rFonts w:hint="default" w:ascii="Times New Roman" w:hAnsi="Times New Roman" w:cs="Times New Roman" w:eastAsiaTheme="minorEastAsia"/>
                <w:kern w:val="0"/>
                <w:sz w:val="18"/>
                <w:szCs w:val="18"/>
                <w:highlight w:val="none"/>
              </w:rPr>
              <w:t>码*</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桥梁</w:t>
            </w:r>
            <w:r>
              <w:rPr>
                <w:rFonts w:hint="default" w:ascii="Times New Roman" w:hAnsi="Times New Roman" w:cs="Times New Roman" w:eastAsiaTheme="minorEastAsia"/>
                <w:kern w:val="0"/>
                <w:sz w:val="18"/>
                <w:szCs w:val="18"/>
                <w:highlight w:val="none"/>
                <w:lang w:eastAsia="zh-CN"/>
              </w:rPr>
              <w:t>中心</w:t>
            </w:r>
            <w:r>
              <w:rPr>
                <w:rFonts w:hint="default" w:ascii="Times New Roman" w:hAnsi="Times New Roman" w:cs="Times New Roman" w:eastAsiaTheme="minorEastAsia"/>
                <w:kern w:val="0"/>
                <w:sz w:val="18"/>
                <w:szCs w:val="18"/>
                <w:highlight w:val="none"/>
              </w:rPr>
              <w:t>桩号</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桥梁经纬度</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eastAsia="zh-CN"/>
              </w:rPr>
              <w:t>桥梁全长</w:t>
            </w:r>
            <w:r>
              <w:rPr>
                <w:rFonts w:hint="default" w:ascii="Times New Roman" w:hAnsi="Times New Roman" w:cs="Times New Roman" w:eastAsiaTheme="minorEastAsia"/>
                <w:kern w:val="0"/>
                <w:sz w:val="18"/>
                <w:szCs w:val="18"/>
                <w:highlight w:val="none"/>
              </w:rPr>
              <w:t>（米）</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lang w:eastAsia="zh-CN"/>
              </w:rPr>
            </w:pPr>
            <w:r>
              <w:rPr>
                <w:rFonts w:hint="default" w:ascii="Times New Roman" w:hAnsi="Times New Roman" w:cs="Times New Roman" w:eastAsiaTheme="minorEastAsia"/>
                <w:kern w:val="0"/>
                <w:sz w:val="18"/>
                <w:szCs w:val="18"/>
                <w:highlight w:val="none"/>
                <w:lang w:eastAsia="zh-CN"/>
              </w:rPr>
              <w:t>跨径总</w:t>
            </w:r>
            <w:r>
              <w:rPr>
                <w:rFonts w:hint="default" w:ascii="Times New Roman" w:hAnsi="Times New Roman" w:cs="Times New Roman" w:eastAsiaTheme="minorEastAsia"/>
                <w:kern w:val="0"/>
                <w:sz w:val="18"/>
                <w:szCs w:val="18"/>
                <w:highlight w:val="none"/>
                <w:lang w:val="en-US" w:eastAsia="zh-CN"/>
              </w:rPr>
              <w:t>长</w:t>
            </w:r>
            <w:r>
              <w:rPr>
                <w:rFonts w:hint="default" w:ascii="Times New Roman" w:hAnsi="Times New Roman" w:cs="Times New Roman" w:eastAsiaTheme="minorEastAsia"/>
                <w:kern w:val="0"/>
                <w:sz w:val="18"/>
                <w:szCs w:val="18"/>
                <w:highlight w:val="none"/>
                <w:lang w:eastAsia="zh-CN"/>
              </w:rPr>
              <w:t>（米）</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跨径组合（孔</w:t>
            </w:r>
            <w:r>
              <w:rPr>
                <w:rFonts w:hint="default" w:ascii="Times New Roman" w:hAnsi="Times New Roman" w:cs="Times New Roman" w:eastAsiaTheme="minorEastAsia"/>
                <w:kern w:val="0"/>
                <w:sz w:val="18"/>
                <w:szCs w:val="18"/>
                <w:highlight w:val="none"/>
                <w:lang w:val="en-US" w:eastAsia="zh-CN"/>
              </w:rPr>
              <w:t>*米</w:t>
            </w:r>
            <w:r>
              <w:rPr>
                <w:rFonts w:hint="default" w:ascii="Times New Roman" w:hAnsi="Times New Roman" w:cs="Times New Roman" w:eastAsiaTheme="minorEastAsia"/>
                <w:kern w:val="0"/>
                <w:sz w:val="18"/>
                <w:szCs w:val="18"/>
                <w:highlight w:val="none"/>
                <w:lang w:eastAsia="zh-CN"/>
              </w:rPr>
              <w:t>）</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单孔最大跨径（米）</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桥梁全宽（米）</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桥面净宽（米）</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eastAsia" w:ascii="Times New Roman" w:hAnsi="Times New Roman" w:cs="Times New Roman" w:eastAsiaTheme="minorEastAsia"/>
                <w:kern w:val="0"/>
                <w:sz w:val="20"/>
                <w:szCs w:val="20"/>
                <w:highlight w:val="none"/>
                <w:lang w:eastAsia="zh-CN"/>
              </w:rPr>
            </w:pPr>
            <w:r>
              <w:rPr>
                <w:rFonts w:hint="default" w:ascii="Times New Roman" w:hAnsi="Times New Roman" w:cs="Times New Roman" w:eastAsiaTheme="minorEastAsia"/>
                <w:kern w:val="0"/>
                <w:sz w:val="18"/>
                <w:szCs w:val="18"/>
                <w:highlight w:val="none"/>
              </w:rPr>
              <w:t>建造年</w:t>
            </w:r>
            <w:r>
              <w:rPr>
                <w:rFonts w:hint="eastAsia" w:cs="Times New Roman" w:eastAsiaTheme="minorEastAsia"/>
                <w:kern w:val="0"/>
                <w:sz w:val="18"/>
                <w:szCs w:val="18"/>
                <w:highlight w:val="none"/>
                <w:lang w:val="en-US" w:eastAsia="zh-CN"/>
              </w:rPr>
              <w:t>度</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lang w:val="en-US" w:eastAsia="zh-CN"/>
              </w:rPr>
            </w:pPr>
            <w:r>
              <w:rPr>
                <w:rFonts w:hint="default" w:ascii="Times New Roman" w:hAnsi="Times New Roman" w:cs="Times New Roman" w:eastAsiaTheme="minorEastAsia"/>
                <w:kern w:val="0"/>
                <w:sz w:val="18"/>
                <w:szCs w:val="18"/>
                <w:highlight w:val="none"/>
              </w:rPr>
              <w:t>改建年</w:t>
            </w:r>
            <w:r>
              <w:rPr>
                <w:rFonts w:hint="eastAsia" w:cs="Times New Roman" w:eastAsiaTheme="minorEastAsia"/>
                <w:kern w:val="0"/>
                <w:sz w:val="18"/>
                <w:szCs w:val="18"/>
                <w:highlight w:val="none"/>
                <w:lang w:val="en-US" w:eastAsia="zh-CN"/>
              </w:rPr>
              <w:t xml:space="preserve">度 </w:t>
            </w:r>
          </w:p>
        </w:tc>
        <w:tc>
          <w:tcPr>
            <w:tcW w:w="2311" w:type="dxa"/>
          </w:tcPr>
          <w:p>
            <w:pPr>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63" w:hRule="exact"/>
        </w:trPr>
        <w:tc>
          <w:tcPr>
            <w:tcW w:w="1809" w:type="dxa"/>
            <w:vAlign w:val="center"/>
          </w:tcPr>
          <w:p>
            <w:pPr>
              <w:jc w:val="both"/>
              <w:rPr>
                <w:rFonts w:hint="eastAsia"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管养</w:t>
            </w:r>
            <w:r>
              <w:rPr>
                <w:rFonts w:hint="default" w:ascii="Times New Roman" w:hAnsi="Times New Roman" w:cs="Times New Roman" w:eastAsiaTheme="minorEastAsia"/>
                <w:kern w:val="0"/>
                <w:sz w:val="18"/>
                <w:szCs w:val="18"/>
                <w:highlight w:val="none"/>
              </w:rPr>
              <w:t>单位</w:t>
            </w:r>
            <w:r>
              <w:rPr>
                <w:rFonts w:hint="eastAsia" w:cs="Times New Roman" w:eastAsiaTheme="minorEastAsia"/>
                <w:kern w:val="0"/>
                <w:sz w:val="18"/>
                <w:szCs w:val="18"/>
                <w:highlight w:val="none"/>
                <w:lang w:val="en-US" w:eastAsia="zh-CN"/>
              </w:rPr>
              <w:t>名称</w:t>
            </w:r>
          </w:p>
        </w:tc>
        <w:tc>
          <w:tcPr>
            <w:tcW w:w="2811" w:type="dxa"/>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1809" w:type="dxa"/>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rPr>
              <w:t>按跨</w:t>
            </w:r>
            <w:r>
              <w:rPr>
                <w:rFonts w:hint="default" w:ascii="Times New Roman" w:hAnsi="Times New Roman" w:cs="Times New Roman" w:eastAsiaTheme="minorEastAsia"/>
                <w:kern w:val="0"/>
                <w:sz w:val="18"/>
                <w:szCs w:val="18"/>
                <w:highlight w:val="none"/>
                <w:lang w:val="en-US" w:eastAsia="zh-CN"/>
              </w:rPr>
              <w:t>径分类</w:t>
            </w:r>
          </w:p>
        </w:tc>
        <w:tc>
          <w:tcPr>
            <w:tcW w:w="7433" w:type="dxa"/>
            <w:gridSpan w:val="3"/>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rPr>
              <w:t>□特大桥 □大桥 □中桥 □小桥</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涵洞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exact"/>
        </w:trPr>
        <w:tc>
          <w:tcPr>
            <w:tcW w:w="1809"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跨越地物类型</w:t>
            </w:r>
          </w:p>
        </w:tc>
        <w:tc>
          <w:tcPr>
            <w:tcW w:w="7433" w:type="dxa"/>
            <w:gridSpan w:val="3"/>
            <w:vAlign w:val="center"/>
          </w:tcPr>
          <w:p>
            <w:pPr>
              <w:spacing w:line="32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□河流（包括运河、湖泊、干河槽）□跨海 □沟壑 □管道（大型输送管道）</w:t>
            </w:r>
          </w:p>
          <w:p>
            <w:pPr>
              <w:spacing w:line="320" w:lineRule="exact"/>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□道路（包括非机动车道）□铁路 □水渠 □旱地 □其它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1809"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通航等级</w:t>
            </w:r>
          </w:p>
        </w:tc>
        <w:tc>
          <w:tcPr>
            <w:tcW w:w="7433" w:type="dxa"/>
            <w:gridSpan w:val="3"/>
            <w:vAlign w:val="center"/>
          </w:tcPr>
          <w:p>
            <w:pPr>
              <w:spacing w:line="32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□不通航 □一级 □二级 □三级 □四级 □五级 □六级 □七级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295" w:hRule="exact"/>
        </w:trPr>
        <w:tc>
          <w:tcPr>
            <w:tcW w:w="1809" w:type="dxa"/>
            <w:vAlign w:val="center"/>
          </w:tcPr>
          <w:p>
            <w:pPr>
              <w:rPr>
                <w:rFonts w:hint="default" w:ascii="Times New Roman" w:hAnsi="Times New Roman" w:cs="Times New Roman" w:eastAsiaTheme="minorEastAsia"/>
                <w:kern w:val="0"/>
                <w:sz w:val="20"/>
                <w:szCs w:val="20"/>
                <w:highlight w:val="none"/>
                <w:lang w:val="en-US" w:eastAsia="zh-CN"/>
              </w:rPr>
            </w:pPr>
            <w:r>
              <w:rPr>
                <w:rFonts w:hint="default" w:ascii="Times New Roman" w:hAnsi="Times New Roman" w:cs="Times New Roman" w:eastAsiaTheme="minorEastAsia"/>
                <w:kern w:val="0"/>
                <w:sz w:val="18"/>
                <w:szCs w:val="18"/>
                <w:highlight w:val="none"/>
              </w:rPr>
              <w:t>主桥上部</w:t>
            </w:r>
            <w:r>
              <w:rPr>
                <w:rFonts w:hint="default" w:ascii="Times New Roman" w:hAnsi="Times New Roman" w:cs="Times New Roman" w:eastAsiaTheme="minorEastAsia"/>
                <w:kern w:val="0"/>
                <w:sz w:val="18"/>
                <w:szCs w:val="18"/>
                <w:highlight w:val="none"/>
                <w:lang w:val="en-US" w:eastAsia="zh-CN"/>
              </w:rPr>
              <w:t>结构类型</w:t>
            </w:r>
          </w:p>
        </w:tc>
        <w:tc>
          <w:tcPr>
            <w:tcW w:w="7433" w:type="dxa"/>
            <w:gridSpan w:val="3"/>
          </w:tcPr>
          <w:p>
            <w:pPr>
              <w:spacing w:line="320" w:lineRule="exact"/>
              <w:jc w:val="left"/>
              <w:rPr>
                <w:rFonts w:hint="default" w:ascii="Times New Roman" w:hAnsi="Times New Roman" w:cs="Times New Roman" w:eastAsiaTheme="minorEastAsia"/>
                <w:kern w:val="0"/>
                <w:sz w:val="20"/>
                <w:szCs w:val="20"/>
                <w:highlight w:val="none"/>
                <w:lang w:val="en-US" w:eastAsia="zh-CN"/>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空心板梁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整体浇筑板</w:t>
            </w:r>
            <w:r>
              <w:rPr>
                <w:rFonts w:hint="default" w:ascii="Times New Roman" w:hAnsi="Times New Roman" w:cs="Times New Roman" w:eastAsiaTheme="minorEastAsia"/>
                <w:kern w:val="0"/>
                <w:sz w:val="18"/>
                <w:szCs w:val="18"/>
                <w:highlight w:val="none"/>
              </w:rPr>
              <w:t>□T</w:t>
            </w:r>
            <w:r>
              <w:rPr>
                <w:rFonts w:hint="default" w:ascii="Times New Roman" w:hAnsi="Times New Roman" w:cs="Times New Roman" w:eastAsiaTheme="minorEastAsia"/>
                <w:kern w:val="0"/>
                <w:sz w:val="18"/>
                <w:szCs w:val="18"/>
                <w:highlight w:val="none"/>
                <w:lang w:val="en-US" w:eastAsia="zh-CN"/>
              </w:rPr>
              <w:t>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I形梁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II形梁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箱形梁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桁架梁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实心板梁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肋板梁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组合式梁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连续T梁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连续箱梁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悬臂梁</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板拱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肋拱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双曲拱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箱形拱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桁架拱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刚架拱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系杆拱</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其他拱桥</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门式刚构</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斜腿刚构</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T形刚构</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连续刚构</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悬索桥</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自锚悬索桥构</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斜拉桥</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其他桥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47" w:hRule="exact"/>
        </w:trPr>
        <w:tc>
          <w:tcPr>
            <w:tcW w:w="1809" w:type="dxa"/>
            <w:vAlign w:val="center"/>
          </w:tcPr>
          <w:p>
            <w:pPr>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主桥上部结构</w:t>
            </w:r>
            <w:r>
              <w:rPr>
                <w:rFonts w:hint="default" w:ascii="Times New Roman" w:hAnsi="Times New Roman" w:cs="Times New Roman" w:eastAsiaTheme="minorEastAsia"/>
                <w:kern w:val="0"/>
                <w:sz w:val="18"/>
                <w:szCs w:val="18"/>
                <w:highlight w:val="none"/>
                <w:lang w:val="en-US" w:eastAsia="zh-CN"/>
              </w:rPr>
              <w:t>材料</w:t>
            </w:r>
          </w:p>
        </w:tc>
        <w:tc>
          <w:tcPr>
            <w:tcW w:w="7433" w:type="dxa"/>
            <w:gridSpan w:val="3"/>
          </w:tcPr>
          <w:p>
            <w:pPr>
              <w:spacing w:line="320" w:lineRule="exact"/>
              <w:jc w:val="lef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□混凝土 □钢筋混凝土 □钢管混凝土 □钢混组合 □预应力钢筋混凝土 □石</w:t>
            </w:r>
          </w:p>
          <w:p>
            <w:pPr>
              <w:spacing w:line="320" w:lineRule="exact"/>
              <w:jc w:val="left"/>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□其他圬工材料 □钢 □木 □混合材料 □其他材料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3" w:hRule="exact"/>
        </w:trPr>
        <w:tc>
          <w:tcPr>
            <w:tcW w:w="1809" w:type="dxa"/>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墩台防撞设施类型</w:t>
            </w:r>
          </w:p>
        </w:tc>
        <w:tc>
          <w:tcPr>
            <w:tcW w:w="7433" w:type="dxa"/>
            <w:gridSpan w:val="3"/>
          </w:tcPr>
          <w:p>
            <w:pPr>
              <w:spacing w:line="320" w:lineRule="exact"/>
              <w:jc w:val="lef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□软防护 □硬防护 □无防护</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50" w:hRule="exact"/>
        </w:trPr>
        <w:tc>
          <w:tcPr>
            <w:tcW w:w="1809" w:type="dxa"/>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桥梁评定等级</w:t>
            </w:r>
          </w:p>
        </w:tc>
        <w:tc>
          <w:tcPr>
            <w:tcW w:w="7433" w:type="dxa"/>
            <w:gridSpan w:val="3"/>
          </w:tcPr>
          <w:p>
            <w:pPr>
              <w:spacing w:line="320" w:lineRule="exact"/>
              <w:jc w:val="left"/>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一类 □二类 □三类 □四类 □五类</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未评定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13" w:hRule="exact"/>
        </w:trPr>
        <w:tc>
          <w:tcPr>
            <w:tcW w:w="1809" w:type="dxa"/>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桥墩类型</w:t>
            </w:r>
          </w:p>
        </w:tc>
        <w:tc>
          <w:tcPr>
            <w:tcW w:w="7433" w:type="dxa"/>
            <w:gridSpan w:val="3"/>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□无 □重力式墩 □单柱墩 □双柱式墩 □多柱</w:t>
            </w:r>
            <w:r>
              <w:rPr>
                <w:rFonts w:hint="default" w:ascii="Times New Roman" w:hAnsi="Times New Roman" w:cs="Times New Roman" w:eastAsiaTheme="minorEastAsia"/>
                <w:kern w:val="0"/>
                <w:sz w:val="18"/>
                <w:szCs w:val="18"/>
                <w:highlight w:val="none"/>
                <w:lang w:val="en-US" w:eastAsia="zh-CN"/>
              </w:rPr>
              <w:t>式</w:t>
            </w:r>
            <w:r>
              <w:rPr>
                <w:rFonts w:hint="default" w:ascii="Times New Roman" w:hAnsi="Times New Roman" w:cs="Times New Roman" w:eastAsiaTheme="minorEastAsia"/>
                <w:kern w:val="0"/>
                <w:sz w:val="18"/>
                <w:szCs w:val="18"/>
                <w:highlight w:val="none"/>
              </w:rPr>
              <w:t>墩 □桁架式墩 □构架</w:t>
            </w:r>
            <w:r>
              <w:rPr>
                <w:rFonts w:hint="default" w:ascii="Times New Roman" w:hAnsi="Times New Roman" w:cs="Times New Roman" w:eastAsiaTheme="minorEastAsia"/>
                <w:kern w:val="0"/>
                <w:sz w:val="18"/>
                <w:szCs w:val="18"/>
                <w:highlight w:val="none"/>
                <w:lang w:val="en-US" w:eastAsia="zh-CN"/>
              </w:rPr>
              <w:t>式</w:t>
            </w:r>
            <w:r>
              <w:rPr>
                <w:rFonts w:hint="default" w:ascii="Times New Roman" w:hAnsi="Times New Roman" w:cs="Times New Roman" w:eastAsiaTheme="minorEastAsia"/>
                <w:kern w:val="0"/>
                <w:sz w:val="18"/>
                <w:szCs w:val="18"/>
                <w:highlight w:val="none"/>
              </w:rPr>
              <w:t xml:space="preserve">墩 □双壁墩 </w:t>
            </w:r>
          </w:p>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□X形墩 □Y形墩 □V形墩□H形墩 □薄壁墩 □石砌轻型墩 □混合式墩 □其他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13" w:hRule="exact"/>
        </w:trPr>
        <w:tc>
          <w:tcPr>
            <w:tcW w:w="1809" w:type="dxa"/>
            <w:vAlign w:val="center"/>
          </w:tcPr>
          <w:p>
            <w:pP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设计荷载等级</w:t>
            </w:r>
          </w:p>
        </w:tc>
        <w:tc>
          <w:tcPr>
            <w:tcW w:w="7433" w:type="dxa"/>
            <w:gridSpan w:val="3"/>
          </w:tcPr>
          <w:p>
            <w:pPr>
              <w:rPr>
                <w:rFonts w:hint="default" w:ascii="Times New Roman" w:hAnsi="Times New Roman" w:cs="Times New Roman" w:eastAsiaTheme="minorEastAsia"/>
                <w:kern w:val="0"/>
                <w:sz w:val="18"/>
                <w:szCs w:val="18"/>
                <w:highlight w:val="none"/>
                <w:lang w:val="en-US"/>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val="en-US" w:eastAsia="zh-CN"/>
              </w:rPr>
              <w:t>公路I级</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val="en-US" w:eastAsia="zh-CN"/>
              </w:rPr>
              <w:t>公路II级</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val="en-US" w:eastAsia="zh-CN"/>
              </w:rPr>
              <w:t>汽车-超20级</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val="en-US" w:eastAsia="zh-CN"/>
              </w:rPr>
              <w:t>汽车20级</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val="en-US" w:eastAsia="zh-CN"/>
              </w:rPr>
              <w:t xml:space="preserve">汽车-15级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 xml:space="preserve">汽车-13级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 xml:space="preserve">汽车-10级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低于汽车-10级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3" w:hRule="exact"/>
        </w:trPr>
        <w:tc>
          <w:tcPr>
            <w:tcW w:w="1809" w:type="dxa"/>
            <w:vAlign w:val="center"/>
          </w:tcPr>
          <w:p>
            <w:pPr>
              <w:rPr>
                <w:rFonts w:hint="default" w:ascii="Times New Roman" w:hAnsi="Times New Roman" w:cs="Times New Roman" w:eastAsiaTheme="minorEastAsia"/>
                <w:kern w:val="0"/>
                <w:sz w:val="18"/>
                <w:szCs w:val="18"/>
                <w:highlight w:val="none"/>
                <w:lang w:val="en-US" w:eastAsia="zh-CN" w:bidi="ar-SA"/>
              </w:rPr>
            </w:pPr>
            <w:r>
              <w:rPr>
                <w:rFonts w:hint="default" w:ascii="Times New Roman" w:hAnsi="Times New Roman" w:cs="Times New Roman" w:eastAsiaTheme="minorEastAsia"/>
                <w:kern w:val="0"/>
                <w:sz w:val="18"/>
                <w:szCs w:val="18"/>
                <w:highlight w:val="none"/>
              </w:rPr>
              <w:t>抗震等级</w:t>
            </w:r>
          </w:p>
        </w:tc>
        <w:tc>
          <w:tcPr>
            <w:tcW w:w="7433" w:type="dxa"/>
            <w:gridSpan w:val="3"/>
            <w:vAlign w:val="top"/>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□&lt; 0.05或6度以下 □0.05或6度 □0.10、0.15或7度</w:t>
            </w:r>
          </w:p>
          <w:p>
            <w:pPr>
              <w:rPr>
                <w:rFonts w:hint="default" w:ascii="Times New Roman" w:hAnsi="Times New Roman" w:cs="Times New Roman" w:eastAsiaTheme="minorEastAsia"/>
                <w:kern w:val="0"/>
                <w:sz w:val="18"/>
                <w:szCs w:val="18"/>
                <w:highlight w:val="none"/>
                <w:lang w:val="en-US" w:eastAsia="zh-CN" w:bidi="ar-SA"/>
              </w:rPr>
            </w:pPr>
            <w:r>
              <w:rPr>
                <w:rFonts w:hint="default" w:ascii="Times New Roman" w:hAnsi="Times New Roman" w:cs="Times New Roman" w:eastAsiaTheme="minorEastAsia"/>
                <w:kern w:val="0"/>
                <w:sz w:val="18"/>
                <w:szCs w:val="18"/>
                <w:highlight w:val="none"/>
              </w:rPr>
              <w:t>□0.</w:t>
            </w:r>
            <w:r>
              <w:rPr>
                <w:rFonts w:hint="default" w:ascii="Times New Roman" w:hAnsi="Times New Roman" w:cs="Times New Roman" w:eastAsiaTheme="minorEastAsia"/>
                <w:kern w:val="0"/>
                <w:sz w:val="18"/>
                <w:szCs w:val="18"/>
                <w:highlight w:val="none"/>
                <w:lang w:val="en-US" w:eastAsia="zh-CN"/>
              </w:rPr>
              <w:t>2</w:t>
            </w:r>
            <w:r>
              <w:rPr>
                <w:rFonts w:hint="default" w:ascii="Times New Roman" w:hAnsi="Times New Roman" w:cs="Times New Roman" w:eastAsiaTheme="minorEastAsia"/>
                <w:kern w:val="0"/>
                <w:sz w:val="18"/>
                <w:szCs w:val="18"/>
                <w:highlight w:val="none"/>
              </w:rPr>
              <w:t>0、0.30或8度 □≥0.40或9度及以上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1809" w:type="dxa"/>
            <w:vAlign w:val="center"/>
          </w:tcPr>
          <w:p>
            <w:pPr>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防洪标准</w:t>
            </w:r>
            <w:r>
              <w:rPr>
                <w:rFonts w:hint="default" w:ascii="Times New Roman" w:hAnsi="Times New Roman" w:cs="Times New Roman" w:eastAsiaTheme="minorEastAsia"/>
                <w:kern w:val="0"/>
                <w:sz w:val="18"/>
                <w:szCs w:val="18"/>
                <w:highlight w:val="none"/>
              </w:rPr>
              <w:t>*</w:t>
            </w:r>
          </w:p>
        </w:tc>
        <w:tc>
          <w:tcPr>
            <w:tcW w:w="7433" w:type="dxa"/>
            <w:gridSpan w:val="3"/>
            <w:vAlign w:val="top"/>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十年一遇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二</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三</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五</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一百年一遇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42" w:hRule="atLeast"/>
        </w:trPr>
        <w:tc>
          <w:tcPr>
            <w:tcW w:w="9242" w:type="dxa"/>
            <w:gridSpan w:val="4"/>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b/>
                <w:bCs/>
                <w:kern w:val="0"/>
                <w:sz w:val="18"/>
                <w:szCs w:val="18"/>
                <w:highlight w:val="none"/>
                <w:lang w:val="en-US" w:eastAsia="zh-CN"/>
              </w:rPr>
              <w:t>2</w:t>
            </w:r>
            <w:r>
              <w:rPr>
                <w:rFonts w:hint="default" w:ascii="Times New Roman" w:hAnsi="Times New Roman" w:cs="Times New Roman" w:eastAsiaTheme="minorEastAsia"/>
                <w:b/>
                <w:bCs/>
                <w:kern w:val="0"/>
                <w:sz w:val="18"/>
                <w:szCs w:val="18"/>
                <w:highlight w:val="none"/>
              </w:rPr>
              <w:t>.其他需要说明的信息</w:t>
            </w:r>
          </w:p>
          <w:p>
            <w:pPr>
              <w:rPr>
                <w:rFonts w:hint="default" w:ascii="Times New Roman" w:hAnsi="Times New Roman" w:cs="Times New Roman" w:eastAsiaTheme="minorEastAsia"/>
                <w:color w:val="FF0000"/>
                <w:kern w:val="0"/>
                <w:sz w:val="18"/>
                <w:szCs w:val="18"/>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20" w:hRule="atLeast"/>
        </w:trPr>
        <w:tc>
          <w:tcPr>
            <w:tcW w:w="9242" w:type="dxa"/>
            <w:gridSpan w:val="4"/>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b/>
                <w:bCs/>
                <w:kern w:val="0"/>
                <w:sz w:val="18"/>
                <w:szCs w:val="18"/>
                <w:highlight w:val="none"/>
                <w:lang w:val="en-US" w:eastAsia="zh-CN"/>
              </w:rPr>
              <w:t>3</w:t>
            </w:r>
            <w:r>
              <w:rPr>
                <w:rFonts w:hint="default" w:ascii="Times New Roman" w:hAnsi="Times New Roman" w:cs="Times New Roman" w:eastAsiaTheme="minorEastAsia"/>
                <w:b/>
                <w:bCs/>
                <w:kern w:val="0"/>
                <w:sz w:val="18"/>
                <w:szCs w:val="18"/>
                <w:highlight w:val="none"/>
              </w:rPr>
              <w:t>.照片</w:t>
            </w:r>
          </w:p>
        </w:tc>
      </w:tr>
    </w:tbl>
    <w:p>
      <w:pPr>
        <w:rPr>
          <w:rFonts w:hint="default" w:ascii="Times New Roman" w:hAnsi="Times New Roman" w:cs="Times New Roman" w:eastAsiaTheme="minorEastAsia"/>
          <w:sz w:val="32"/>
          <w:szCs w:val="32"/>
          <w:highlight w:val="none"/>
        </w:rPr>
      </w:pPr>
      <w:r>
        <w:rPr>
          <w:rFonts w:hint="default" w:ascii="Times New Roman" w:hAnsi="Times New Roman" w:cs="Times New Roman" w:eastAsiaTheme="minorEastAsia"/>
          <w:sz w:val="18"/>
          <w:highlight w:val="none"/>
        </w:rPr>
        <w:t>填表单位：         填表日期：      年  月  日   填表人：         审核人：        联系电话：</w:t>
      </w: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r>
        <w:rPr>
          <w:rFonts w:hint="default" w:ascii="Times New Roman" w:hAnsi="Times New Roman" w:cs="Times New Roman" w:eastAsiaTheme="minorEastAsia"/>
          <w:sz w:val="24"/>
          <w:szCs w:val="24"/>
          <w:highlight w:val="none"/>
          <w:lang w:eastAsia="zh-CN"/>
        </w:rPr>
        <w:t>注：带</w:t>
      </w:r>
      <w:r>
        <w:rPr>
          <w:rFonts w:hint="default" w:ascii="Times New Roman" w:hAnsi="Times New Roman" w:cs="Times New Roman" w:eastAsiaTheme="minorEastAsia"/>
          <w:sz w:val="24"/>
          <w:szCs w:val="24"/>
          <w:highlight w:val="none"/>
          <w:lang w:val="en-US" w:eastAsia="zh-CN"/>
        </w:rPr>
        <w:t>*为调查必填项。</w:t>
      </w:r>
    </w:p>
    <w:p>
      <w:pPr>
        <w:spacing w:after="0"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C</w:t>
      </w:r>
      <w:r>
        <w:rPr>
          <w:rFonts w:hint="default" w:ascii="Times New Roman" w:hAnsi="Times New Roman" w:cs="Times New Roman" w:eastAsiaTheme="minorEastAsia"/>
          <w:sz w:val="28"/>
          <w:szCs w:val="28"/>
          <w:highlight w:val="none"/>
          <w:lang w:val="en-US" w:eastAsia="zh-CN"/>
        </w:rPr>
        <w:t>.2 公路桥梁信息调查表填表说明</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（1）填报单元：按单个桥梁为填报单元。</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（2）桥梁名称、桥梁代码根据公路养护统计表格制定规定填写。路线编号、路线名称、桥梁中心桩号、桥梁全长、跨径总长、跨径组合、单孔最大跨径、桥梁全宽、桥面净宽、建造年</w:t>
      </w:r>
      <w:r>
        <w:rPr>
          <w:rFonts w:hint="eastAsia" w:cs="Times New Roman" w:eastAsiaTheme="minorEastAsia"/>
          <w:sz w:val="28"/>
          <w:szCs w:val="28"/>
          <w:highlight w:val="none"/>
          <w:lang w:val="en-US" w:eastAsia="zh-CN"/>
        </w:rPr>
        <w:t>度</w:t>
      </w:r>
      <w:r>
        <w:rPr>
          <w:rFonts w:hint="default" w:ascii="Times New Roman" w:hAnsi="Times New Roman" w:cs="Times New Roman" w:eastAsiaTheme="minorEastAsia"/>
          <w:sz w:val="28"/>
          <w:szCs w:val="28"/>
          <w:highlight w:val="none"/>
          <w:lang w:val="en-US" w:eastAsia="zh-CN"/>
        </w:rPr>
        <w:t>、改建年</w:t>
      </w:r>
      <w:r>
        <w:rPr>
          <w:rFonts w:hint="eastAsia" w:cs="Times New Roman" w:eastAsiaTheme="minorEastAsia"/>
          <w:sz w:val="28"/>
          <w:szCs w:val="28"/>
          <w:highlight w:val="none"/>
          <w:lang w:val="en-US" w:eastAsia="zh-CN"/>
        </w:rPr>
        <w:t>度</w:t>
      </w:r>
      <w:r>
        <w:rPr>
          <w:rFonts w:hint="default" w:ascii="Times New Roman" w:hAnsi="Times New Roman" w:cs="Times New Roman" w:eastAsiaTheme="minorEastAsia"/>
          <w:sz w:val="28"/>
          <w:szCs w:val="28"/>
          <w:highlight w:val="none"/>
          <w:lang w:val="en-US" w:eastAsia="zh-CN"/>
        </w:rPr>
        <w:t>、管养单位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、技术等级、按跨径分类、跨越地物类型、通航等级、主桥上部结构类型、主桥上部结构材料型、墩台防撞设施类型、桥梁评定等级、桥墩类型、设计荷载等级</w:t>
      </w:r>
      <w:r>
        <w:rPr>
          <w:rFonts w:hint="eastAsia" w:cs="Times New Roman" w:eastAsiaTheme="minorEastAsia"/>
          <w:sz w:val="28"/>
          <w:szCs w:val="28"/>
          <w:highlight w:val="none"/>
          <w:lang w:val="en-US" w:eastAsia="zh-CN"/>
        </w:rPr>
        <w:t>、抗震等级</w:t>
      </w:r>
      <w:r>
        <w:rPr>
          <w:rFonts w:hint="default" w:ascii="Times New Roman" w:hAnsi="Times New Roman" w:cs="Times New Roman" w:eastAsiaTheme="minorEastAsia"/>
          <w:sz w:val="28"/>
          <w:szCs w:val="28"/>
          <w:highlight w:val="none"/>
          <w:lang w:val="en-US" w:eastAsia="zh-CN"/>
        </w:rPr>
        <w:t>根据桥梁代码从公路养护统计报表中提取。</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（3）桥梁经纬度采用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APP采集。</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（4）防洪标准根据区域地质条件、水文条件、公路技术等级查规范、查找相关资料填报。</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（5）其他需要说明的信息，主要填写本表格中未明确提出的桥梁其他需要上报信息。</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（6） 照片，附具体填报桥梁的典型照片，桥梁全貌照片及局部照片。</w:t>
      </w: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488" w:firstLineChars="200"/>
        <w:rPr>
          <w:rFonts w:hint="default" w:ascii="Times New Roman" w:hAnsi="Times New Roman" w:cs="Times New Roman" w:eastAsiaTheme="minorEastAsia"/>
          <w:sz w:val="24"/>
          <w:szCs w:val="24"/>
          <w:highlight w:val="none"/>
          <w:lang w:val="en-US" w:eastAsia="zh-CN"/>
        </w:rPr>
      </w:pPr>
    </w:p>
    <w:p>
      <w:pPr>
        <w:spacing w:line="360" w:lineRule="auto"/>
        <w:outlineLvl w:val="0"/>
        <w:rPr>
          <w:rFonts w:hint="default" w:ascii="Times New Roman" w:hAnsi="Times New Roman" w:cs="Times New Roman" w:eastAsiaTheme="minorEastAsia"/>
          <w:sz w:val="28"/>
          <w:szCs w:val="28"/>
          <w:highlight w:val="none"/>
          <w:lang w:val="en-US" w:eastAsia="zh-CN"/>
        </w:rPr>
      </w:pPr>
      <w:bookmarkStart w:id="43" w:name="_Toc20927"/>
      <w:r>
        <w:rPr>
          <w:rFonts w:hint="default" w:ascii="Times New Roman" w:hAnsi="Times New Roman" w:cs="Times New Roman" w:eastAsiaTheme="minorEastAsia"/>
          <w:sz w:val="28"/>
          <w:szCs w:val="28"/>
          <w:highlight w:val="none"/>
          <w:lang w:val="en-US" w:eastAsia="zh-CN"/>
        </w:rPr>
        <w:t>附录</w:t>
      </w:r>
      <w:r>
        <w:rPr>
          <w:rFonts w:hint="eastAsia" w:cs="Times New Roman" w:eastAsiaTheme="minorEastAsia"/>
          <w:sz w:val="28"/>
          <w:szCs w:val="28"/>
          <w:highlight w:val="none"/>
          <w:lang w:val="en-US" w:eastAsia="zh-CN"/>
        </w:rPr>
        <w:t>D</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公路隧道信息调查表</w:t>
      </w:r>
      <w:bookmarkEnd w:id="43"/>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D</w:t>
      </w:r>
      <w:r>
        <w:rPr>
          <w:rFonts w:hint="default" w:ascii="Times New Roman" w:hAnsi="Times New Roman" w:cs="Times New Roman" w:eastAsiaTheme="minorEastAsia"/>
          <w:sz w:val="28"/>
          <w:szCs w:val="28"/>
          <w:highlight w:val="none"/>
          <w:lang w:val="en-US" w:eastAsia="zh-CN"/>
        </w:rPr>
        <w:t>.1 公路隧道信息调查表</w:t>
      </w:r>
    </w:p>
    <w:p>
      <w:pPr>
        <w:jc w:val="center"/>
        <w:rPr>
          <w:rFonts w:hint="default" w:ascii="Times New Roman" w:hAnsi="Times New Roman" w:cs="Times New Roman" w:eastAsiaTheme="minorEastAsia"/>
          <w:sz w:val="24"/>
          <w:highlight w:val="none"/>
        </w:rPr>
      </w:pPr>
      <w:r>
        <w:rPr>
          <w:rFonts w:hint="default" w:ascii="Times New Roman" w:hAnsi="Times New Roman" w:cs="Times New Roman" w:eastAsiaTheme="minorEastAsia"/>
          <w:bCs/>
          <w:szCs w:val="21"/>
          <w:highlight w:val="none"/>
        </w:rPr>
        <w:t>表</w:t>
      </w:r>
      <w:r>
        <w:rPr>
          <w:rFonts w:hint="eastAsia" w:cs="Times New Roman" w:eastAsiaTheme="minorEastAsia"/>
          <w:bCs/>
          <w:szCs w:val="21"/>
          <w:highlight w:val="none"/>
          <w:lang w:val="en-US" w:eastAsia="zh-CN"/>
        </w:rPr>
        <w:t>D</w:t>
      </w:r>
      <w:r>
        <w:rPr>
          <w:rFonts w:hint="default" w:ascii="Times New Roman" w:hAnsi="Times New Roman" w:cs="Times New Roman" w:eastAsiaTheme="minorEastAsia"/>
          <w:bCs/>
          <w:szCs w:val="21"/>
          <w:highlight w:val="none"/>
          <w:lang w:val="en-US" w:eastAsia="zh-CN"/>
        </w:rPr>
        <w:t>-1</w:t>
      </w:r>
      <w:r>
        <w:rPr>
          <w:rFonts w:hint="default" w:ascii="Times New Roman" w:hAnsi="Times New Roman" w:cs="Times New Roman" w:eastAsiaTheme="minorEastAsia"/>
          <w:bCs/>
          <w:szCs w:val="21"/>
          <w:highlight w:val="none"/>
        </w:rPr>
        <w:t xml:space="preserve"> 隧道信息调查表</w:t>
      </w:r>
    </w:p>
    <w:tbl>
      <w:tblPr>
        <w:tblStyle w:val="29"/>
        <w:tblW w:w="924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93"/>
        <w:gridCol w:w="1759"/>
        <w:gridCol w:w="768"/>
        <w:gridCol w:w="2311"/>
        <w:gridCol w:w="231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9242" w:type="dxa"/>
            <w:gridSpan w:val="5"/>
          </w:tcPr>
          <w:p>
            <w:pPr>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b/>
                <w:bCs/>
                <w:kern w:val="0"/>
                <w:sz w:val="20"/>
                <w:szCs w:val="20"/>
                <w:highlight w:val="none"/>
              </w:rPr>
              <w:t>1.基本信息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eastAsia="zh-CN"/>
              </w:rPr>
              <w:t>路线</w:t>
            </w:r>
            <w:r>
              <w:rPr>
                <w:rFonts w:hint="default" w:ascii="Times New Roman" w:hAnsi="Times New Roman" w:cs="Times New Roman" w:eastAsiaTheme="minorEastAsia"/>
                <w:kern w:val="0"/>
                <w:sz w:val="18"/>
                <w:szCs w:val="18"/>
                <w:highlight w:val="none"/>
              </w:rPr>
              <w:t>名称</w:t>
            </w:r>
          </w:p>
        </w:tc>
        <w:tc>
          <w:tcPr>
            <w:tcW w:w="2527"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lang w:eastAsia="zh-CN"/>
              </w:rPr>
              <w:t>路线</w:t>
            </w:r>
            <w:r>
              <w:rPr>
                <w:rFonts w:hint="default" w:ascii="Times New Roman" w:hAnsi="Times New Roman" w:cs="Times New Roman" w:eastAsiaTheme="minorEastAsia"/>
                <w:kern w:val="0"/>
                <w:sz w:val="18"/>
                <w:szCs w:val="18"/>
                <w:highlight w:val="none"/>
              </w:rPr>
              <w:t>编</w:t>
            </w:r>
            <w:r>
              <w:rPr>
                <w:rFonts w:hint="default" w:ascii="Times New Roman" w:hAnsi="Times New Roman" w:cs="Times New Roman" w:eastAsiaTheme="minorEastAsia"/>
                <w:kern w:val="0"/>
                <w:sz w:val="18"/>
                <w:szCs w:val="18"/>
                <w:highlight w:val="none"/>
                <w:lang w:eastAsia="zh-CN"/>
              </w:rPr>
              <w:t>号</w:t>
            </w:r>
          </w:p>
        </w:tc>
        <w:tc>
          <w:tcPr>
            <w:tcW w:w="2311" w:type="dxa"/>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隧道名称*</w:t>
            </w:r>
          </w:p>
        </w:tc>
        <w:tc>
          <w:tcPr>
            <w:tcW w:w="2527"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隧道</w:t>
            </w:r>
            <w:r>
              <w:rPr>
                <w:rFonts w:hint="default" w:ascii="Times New Roman" w:hAnsi="Times New Roman" w:cs="Times New Roman" w:eastAsiaTheme="minorEastAsia"/>
                <w:kern w:val="0"/>
                <w:sz w:val="18"/>
                <w:szCs w:val="18"/>
                <w:highlight w:val="none"/>
                <w:lang w:eastAsia="zh-CN"/>
              </w:rPr>
              <w:t>代</w:t>
            </w:r>
            <w:r>
              <w:rPr>
                <w:rFonts w:hint="default" w:ascii="Times New Roman" w:hAnsi="Times New Roman" w:cs="Times New Roman" w:eastAsiaTheme="minorEastAsia"/>
                <w:kern w:val="0"/>
                <w:sz w:val="18"/>
                <w:szCs w:val="18"/>
                <w:highlight w:val="none"/>
              </w:rPr>
              <w:t>码*</w:t>
            </w:r>
          </w:p>
        </w:tc>
        <w:tc>
          <w:tcPr>
            <w:tcW w:w="2311" w:type="dxa"/>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隧道</w:t>
            </w:r>
            <w:r>
              <w:rPr>
                <w:rFonts w:hint="default" w:ascii="Times New Roman" w:hAnsi="Times New Roman" w:cs="Times New Roman" w:eastAsiaTheme="minorEastAsia"/>
                <w:kern w:val="0"/>
                <w:sz w:val="18"/>
                <w:szCs w:val="18"/>
                <w:highlight w:val="none"/>
                <w:lang w:eastAsia="zh-CN"/>
              </w:rPr>
              <w:t>中心</w:t>
            </w:r>
            <w:r>
              <w:rPr>
                <w:rFonts w:hint="default" w:ascii="Times New Roman" w:hAnsi="Times New Roman" w:cs="Times New Roman" w:eastAsiaTheme="minorEastAsia"/>
                <w:kern w:val="0"/>
                <w:sz w:val="18"/>
                <w:szCs w:val="18"/>
                <w:highlight w:val="none"/>
              </w:rPr>
              <w:t>桩号</w:t>
            </w:r>
          </w:p>
        </w:tc>
        <w:tc>
          <w:tcPr>
            <w:tcW w:w="2527"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隧道经纬度</w:t>
            </w:r>
          </w:p>
        </w:tc>
        <w:tc>
          <w:tcPr>
            <w:tcW w:w="2311" w:type="dxa"/>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lang w:eastAsia="zh-CN"/>
              </w:rPr>
              <w:t>隧道</w:t>
            </w:r>
            <w:r>
              <w:rPr>
                <w:rFonts w:hint="default" w:ascii="Times New Roman" w:hAnsi="Times New Roman" w:cs="Times New Roman" w:eastAsiaTheme="minorEastAsia"/>
                <w:kern w:val="0"/>
                <w:sz w:val="18"/>
                <w:szCs w:val="18"/>
                <w:highlight w:val="none"/>
              </w:rPr>
              <w:t>长度（米）</w:t>
            </w:r>
          </w:p>
        </w:tc>
        <w:tc>
          <w:tcPr>
            <w:tcW w:w="2527"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rPr>
              <w:t>隧道净宽</w:t>
            </w:r>
            <w:r>
              <w:rPr>
                <w:rFonts w:hint="default" w:ascii="Times New Roman" w:hAnsi="Times New Roman" w:cs="Times New Roman" w:eastAsiaTheme="minorEastAsia"/>
                <w:kern w:val="0"/>
                <w:sz w:val="18"/>
                <w:szCs w:val="18"/>
                <w:highlight w:val="none"/>
                <w:lang w:eastAsia="zh-CN"/>
              </w:rPr>
              <w:t>（米）</w:t>
            </w:r>
          </w:p>
        </w:tc>
        <w:tc>
          <w:tcPr>
            <w:tcW w:w="2311" w:type="dxa"/>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隧道净高（米）</w:t>
            </w:r>
          </w:p>
        </w:tc>
        <w:tc>
          <w:tcPr>
            <w:tcW w:w="2527"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是否水下隧道</w:t>
            </w:r>
          </w:p>
        </w:tc>
        <w:tc>
          <w:tcPr>
            <w:tcW w:w="2311" w:type="dxa"/>
            <w:vAlign w:val="center"/>
          </w:tcPr>
          <w:p>
            <w:pPr>
              <w:jc w:val="both"/>
              <w:rPr>
                <w:rFonts w:hint="default" w:ascii="Times New Roman" w:hAnsi="Times New Roman" w:cs="Times New Roman" w:eastAsiaTheme="minorEastAsia"/>
                <w:kern w:val="0"/>
                <w:sz w:val="20"/>
                <w:szCs w:val="20"/>
                <w:highlight w:val="none"/>
                <w:lang w:eastAsia="zh-CN"/>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是</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eastAsia" w:ascii="Times New Roman" w:hAnsi="Times New Roman" w:cs="Times New Roman" w:eastAsiaTheme="minorEastAsia"/>
                <w:kern w:val="0"/>
                <w:sz w:val="20"/>
                <w:szCs w:val="20"/>
                <w:highlight w:val="none"/>
                <w:lang w:eastAsia="zh-CN"/>
              </w:rPr>
            </w:pPr>
            <w:r>
              <w:rPr>
                <w:rFonts w:hint="default" w:ascii="Times New Roman" w:hAnsi="Times New Roman" w:cs="Times New Roman" w:eastAsiaTheme="minorEastAsia"/>
                <w:kern w:val="0"/>
                <w:sz w:val="18"/>
                <w:szCs w:val="18"/>
                <w:highlight w:val="none"/>
                <w:lang w:val="en-US" w:eastAsia="zh-CN"/>
              </w:rPr>
              <w:t>修建</w:t>
            </w:r>
            <w:r>
              <w:rPr>
                <w:rFonts w:hint="default" w:ascii="Times New Roman" w:hAnsi="Times New Roman" w:cs="Times New Roman" w:eastAsiaTheme="minorEastAsia"/>
                <w:kern w:val="0"/>
                <w:sz w:val="18"/>
                <w:szCs w:val="18"/>
                <w:highlight w:val="none"/>
              </w:rPr>
              <w:t>年</w:t>
            </w:r>
            <w:r>
              <w:rPr>
                <w:rFonts w:hint="eastAsia" w:cs="Times New Roman" w:eastAsiaTheme="minorEastAsia"/>
                <w:kern w:val="0"/>
                <w:sz w:val="18"/>
                <w:szCs w:val="18"/>
                <w:highlight w:val="none"/>
                <w:lang w:val="en-US" w:eastAsia="zh-CN"/>
              </w:rPr>
              <w:t>度</w:t>
            </w:r>
          </w:p>
        </w:tc>
        <w:tc>
          <w:tcPr>
            <w:tcW w:w="2527" w:type="dxa"/>
            <w:gridSpan w:val="2"/>
            <w:vAlign w:val="center"/>
          </w:tcPr>
          <w:p>
            <w:pPr>
              <w:jc w:val="both"/>
              <w:rPr>
                <w:rFonts w:hint="default" w:ascii="Times New Roman" w:hAnsi="Times New Roman" w:cs="Times New Roman" w:eastAsiaTheme="minorEastAsia"/>
                <w:kern w:val="0"/>
                <w:sz w:val="20"/>
                <w:szCs w:val="20"/>
                <w:highlight w:val="none"/>
              </w:rPr>
            </w:pPr>
          </w:p>
        </w:tc>
        <w:tc>
          <w:tcPr>
            <w:tcW w:w="2311" w:type="dxa"/>
            <w:vAlign w:val="center"/>
          </w:tcPr>
          <w:p>
            <w:pPr>
              <w:jc w:val="both"/>
              <w:rPr>
                <w:rFonts w:hint="default" w:ascii="Times New Roman" w:hAnsi="Times New Roman" w:cs="Times New Roman" w:eastAsiaTheme="minorEastAsia"/>
                <w:kern w:val="0"/>
                <w:sz w:val="20"/>
                <w:szCs w:val="20"/>
                <w:highlight w:val="none"/>
                <w:lang w:eastAsia="zh-CN"/>
              </w:rPr>
            </w:pPr>
            <w:r>
              <w:rPr>
                <w:rFonts w:hint="default" w:ascii="Times New Roman" w:hAnsi="Times New Roman" w:cs="Times New Roman" w:eastAsiaTheme="minorEastAsia"/>
                <w:kern w:val="0"/>
                <w:sz w:val="18"/>
                <w:szCs w:val="18"/>
                <w:highlight w:val="none"/>
              </w:rPr>
              <w:t>改</w:t>
            </w:r>
            <w:r>
              <w:rPr>
                <w:rFonts w:hint="default" w:ascii="Times New Roman" w:hAnsi="Times New Roman" w:cs="Times New Roman" w:eastAsiaTheme="minorEastAsia"/>
                <w:kern w:val="0"/>
                <w:sz w:val="18"/>
                <w:szCs w:val="18"/>
                <w:highlight w:val="none"/>
                <w:lang w:val="en-US" w:eastAsia="zh-CN"/>
              </w:rPr>
              <w:t>造</w:t>
            </w:r>
            <w:r>
              <w:rPr>
                <w:rFonts w:hint="default" w:ascii="Times New Roman" w:hAnsi="Times New Roman" w:cs="Times New Roman" w:eastAsiaTheme="minorEastAsia"/>
                <w:kern w:val="0"/>
                <w:sz w:val="18"/>
                <w:szCs w:val="18"/>
                <w:highlight w:val="none"/>
              </w:rPr>
              <w:t>年</w:t>
            </w:r>
            <w:r>
              <w:rPr>
                <w:rFonts w:hint="default" w:ascii="Times New Roman" w:hAnsi="Times New Roman" w:cs="Times New Roman" w:eastAsiaTheme="minorEastAsia"/>
                <w:kern w:val="0"/>
                <w:sz w:val="18"/>
                <w:szCs w:val="18"/>
                <w:highlight w:val="none"/>
                <w:lang w:val="en-US" w:eastAsia="zh-CN"/>
              </w:rPr>
              <w:t>度</w:t>
            </w:r>
          </w:p>
        </w:tc>
        <w:tc>
          <w:tcPr>
            <w:tcW w:w="2311" w:type="dxa"/>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eastAsia"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管养</w:t>
            </w:r>
            <w:r>
              <w:rPr>
                <w:rFonts w:hint="default" w:ascii="Times New Roman" w:hAnsi="Times New Roman" w:cs="Times New Roman" w:eastAsiaTheme="minorEastAsia"/>
                <w:kern w:val="0"/>
                <w:sz w:val="18"/>
                <w:szCs w:val="18"/>
                <w:highlight w:val="none"/>
              </w:rPr>
              <w:t>单位</w:t>
            </w:r>
            <w:r>
              <w:rPr>
                <w:rFonts w:hint="eastAsia" w:cs="Times New Roman" w:eastAsiaTheme="minorEastAsia"/>
                <w:kern w:val="0"/>
                <w:sz w:val="18"/>
                <w:szCs w:val="18"/>
                <w:highlight w:val="none"/>
                <w:lang w:val="en-US" w:eastAsia="zh-CN"/>
              </w:rPr>
              <w:t>名称</w:t>
            </w:r>
          </w:p>
        </w:tc>
        <w:tc>
          <w:tcPr>
            <w:tcW w:w="7149" w:type="dxa"/>
            <w:gridSpan w:val="4"/>
            <w:vAlign w:val="center"/>
          </w:tcPr>
          <w:p>
            <w:pPr>
              <w:jc w:val="both"/>
              <w:rPr>
                <w:rFonts w:hint="default" w:ascii="Times New Roman" w:hAnsi="Times New Roman" w:cs="Times New Roman" w:eastAsiaTheme="minorEastAsia"/>
                <w:kern w:val="0"/>
                <w:sz w:val="20"/>
                <w:szCs w:val="20"/>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隧道按长度分类</w:t>
            </w:r>
          </w:p>
        </w:tc>
        <w:tc>
          <w:tcPr>
            <w:tcW w:w="7149" w:type="dxa"/>
            <w:gridSpan w:val="4"/>
            <w:vAlign w:val="center"/>
          </w:tcPr>
          <w:p>
            <w:pPr>
              <w:spacing w:line="320" w:lineRule="exact"/>
              <w:jc w:val="both"/>
              <w:rPr>
                <w:rFonts w:hint="default" w:ascii="Times New Roman" w:hAnsi="Times New Roman" w:cs="Times New Roman" w:eastAsiaTheme="minorEastAsia"/>
                <w:kern w:val="0"/>
                <w:sz w:val="20"/>
                <w:szCs w:val="20"/>
                <w:highlight w:val="none"/>
              </w:rPr>
            </w:pPr>
            <w:r>
              <w:rPr>
                <w:rFonts w:hint="default" w:ascii="Times New Roman" w:hAnsi="Times New Roman" w:cs="Times New Roman" w:eastAsiaTheme="minorEastAsia"/>
                <w:kern w:val="0"/>
                <w:sz w:val="18"/>
                <w:szCs w:val="18"/>
                <w:highlight w:val="none"/>
              </w:rPr>
              <w:t>□特长隧道 □长隧道 □中隧道 □短隧道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Merge w:val="restart"/>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技术状况评定情况</w:t>
            </w:r>
          </w:p>
        </w:tc>
        <w:tc>
          <w:tcPr>
            <w:tcW w:w="1759" w:type="dxa"/>
            <w:tcBorders>
              <w:righ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总体</w:t>
            </w:r>
          </w:p>
        </w:tc>
        <w:tc>
          <w:tcPr>
            <w:tcW w:w="5390" w:type="dxa"/>
            <w:gridSpan w:val="3"/>
            <w:tcBorders>
              <w:lef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一类 □二类 □三类 □四类 □五类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Merge w:val="continue"/>
            <w:vAlign w:val="center"/>
          </w:tcPr>
          <w:p>
            <w:pPr>
              <w:jc w:val="both"/>
              <w:rPr>
                <w:rFonts w:hint="default" w:ascii="Times New Roman" w:hAnsi="Times New Roman" w:cs="Times New Roman" w:eastAsiaTheme="minorEastAsia"/>
                <w:kern w:val="0"/>
                <w:sz w:val="18"/>
                <w:szCs w:val="18"/>
                <w:highlight w:val="none"/>
                <w:lang w:val="en-US" w:eastAsia="zh-CN"/>
              </w:rPr>
            </w:pPr>
          </w:p>
        </w:tc>
        <w:tc>
          <w:tcPr>
            <w:tcW w:w="1759" w:type="dxa"/>
            <w:tcBorders>
              <w:righ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土建结构</w:t>
            </w:r>
          </w:p>
        </w:tc>
        <w:tc>
          <w:tcPr>
            <w:tcW w:w="5390" w:type="dxa"/>
            <w:gridSpan w:val="3"/>
            <w:tcBorders>
              <w:lef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一类 □二类 □三类 □四类 □五类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Merge w:val="continue"/>
            <w:vAlign w:val="center"/>
          </w:tcPr>
          <w:p>
            <w:pPr>
              <w:jc w:val="both"/>
              <w:rPr>
                <w:rFonts w:hint="default" w:ascii="Times New Roman" w:hAnsi="Times New Roman" w:cs="Times New Roman" w:eastAsiaTheme="minorEastAsia"/>
                <w:kern w:val="0"/>
                <w:sz w:val="18"/>
                <w:szCs w:val="18"/>
                <w:highlight w:val="none"/>
                <w:lang w:val="en-US" w:eastAsia="zh-CN"/>
              </w:rPr>
            </w:pPr>
          </w:p>
        </w:tc>
        <w:tc>
          <w:tcPr>
            <w:tcW w:w="1759" w:type="dxa"/>
            <w:tcBorders>
              <w:righ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机电设施</w:t>
            </w:r>
          </w:p>
        </w:tc>
        <w:tc>
          <w:tcPr>
            <w:tcW w:w="5390" w:type="dxa"/>
            <w:gridSpan w:val="3"/>
            <w:tcBorders>
              <w:lef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一类 □二类 □三类 □四类 □五类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Merge w:val="continue"/>
            <w:vAlign w:val="center"/>
          </w:tcPr>
          <w:p>
            <w:pPr>
              <w:jc w:val="both"/>
              <w:rPr>
                <w:rFonts w:hint="default" w:ascii="Times New Roman" w:hAnsi="Times New Roman" w:cs="Times New Roman" w:eastAsiaTheme="minorEastAsia"/>
                <w:kern w:val="0"/>
                <w:sz w:val="18"/>
                <w:szCs w:val="18"/>
                <w:highlight w:val="none"/>
                <w:lang w:val="en-US" w:eastAsia="zh-CN"/>
              </w:rPr>
            </w:pPr>
          </w:p>
        </w:tc>
        <w:tc>
          <w:tcPr>
            <w:tcW w:w="1759" w:type="dxa"/>
            <w:tcBorders>
              <w:righ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其他工程设施</w:t>
            </w:r>
          </w:p>
        </w:tc>
        <w:tc>
          <w:tcPr>
            <w:tcW w:w="5390" w:type="dxa"/>
            <w:gridSpan w:val="3"/>
            <w:tcBorders>
              <w:left w:val="single" w:color="auto" w:sz="4" w:space="0"/>
            </w:tcBorders>
            <w:vAlign w:val="center"/>
          </w:tcPr>
          <w:p>
            <w:pPr>
              <w:spacing w:line="32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一类 □二类 □三类 □四类 □五类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33" w:hRule="exact"/>
        </w:trPr>
        <w:tc>
          <w:tcPr>
            <w:tcW w:w="2093" w:type="dxa"/>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抗震设防等级*</w:t>
            </w:r>
          </w:p>
        </w:tc>
        <w:tc>
          <w:tcPr>
            <w:tcW w:w="7149" w:type="dxa"/>
            <w:gridSpan w:val="4"/>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□&lt; 0.05或6度以下 □0.05或6度 □0.10、0.15或7度 </w:t>
            </w:r>
          </w:p>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0.</w:t>
            </w:r>
            <w:r>
              <w:rPr>
                <w:rFonts w:hint="default" w:ascii="Times New Roman" w:hAnsi="Times New Roman" w:cs="Times New Roman" w:eastAsiaTheme="minorEastAsia"/>
                <w:kern w:val="0"/>
                <w:sz w:val="18"/>
                <w:szCs w:val="18"/>
                <w:highlight w:val="none"/>
                <w:lang w:val="en-US" w:eastAsia="zh-CN"/>
              </w:rPr>
              <w:t>2</w:t>
            </w:r>
            <w:r>
              <w:rPr>
                <w:rFonts w:hint="default" w:ascii="Times New Roman" w:hAnsi="Times New Roman" w:cs="Times New Roman" w:eastAsiaTheme="minorEastAsia"/>
                <w:kern w:val="0"/>
                <w:sz w:val="18"/>
                <w:szCs w:val="18"/>
                <w:highlight w:val="none"/>
              </w:rPr>
              <w:t>0、0.30或8度 □≥0.40或9度及以上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exact"/>
        </w:trPr>
        <w:tc>
          <w:tcPr>
            <w:tcW w:w="2093" w:type="dxa"/>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防洪标准</w:t>
            </w:r>
            <w:r>
              <w:rPr>
                <w:rFonts w:hint="default" w:ascii="Times New Roman" w:hAnsi="Times New Roman" w:cs="Times New Roman" w:eastAsiaTheme="minorEastAsia"/>
                <w:kern w:val="0"/>
                <w:sz w:val="18"/>
                <w:szCs w:val="18"/>
                <w:highlight w:val="none"/>
              </w:rPr>
              <w:t>*</w:t>
            </w:r>
          </w:p>
        </w:tc>
        <w:tc>
          <w:tcPr>
            <w:tcW w:w="7149" w:type="dxa"/>
            <w:gridSpan w:val="4"/>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十年一遇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二</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三</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五</w:t>
            </w:r>
            <w:r>
              <w:rPr>
                <w:rFonts w:hint="default" w:ascii="Times New Roman" w:hAnsi="Times New Roman" w:cs="Times New Roman" w:eastAsiaTheme="minorEastAsia"/>
                <w:kern w:val="0"/>
                <w:sz w:val="18"/>
                <w:szCs w:val="18"/>
                <w:highlight w:val="none"/>
                <w:lang w:val="en-US" w:eastAsia="zh-CN"/>
              </w:rPr>
              <w:t>十</w:t>
            </w:r>
            <w:r>
              <w:rPr>
                <w:rFonts w:hint="default" w:ascii="Times New Roman" w:hAnsi="Times New Roman" w:cs="Times New Roman" w:eastAsiaTheme="minorEastAsia"/>
                <w:kern w:val="0"/>
                <w:sz w:val="18"/>
                <w:szCs w:val="18"/>
                <w:highlight w:val="none"/>
                <w:lang w:eastAsia="zh-CN"/>
              </w:rPr>
              <w:t>年一遇</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一百年一遇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888" w:hRule="atLeast"/>
        </w:trPr>
        <w:tc>
          <w:tcPr>
            <w:tcW w:w="9242" w:type="dxa"/>
            <w:gridSpan w:val="5"/>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b/>
                <w:bCs/>
                <w:kern w:val="0"/>
                <w:sz w:val="18"/>
                <w:szCs w:val="18"/>
                <w:highlight w:val="none"/>
                <w:lang w:val="en-US" w:eastAsia="zh-CN"/>
              </w:rPr>
              <w:t>2</w:t>
            </w:r>
            <w:r>
              <w:rPr>
                <w:rFonts w:hint="default" w:ascii="Times New Roman" w:hAnsi="Times New Roman" w:cs="Times New Roman" w:eastAsiaTheme="minorEastAsia"/>
                <w:b/>
                <w:bCs/>
                <w:kern w:val="0"/>
                <w:sz w:val="18"/>
                <w:szCs w:val="18"/>
                <w:highlight w:val="none"/>
              </w:rPr>
              <w:t>.其他需要说明的信息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025" w:hRule="atLeast"/>
        </w:trPr>
        <w:tc>
          <w:tcPr>
            <w:tcW w:w="9242" w:type="dxa"/>
            <w:gridSpan w:val="5"/>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b/>
                <w:bCs/>
                <w:kern w:val="0"/>
                <w:sz w:val="18"/>
                <w:szCs w:val="18"/>
                <w:highlight w:val="none"/>
                <w:lang w:val="en-US" w:eastAsia="zh-CN"/>
              </w:rPr>
              <w:t>3</w:t>
            </w:r>
            <w:r>
              <w:rPr>
                <w:rFonts w:hint="default" w:ascii="Times New Roman" w:hAnsi="Times New Roman" w:cs="Times New Roman" w:eastAsiaTheme="minorEastAsia"/>
                <w:b/>
                <w:bCs/>
                <w:kern w:val="0"/>
                <w:sz w:val="18"/>
                <w:szCs w:val="18"/>
                <w:highlight w:val="none"/>
              </w:rPr>
              <w:t>.照片</w:t>
            </w:r>
          </w:p>
        </w:tc>
      </w:tr>
    </w:tbl>
    <w:p>
      <w:pPr>
        <w:rPr>
          <w:rFonts w:hint="default" w:ascii="Times New Roman" w:hAnsi="Times New Roman" w:cs="Times New Roman" w:eastAsiaTheme="minorEastAsia"/>
          <w:sz w:val="32"/>
          <w:szCs w:val="32"/>
          <w:highlight w:val="none"/>
        </w:rPr>
      </w:pPr>
      <w:r>
        <w:rPr>
          <w:rFonts w:hint="default" w:ascii="Times New Roman" w:hAnsi="Times New Roman" w:cs="Times New Roman" w:eastAsiaTheme="minorEastAsia"/>
          <w:sz w:val="18"/>
          <w:highlight w:val="none"/>
        </w:rPr>
        <w:t>填表单位：         填表日期：      年  月  日   填表人：         审核人：        联系电话：</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注：带*为调查必填项。</w:t>
      </w: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eastAsia" w:cs="Times New Roman" w:eastAsiaTheme="minorEastAsia"/>
          <w:sz w:val="28"/>
          <w:szCs w:val="28"/>
          <w:highlight w:val="none"/>
          <w:lang w:val="en-US" w:eastAsia="zh-CN"/>
        </w:rPr>
        <w:t>D</w:t>
      </w:r>
      <w:r>
        <w:rPr>
          <w:rFonts w:hint="default" w:ascii="Times New Roman" w:hAnsi="Times New Roman" w:cs="Times New Roman" w:eastAsiaTheme="minorEastAsia"/>
          <w:sz w:val="28"/>
          <w:szCs w:val="28"/>
          <w:highlight w:val="none"/>
          <w:lang w:val="en-US" w:eastAsia="zh-CN"/>
        </w:rPr>
        <w:t>.2 公路隧道信息调查表填表说明</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（1）填报单元：按单个隧道为填报单元。</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（2）隧道名称、隧道代码根据公路养护统计表格制定规定填写。路线名称、路线编号、隧道中心桩号、隧道长度、隧道净宽、隧道净高、是否水下隧道、修建年代、改造年度、管养单位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、隧道按长度分类、技术状况评定情况根据隧道代码从公路养护统计报表中提取。</w:t>
      </w:r>
    </w:p>
    <w:p>
      <w:pPr>
        <w:keepNext w:val="0"/>
        <w:keepLines w:val="0"/>
        <w:pageBreakBefore w:val="0"/>
        <w:widowControl w:val="0"/>
        <w:kinsoku/>
        <w:wordWrap/>
        <w:overflowPunct/>
        <w:topLinePunct w:val="0"/>
        <w:autoSpaceDE/>
        <w:autoSpaceDN/>
        <w:bidi w:val="0"/>
        <w:adjustRightInd/>
        <w:snapToGrid/>
        <w:spacing w:line="360" w:lineRule="auto"/>
        <w:ind w:firstLine="568" w:firstLineChars="200"/>
        <w:textAlignment w:val="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w:t>
      </w:r>
      <w:commentRangeStart w:id="0"/>
      <w:r>
        <w:rPr>
          <w:rFonts w:hint="default" w:ascii="Times New Roman" w:hAnsi="Times New Roman" w:cs="Times New Roman" w:eastAsiaTheme="minorEastAsia"/>
          <w:sz w:val="28"/>
          <w:szCs w:val="28"/>
          <w:highlight w:val="none"/>
          <w:lang w:val="en-US" w:eastAsia="zh-CN"/>
        </w:rPr>
        <w:t>隧道经纬度采用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APP采集。</w:t>
      </w:r>
      <w:commentRangeEnd w:id="0"/>
      <w:r>
        <w:rPr>
          <w:highlight w:val="none"/>
        </w:rPr>
        <w:commentReference w:id="0"/>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（4）抗震设防等级、防洪标准根据区域地质条件、水文条件、公路技术等级查规范及地震区划图、查找相关资料填报。</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（5）其他需要说明的信息，主要填写本表格中未明确提出的隧道其他需要上报的信息。</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（6）照片，附具体填报隧道的典型照片，洞口全貌照片及局部照片。</w:t>
      </w:r>
    </w:p>
    <w:p>
      <w:pPr>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br w:type="page"/>
      </w:r>
    </w:p>
    <w:p>
      <w:pPr>
        <w:spacing w:line="360" w:lineRule="auto"/>
        <w:outlineLvl w:val="0"/>
        <w:rPr>
          <w:rFonts w:eastAsiaTheme="minorEastAsia"/>
          <w:sz w:val="28"/>
          <w:szCs w:val="28"/>
          <w:highlight w:val="none"/>
        </w:rPr>
      </w:pPr>
      <w:bookmarkStart w:id="44" w:name="_Toc24244"/>
      <w:r>
        <w:rPr>
          <w:rFonts w:eastAsiaTheme="minorEastAsia"/>
          <w:sz w:val="28"/>
          <w:szCs w:val="28"/>
          <w:highlight w:val="none"/>
        </w:rPr>
        <w:t>附录</w:t>
      </w:r>
      <w:r>
        <w:rPr>
          <w:rFonts w:hint="eastAsia" w:eastAsiaTheme="minorEastAsia"/>
          <w:sz w:val="28"/>
          <w:szCs w:val="28"/>
          <w:highlight w:val="none"/>
          <w:lang w:val="en-US" w:eastAsia="zh-CN"/>
        </w:rPr>
        <w:t>E</w:t>
      </w:r>
      <w:r>
        <w:rPr>
          <w:rFonts w:eastAsiaTheme="minorEastAsia"/>
          <w:sz w:val="28"/>
          <w:szCs w:val="28"/>
          <w:highlight w:val="none"/>
        </w:rPr>
        <w:t xml:space="preserve"> 公路高边坡信息调查表</w:t>
      </w:r>
      <w:bookmarkEnd w:id="44"/>
    </w:p>
    <w:p>
      <w:pPr>
        <w:jc w:val="left"/>
        <w:rPr>
          <w:rFonts w:eastAsiaTheme="minorEastAsia"/>
          <w:bCs/>
          <w:sz w:val="28"/>
          <w:szCs w:val="28"/>
          <w:highlight w:val="none"/>
        </w:rPr>
      </w:pPr>
      <w:r>
        <w:rPr>
          <w:rFonts w:hint="eastAsia" w:eastAsiaTheme="minorEastAsia"/>
          <w:bCs/>
          <w:sz w:val="28"/>
          <w:szCs w:val="28"/>
          <w:highlight w:val="none"/>
          <w:lang w:val="en-US" w:eastAsia="zh-CN"/>
        </w:rPr>
        <w:t>E</w:t>
      </w:r>
      <w:r>
        <w:rPr>
          <w:rFonts w:eastAsiaTheme="minorEastAsia"/>
          <w:bCs/>
          <w:sz w:val="28"/>
          <w:szCs w:val="28"/>
          <w:highlight w:val="none"/>
        </w:rPr>
        <w:t>.1 公路高边坡信息调查表</w:t>
      </w:r>
    </w:p>
    <w:p>
      <w:pPr>
        <w:jc w:val="center"/>
        <w:rPr>
          <w:rFonts w:eastAsiaTheme="minorEastAsia"/>
          <w:bCs/>
          <w:szCs w:val="21"/>
          <w:highlight w:val="none"/>
        </w:rPr>
      </w:pPr>
      <w:r>
        <w:rPr>
          <w:rFonts w:eastAsiaTheme="minorEastAsia"/>
          <w:bCs/>
          <w:szCs w:val="21"/>
          <w:highlight w:val="none"/>
        </w:rPr>
        <w:t>表</w:t>
      </w:r>
      <w:r>
        <w:rPr>
          <w:rFonts w:hint="eastAsia" w:eastAsiaTheme="minorEastAsia"/>
          <w:bCs/>
          <w:szCs w:val="21"/>
          <w:highlight w:val="none"/>
          <w:lang w:val="en-US" w:eastAsia="zh-CN"/>
        </w:rPr>
        <w:t>E</w:t>
      </w:r>
      <w:r>
        <w:rPr>
          <w:rFonts w:eastAsiaTheme="minorEastAsia"/>
          <w:bCs/>
          <w:szCs w:val="21"/>
          <w:highlight w:val="none"/>
        </w:rPr>
        <w:t>-1 公路高边坡信息调查表</w:t>
      </w:r>
    </w:p>
    <w:tbl>
      <w:tblPr>
        <w:tblStyle w:val="29"/>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2810"/>
        <w:gridCol w:w="2311"/>
        <w:gridCol w:w="23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242" w:type="dxa"/>
            <w:gridSpan w:val="4"/>
          </w:tcPr>
          <w:p>
            <w:pPr>
              <w:rPr>
                <w:rFonts w:eastAsiaTheme="minorEastAsia"/>
                <w:kern w:val="0"/>
                <w:sz w:val="20"/>
                <w:szCs w:val="20"/>
                <w:highlight w:val="none"/>
              </w:rPr>
            </w:pPr>
            <w:r>
              <w:rPr>
                <w:rFonts w:eastAsiaTheme="minorEastAsia"/>
                <w:b/>
                <w:bCs/>
                <w:kern w:val="0"/>
                <w:sz w:val="20"/>
                <w:szCs w:val="20"/>
                <w:highlight w:val="none"/>
              </w:rPr>
              <w:t>1.基本信息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20"/>
                <w:szCs w:val="20"/>
                <w:highlight w:val="none"/>
              </w:rPr>
            </w:pPr>
            <w:r>
              <w:rPr>
                <w:rFonts w:eastAsiaTheme="minorEastAsia"/>
                <w:kern w:val="0"/>
                <w:sz w:val="18"/>
                <w:szCs w:val="18"/>
                <w:highlight w:val="none"/>
              </w:rPr>
              <w:t>路线名称*</w:t>
            </w:r>
          </w:p>
        </w:tc>
        <w:tc>
          <w:tcPr>
            <w:tcW w:w="2810" w:type="dxa"/>
          </w:tcPr>
          <w:p>
            <w:pPr>
              <w:rPr>
                <w:rFonts w:eastAsiaTheme="minorEastAsia"/>
                <w:kern w:val="0"/>
                <w:sz w:val="20"/>
                <w:szCs w:val="20"/>
                <w:highlight w:val="none"/>
              </w:rPr>
            </w:pPr>
          </w:p>
        </w:tc>
        <w:tc>
          <w:tcPr>
            <w:tcW w:w="2311" w:type="dxa"/>
          </w:tcPr>
          <w:p>
            <w:pPr>
              <w:rPr>
                <w:rFonts w:eastAsiaTheme="minorEastAsia"/>
                <w:kern w:val="0"/>
                <w:sz w:val="20"/>
                <w:szCs w:val="20"/>
                <w:highlight w:val="none"/>
              </w:rPr>
            </w:pPr>
            <w:r>
              <w:rPr>
                <w:rFonts w:eastAsiaTheme="minorEastAsia"/>
                <w:kern w:val="0"/>
                <w:sz w:val="18"/>
                <w:szCs w:val="18"/>
                <w:highlight w:val="none"/>
              </w:rPr>
              <w:t>路线编号*</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20"/>
                <w:szCs w:val="20"/>
                <w:highlight w:val="none"/>
              </w:rPr>
            </w:pPr>
            <w:r>
              <w:rPr>
                <w:rFonts w:eastAsiaTheme="minorEastAsia"/>
                <w:kern w:val="0"/>
                <w:sz w:val="18"/>
                <w:szCs w:val="18"/>
                <w:highlight w:val="none"/>
              </w:rPr>
              <w:t>高边坡名称*</w:t>
            </w:r>
          </w:p>
        </w:tc>
        <w:tc>
          <w:tcPr>
            <w:tcW w:w="2810" w:type="dxa"/>
          </w:tcPr>
          <w:p>
            <w:pPr>
              <w:rPr>
                <w:rFonts w:eastAsiaTheme="minorEastAsia"/>
                <w:kern w:val="0"/>
                <w:sz w:val="20"/>
                <w:szCs w:val="20"/>
                <w:highlight w:val="none"/>
              </w:rPr>
            </w:pPr>
          </w:p>
        </w:tc>
        <w:tc>
          <w:tcPr>
            <w:tcW w:w="2311" w:type="dxa"/>
          </w:tcPr>
          <w:p>
            <w:pPr>
              <w:rPr>
                <w:rFonts w:eastAsiaTheme="minorEastAsia"/>
                <w:kern w:val="0"/>
                <w:sz w:val="20"/>
                <w:szCs w:val="20"/>
                <w:highlight w:val="none"/>
              </w:rPr>
            </w:pPr>
            <w:r>
              <w:rPr>
                <w:rFonts w:eastAsiaTheme="minorEastAsia"/>
                <w:kern w:val="0"/>
                <w:sz w:val="18"/>
                <w:szCs w:val="18"/>
                <w:highlight w:val="none"/>
              </w:rPr>
              <w:t>高边坡编号*</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边坡起点桩号*</w:t>
            </w:r>
          </w:p>
        </w:tc>
        <w:tc>
          <w:tcPr>
            <w:tcW w:w="2810" w:type="dxa"/>
          </w:tcPr>
          <w:p>
            <w:pPr>
              <w:rPr>
                <w:rFonts w:eastAsiaTheme="minorEastAsia"/>
                <w:kern w:val="0"/>
                <w:sz w:val="20"/>
                <w:szCs w:val="20"/>
                <w:highlight w:val="none"/>
              </w:rPr>
            </w:pPr>
          </w:p>
        </w:tc>
        <w:tc>
          <w:tcPr>
            <w:tcW w:w="2311" w:type="dxa"/>
          </w:tcPr>
          <w:p>
            <w:pPr>
              <w:rPr>
                <w:rFonts w:eastAsiaTheme="minorEastAsia"/>
                <w:kern w:val="0"/>
                <w:sz w:val="20"/>
                <w:szCs w:val="20"/>
                <w:highlight w:val="none"/>
              </w:rPr>
            </w:pPr>
            <w:r>
              <w:rPr>
                <w:rFonts w:eastAsiaTheme="minorEastAsia"/>
                <w:kern w:val="0"/>
                <w:sz w:val="18"/>
                <w:szCs w:val="18"/>
                <w:highlight w:val="none"/>
              </w:rPr>
              <w:t>边坡止点桩号*</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边坡起点经纬度*</w:t>
            </w:r>
          </w:p>
        </w:tc>
        <w:tc>
          <w:tcPr>
            <w:tcW w:w="2810" w:type="dxa"/>
          </w:tcPr>
          <w:p>
            <w:pPr>
              <w:rPr>
                <w:rFonts w:eastAsiaTheme="minorEastAsia"/>
                <w:kern w:val="0"/>
                <w:sz w:val="20"/>
                <w:szCs w:val="20"/>
                <w:highlight w:val="none"/>
              </w:rPr>
            </w:pPr>
          </w:p>
        </w:tc>
        <w:tc>
          <w:tcPr>
            <w:tcW w:w="2311" w:type="dxa"/>
          </w:tcPr>
          <w:p>
            <w:pPr>
              <w:rPr>
                <w:rFonts w:eastAsiaTheme="minorEastAsia"/>
                <w:kern w:val="0"/>
                <w:sz w:val="20"/>
                <w:szCs w:val="20"/>
                <w:highlight w:val="none"/>
              </w:rPr>
            </w:pPr>
            <w:r>
              <w:rPr>
                <w:rFonts w:eastAsiaTheme="minorEastAsia"/>
                <w:kern w:val="0"/>
                <w:sz w:val="18"/>
                <w:szCs w:val="18"/>
                <w:highlight w:val="none"/>
              </w:rPr>
              <w:t>边坡止点经纬度*</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建造年</w:t>
            </w:r>
            <w:r>
              <w:rPr>
                <w:rFonts w:hint="eastAsia" w:eastAsiaTheme="minorEastAsia"/>
                <w:kern w:val="0"/>
                <w:sz w:val="18"/>
                <w:szCs w:val="18"/>
                <w:highlight w:val="none"/>
              </w:rPr>
              <w:t>度</w:t>
            </w:r>
          </w:p>
        </w:tc>
        <w:tc>
          <w:tcPr>
            <w:tcW w:w="2810" w:type="dxa"/>
          </w:tcPr>
          <w:p>
            <w:pPr>
              <w:rPr>
                <w:rFonts w:eastAsiaTheme="minorEastAsia"/>
                <w:kern w:val="0"/>
                <w:sz w:val="18"/>
                <w:szCs w:val="18"/>
                <w:highlight w:val="none"/>
              </w:rPr>
            </w:pPr>
          </w:p>
        </w:tc>
        <w:tc>
          <w:tcPr>
            <w:tcW w:w="2311" w:type="dxa"/>
          </w:tcPr>
          <w:p>
            <w:pPr>
              <w:rPr>
                <w:rFonts w:eastAsiaTheme="minorEastAsia"/>
                <w:kern w:val="0"/>
                <w:sz w:val="18"/>
                <w:szCs w:val="18"/>
                <w:highlight w:val="none"/>
              </w:rPr>
            </w:pPr>
            <w:r>
              <w:rPr>
                <w:rFonts w:eastAsiaTheme="minorEastAsia"/>
                <w:kern w:val="0"/>
                <w:sz w:val="18"/>
                <w:szCs w:val="18"/>
                <w:highlight w:val="none"/>
              </w:rPr>
              <w:t>改建年</w:t>
            </w:r>
            <w:r>
              <w:rPr>
                <w:rFonts w:hint="eastAsia" w:eastAsiaTheme="minorEastAsia"/>
                <w:kern w:val="0"/>
                <w:sz w:val="18"/>
                <w:szCs w:val="18"/>
                <w:highlight w:val="none"/>
              </w:rPr>
              <w:t>度</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管养单位</w:t>
            </w:r>
            <w:r>
              <w:rPr>
                <w:rFonts w:hint="eastAsia" w:eastAsiaTheme="minorEastAsia"/>
                <w:kern w:val="0"/>
                <w:sz w:val="18"/>
                <w:szCs w:val="18"/>
                <w:highlight w:val="none"/>
              </w:rPr>
              <w:t>名称</w:t>
            </w:r>
          </w:p>
        </w:tc>
        <w:tc>
          <w:tcPr>
            <w:tcW w:w="7433" w:type="dxa"/>
            <w:gridSpan w:val="3"/>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技术等级</w:t>
            </w:r>
          </w:p>
        </w:tc>
        <w:tc>
          <w:tcPr>
            <w:tcW w:w="7433" w:type="dxa"/>
            <w:gridSpan w:val="3"/>
          </w:tcPr>
          <w:p>
            <w:pPr>
              <w:rPr>
                <w:rFonts w:eastAsiaTheme="minorEastAsia"/>
                <w:highlight w:val="none"/>
              </w:rPr>
            </w:pPr>
            <w:r>
              <w:rPr>
                <w:rFonts w:eastAsiaTheme="minorEastAsia"/>
                <w:kern w:val="0"/>
                <w:sz w:val="18"/>
                <w:szCs w:val="18"/>
                <w:highlight w:val="none"/>
              </w:rPr>
              <w:t xml:space="preserve">□高速公路 □一级公路 □二级公路 □三级公路 </w:t>
            </w:r>
            <w:r>
              <w:rPr>
                <w:rFonts w:eastAsiaTheme="minorEastAsia"/>
                <w:kern w:val="0"/>
                <w:sz w:val="18"/>
                <w:szCs w:val="18"/>
                <w:highlight w:val="none"/>
              </w:rPr>
              <w:sym w:font="Wingdings 2" w:char="00A3"/>
            </w:r>
            <w:r>
              <w:rPr>
                <w:rFonts w:eastAsiaTheme="minorEastAsia"/>
                <w:kern w:val="0"/>
                <w:sz w:val="18"/>
                <w:szCs w:val="18"/>
                <w:highlight w:val="none"/>
              </w:rPr>
              <w:t>四级公路 □等外公路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边坡长度（米）</w:t>
            </w:r>
          </w:p>
        </w:tc>
        <w:tc>
          <w:tcPr>
            <w:tcW w:w="2810" w:type="dxa"/>
          </w:tcPr>
          <w:p>
            <w:pPr>
              <w:rPr>
                <w:rFonts w:eastAsiaTheme="minorEastAsia"/>
                <w:kern w:val="0"/>
                <w:sz w:val="20"/>
                <w:szCs w:val="20"/>
                <w:highlight w:val="none"/>
              </w:rPr>
            </w:pPr>
          </w:p>
        </w:tc>
        <w:tc>
          <w:tcPr>
            <w:tcW w:w="2311" w:type="dxa"/>
          </w:tcPr>
          <w:p>
            <w:pPr>
              <w:rPr>
                <w:rFonts w:eastAsiaTheme="minorEastAsia"/>
                <w:kern w:val="0"/>
                <w:sz w:val="18"/>
                <w:szCs w:val="18"/>
                <w:highlight w:val="none"/>
              </w:rPr>
            </w:pPr>
            <w:r>
              <w:rPr>
                <w:rFonts w:eastAsiaTheme="minorEastAsia"/>
                <w:kern w:val="0"/>
                <w:sz w:val="18"/>
                <w:szCs w:val="18"/>
                <w:highlight w:val="none"/>
              </w:rPr>
              <w:t>车道数量（个）</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路基宽度（米）</w:t>
            </w:r>
          </w:p>
        </w:tc>
        <w:tc>
          <w:tcPr>
            <w:tcW w:w="2810" w:type="dxa"/>
          </w:tcPr>
          <w:p>
            <w:pPr>
              <w:rPr>
                <w:rFonts w:eastAsiaTheme="minorEastAsia"/>
                <w:kern w:val="0"/>
                <w:sz w:val="20"/>
                <w:szCs w:val="20"/>
                <w:highlight w:val="none"/>
              </w:rPr>
            </w:pPr>
          </w:p>
        </w:tc>
        <w:tc>
          <w:tcPr>
            <w:tcW w:w="2311" w:type="dxa"/>
          </w:tcPr>
          <w:p>
            <w:pPr>
              <w:rPr>
                <w:rFonts w:eastAsiaTheme="minorEastAsia"/>
                <w:kern w:val="0"/>
                <w:sz w:val="18"/>
                <w:szCs w:val="18"/>
                <w:highlight w:val="none"/>
              </w:rPr>
            </w:pPr>
            <w:r>
              <w:rPr>
                <w:rFonts w:eastAsiaTheme="minorEastAsia"/>
                <w:kern w:val="0"/>
                <w:sz w:val="18"/>
                <w:szCs w:val="18"/>
                <w:highlight w:val="none"/>
              </w:rPr>
              <w:t>路面宽度（米）</w:t>
            </w:r>
          </w:p>
        </w:tc>
        <w:tc>
          <w:tcPr>
            <w:tcW w:w="2312" w:type="dxa"/>
          </w:tcPr>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2"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面层类型</w:t>
            </w: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t>□沥青混凝土 □水泥混凝土 □沥青贯入式□沥青碎石□沥青表面处治</w:t>
            </w:r>
          </w:p>
          <w:p>
            <w:pPr>
              <w:rPr>
                <w:rFonts w:eastAsiaTheme="minorEastAsia"/>
                <w:kern w:val="0"/>
                <w:sz w:val="20"/>
                <w:szCs w:val="20"/>
                <w:highlight w:val="none"/>
              </w:rPr>
            </w:pPr>
            <w:r>
              <w:rPr>
                <w:rFonts w:eastAsiaTheme="minorEastAsia"/>
                <w:kern w:val="0"/>
                <w:sz w:val="18"/>
                <w:szCs w:val="18"/>
                <w:highlight w:val="none"/>
              </w:rPr>
              <w:t>□砂石路面□石质路面□渣石路面□砖铺路面□砼预制块□无路面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57" w:hRule="exact"/>
        </w:trPr>
        <w:tc>
          <w:tcPr>
            <w:tcW w:w="1809" w:type="dxa"/>
            <w:vMerge w:val="restart"/>
            <w:vAlign w:val="center"/>
          </w:tcPr>
          <w:p>
            <w:pPr>
              <w:rPr>
                <w:rFonts w:eastAsiaTheme="minorEastAsia"/>
                <w:kern w:val="0"/>
                <w:sz w:val="18"/>
                <w:szCs w:val="18"/>
                <w:highlight w:val="none"/>
              </w:rPr>
            </w:pPr>
            <w:r>
              <w:rPr>
                <w:rFonts w:eastAsiaTheme="minorEastAsia"/>
                <w:kern w:val="0"/>
                <w:sz w:val="18"/>
                <w:szCs w:val="18"/>
                <w:highlight w:val="none"/>
              </w:rPr>
              <w:t>边坡类型*</w:t>
            </w: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t>□路堤边坡  边坡特征：坡高</w:t>
            </w:r>
            <w:r>
              <w:rPr>
                <w:rFonts w:eastAsiaTheme="minorEastAsia"/>
                <w:kern w:val="0"/>
                <w:sz w:val="18"/>
                <w:szCs w:val="18"/>
                <w:highlight w:val="none"/>
                <w:u w:val="single"/>
              </w:rPr>
              <w:t xml:space="preserve">     </w:t>
            </w:r>
            <w:r>
              <w:rPr>
                <w:rFonts w:eastAsiaTheme="minorEastAsia"/>
                <w:kern w:val="0"/>
                <w:sz w:val="18"/>
                <w:szCs w:val="18"/>
                <w:highlight w:val="none"/>
              </w:rPr>
              <w:t xml:space="preserve"> m ，坡度</w:t>
            </w:r>
            <w:r>
              <w:rPr>
                <w:rFonts w:eastAsiaTheme="minorEastAsia"/>
                <w:kern w:val="0"/>
                <w:sz w:val="18"/>
                <w:szCs w:val="18"/>
                <w:highlight w:val="none"/>
                <w:u w:val="single"/>
              </w:rPr>
              <w:t xml:space="preserve">     </w:t>
            </w:r>
            <w:r>
              <w:rPr>
                <w:rFonts w:eastAsiaTheme="minorEastAsia"/>
                <w:kern w:val="0"/>
                <w:sz w:val="18"/>
                <w:szCs w:val="18"/>
                <w:highlight w:val="none"/>
              </w:rPr>
              <w:t>度，分级</w:t>
            </w:r>
            <w:r>
              <w:rPr>
                <w:rFonts w:eastAsiaTheme="minorEastAsia"/>
                <w:kern w:val="0"/>
                <w:sz w:val="18"/>
                <w:szCs w:val="18"/>
                <w:highlight w:val="none"/>
                <w:u w:val="single"/>
              </w:rPr>
              <w:t xml:space="preserve">     </w:t>
            </w:r>
            <w:r>
              <w:rPr>
                <w:rFonts w:eastAsiaTheme="minorEastAsia"/>
                <w:kern w:val="0"/>
                <w:sz w:val="18"/>
                <w:szCs w:val="18"/>
                <w:highlight w:val="none"/>
              </w:rPr>
              <w:t>级，</w:t>
            </w:r>
          </w:p>
          <w:p>
            <w:pPr>
              <w:ind w:firstLine="1104" w:firstLineChars="600"/>
              <w:rPr>
                <w:rFonts w:eastAsiaTheme="minorEastAsia"/>
                <w:kern w:val="0"/>
                <w:sz w:val="18"/>
                <w:szCs w:val="18"/>
                <w:highlight w:val="none"/>
              </w:rPr>
            </w:pPr>
            <w:r>
              <w:rPr>
                <w:rFonts w:eastAsiaTheme="minorEastAsia"/>
                <w:kern w:val="0"/>
                <w:sz w:val="18"/>
                <w:szCs w:val="18"/>
                <w:highlight w:val="none"/>
              </w:rPr>
              <w:t>是否临河  □是  □否</w:t>
            </w:r>
          </w:p>
          <w:p>
            <w:pPr>
              <w:ind w:firstLine="1104" w:firstLineChars="600"/>
              <w:rPr>
                <w:rFonts w:eastAsiaTheme="minorEastAsia"/>
                <w:kern w:val="0"/>
                <w:sz w:val="18"/>
                <w:szCs w:val="18"/>
                <w:highlight w:val="none"/>
              </w:rPr>
            </w:pPr>
            <w:r>
              <w:rPr>
                <w:rFonts w:eastAsiaTheme="minorEastAsia"/>
                <w:kern w:val="0"/>
                <w:sz w:val="18"/>
                <w:szCs w:val="18"/>
                <w:highlight w:val="none"/>
              </w:rPr>
              <w:t>临河地形：□凹岸  □凸岸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0" w:hRule="exact"/>
        </w:trPr>
        <w:tc>
          <w:tcPr>
            <w:tcW w:w="1809" w:type="dxa"/>
            <w:vMerge w:val="continue"/>
            <w:vAlign w:val="center"/>
          </w:tcPr>
          <w:p>
            <w:pPr>
              <w:rPr>
                <w:rFonts w:eastAsiaTheme="minorEastAsia"/>
                <w:kern w:val="0"/>
                <w:sz w:val="18"/>
                <w:szCs w:val="18"/>
                <w:highlight w:val="none"/>
              </w:rPr>
            </w:pP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t>□路堑边坡  岩性：□土质 □岩质 □土石混合</w:t>
            </w:r>
          </w:p>
          <w:p>
            <w:pPr>
              <w:rPr>
                <w:rFonts w:eastAsiaTheme="minorEastAsia"/>
                <w:kern w:val="0"/>
                <w:sz w:val="18"/>
                <w:szCs w:val="18"/>
                <w:highlight w:val="none"/>
              </w:rPr>
            </w:pPr>
            <w:r>
              <w:rPr>
                <w:rFonts w:eastAsiaTheme="minorEastAsia"/>
                <w:kern w:val="0"/>
                <w:sz w:val="18"/>
                <w:szCs w:val="18"/>
                <w:highlight w:val="none"/>
              </w:rPr>
              <w:t xml:space="preserve">            边坡特征：坡高</w:t>
            </w:r>
            <w:r>
              <w:rPr>
                <w:rFonts w:eastAsiaTheme="minorEastAsia"/>
                <w:kern w:val="0"/>
                <w:sz w:val="18"/>
                <w:szCs w:val="18"/>
                <w:highlight w:val="none"/>
                <w:u w:val="single"/>
              </w:rPr>
              <w:t xml:space="preserve">     </w:t>
            </w:r>
            <w:r>
              <w:rPr>
                <w:rFonts w:eastAsiaTheme="minorEastAsia"/>
                <w:kern w:val="0"/>
                <w:sz w:val="18"/>
                <w:szCs w:val="18"/>
                <w:highlight w:val="none"/>
              </w:rPr>
              <w:t xml:space="preserve"> m ，坡度</w:t>
            </w:r>
            <w:r>
              <w:rPr>
                <w:rFonts w:eastAsiaTheme="minorEastAsia"/>
                <w:kern w:val="0"/>
                <w:sz w:val="18"/>
                <w:szCs w:val="18"/>
                <w:highlight w:val="none"/>
                <w:u w:val="single"/>
              </w:rPr>
              <w:t xml:space="preserve">     </w:t>
            </w:r>
            <w:r>
              <w:rPr>
                <w:rFonts w:eastAsiaTheme="minorEastAsia"/>
                <w:kern w:val="0"/>
                <w:sz w:val="18"/>
                <w:szCs w:val="18"/>
                <w:highlight w:val="none"/>
              </w:rPr>
              <w:t>度，分级</w:t>
            </w:r>
            <w:r>
              <w:rPr>
                <w:rFonts w:eastAsiaTheme="minorEastAsia"/>
                <w:kern w:val="0"/>
                <w:sz w:val="18"/>
                <w:szCs w:val="18"/>
                <w:highlight w:val="none"/>
                <w:u w:val="single"/>
              </w:rPr>
              <w:t xml:space="preserve">     </w:t>
            </w:r>
            <w:r>
              <w:rPr>
                <w:rFonts w:eastAsiaTheme="minorEastAsia"/>
                <w:kern w:val="0"/>
                <w:sz w:val="18"/>
                <w:szCs w:val="18"/>
                <w:highlight w:val="none"/>
              </w:rPr>
              <w:t xml:space="preserve">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3"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排水设施类型*</w:t>
            </w: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t>地表排水设施：</w:t>
            </w:r>
            <w:r>
              <w:rPr>
                <w:rFonts w:eastAsiaTheme="minorEastAsia"/>
                <w:kern w:val="0"/>
                <w:sz w:val="18"/>
                <w:szCs w:val="18"/>
                <w:highlight w:val="none"/>
              </w:rPr>
              <w:sym w:font="Wingdings 2" w:char="00A3"/>
            </w:r>
            <w:r>
              <w:rPr>
                <w:rFonts w:eastAsiaTheme="minorEastAsia"/>
                <w:kern w:val="0"/>
                <w:sz w:val="18"/>
                <w:szCs w:val="18"/>
                <w:highlight w:val="none"/>
              </w:rPr>
              <w:t>边沟 □截水沟 □排水沟 □跌水与急流槽 □无</w:t>
            </w:r>
          </w:p>
          <w:p>
            <w:pPr>
              <w:rPr>
                <w:rFonts w:eastAsiaTheme="minorEastAsia"/>
                <w:kern w:val="0"/>
                <w:sz w:val="18"/>
                <w:szCs w:val="18"/>
                <w:highlight w:val="none"/>
              </w:rPr>
            </w:pPr>
            <w:r>
              <w:rPr>
                <w:rFonts w:eastAsiaTheme="minorEastAsia"/>
                <w:kern w:val="0"/>
                <w:sz w:val="18"/>
                <w:szCs w:val="18"/>
                <w:highlight w:val="none"/>
              </w:rPr>
              <w:t xml:space="preserve">地下排水设施：□暗沟（管） □渗沟 □渗井、排水隧洞 </w:t>
            </w:r>
            <w:r>
              <w:rPr>
                <w:rFonts w:eastAsiaTheme="minorEastAsia"/>
                <w:kern w:val="0"/>
                <w:sz w:val="18"/>
                <w:szCs w:val="18"/>
                <w:highlight w:val="none"/>
              </w:rPr>
              <w:sym w:font="Wingdings 2" w:char="00A3"/>
            </w:r>
            <w:r>
              <w:rPr>
                <w:rFonts w:eastAsiaTheme="minorEastAsia"/>
                <w:kern w:val="0"/>
                <w:sz w:val="18"/>
                <w:szCs w:val="18"/>
                <w:highlight w:val="none"/>
              </w:rPr>
              <w:t>仰斜排水孔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86" w:hRule="exact"/>
        </w:trPr>
        <w:tc>
          <w:tcPr>
            <w:tcW w:w="1809" w:type="dxa"/>
            <w:vAlign w:val="center"/>
          </w:tcPr>
          <w:p>
            <w:pPr>
              <w:rPr>
                <w:rFonts w:eastAsiaTheme="minorEastAsia"/>
                <w:kern w:val="0"/>
                <w:sz w:val="18"/>
                <w:szCs w:val="18"/>
                <w:highlight w:val="none"/>
              </w:rPr>
            </w:pPr>
            <w:r>
              <w:rPr>
                <w:rFonts w:eastAsiaTheme="minorEastAsia"/>
                <w:kern w:val="0"/>
                <w:sz w:val="18"/>
                <w:szCs w:val="18"/>
                <w:highlight w:val="none"/>
              </w:rPr>
              <w:t>防护设施类型*</w:t>
            </w: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t>坡面防护：□植物防护 □骨架防护 □挂网喷护 □片石护坡 □护面墙</w:t>
            </w:r>
          </w:p>
          <w:p>
            <w:pPr>
              <w:rPr>
                <w:rFonts w:eastAsiaTheme="minorEastAsia"/>
                <w:kern w:val="0"/>
                <w:sz w:val="18"/>
                <w:szCs w:val="18"/>
                <w:highlight w:val="none"/>
              </w:rPr>
            </w:pPr>
            <w:r>
              <w:rPr>
                <w:rFonts w:eastAsiaTheme="minorEastAsia"/>
                <w:kern w:val="0"/>
                <w:sz w:val="18"/>
                <w:szCs w:val="18"/>
                <w:highlight w:val="none"/>
              </w:rPr>
              <w:t>沿河防护：□植物防护 □砌石或砼护坡 □石笼防护 □浸水挡墙 □护坦 □抛石 □排桩</w:t>
            </w:r>
          </w:p>
          <w:p>
            <w:pPr>
              <w:rPr>
                <w:rFonts w:eastAsiaTheme="minorEastAsia"/>
                <w:kern w:val="0"/>
                <w:sz w:val="18"/>
                <w:szCs w:val="18"/>
                <w:highlight w:val="none"/>
              </w:rPr>
            </w:pPr>
            <w:r>
              <w:rPr>
                <w:rFonts w:eastAsiaTheme="minorEastAsia"/>
                <w:kern w:val="0"/>
                <w:sz w:val="18"/>
                <w:szCs w:val="18"/>
                <w:highlight w:val="none"/>
              </w:rPr>
              <w:t xml:space="preserve">          □丁坝、顺坝</w:t>
            </w:r>
          </w:p>
          <w:p>
            <w:pPr>
              <w:rPr>
                <w:rFonts w:eastAsiaTheme="minorEastAsia"/>
                <w:kern w:val="0"/>
                <w:sz w:val="18"/>
                <w:szCs w:val="18"/>
                <w:highlight w:val="none"/>
              </w:rPr>
            </w:pPr>
            <w:r>
              <w:rPr>
                <w:rFonts w:eastAsiaTheme="minorEastAsia"/>
                <w:kern w:val="0"/>
                <w:sz w:val="18"/>
                <w:szCs w:val="18"/>
                <w:highlight w:val="none"/>
              </w:rPr>
              <w:t>支挡设施：□挡墙 □抗滑桩 □锚（杆）索 □框架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9" w:hRule="exact"/>
        </w:trPr>
        <w:tc>
          <w:tcPr>
            <w:tcW w:w="1809" w:type="dxa"/>
          </w:tcPr>
          <w:p>
            <w:pPr>
              <w:rPr>
                <w:rFonts w:eastAsiaTheme="minorEastAsia"/>
                <w:kern w:val="0"/>
                <w:sz w:val="18"/>
                <w:szCs w:val="18"/>
                <w:highlight w:val="none"/>
              </w:rPr>
            </w:pPr>
            <w:r>
              <w:rPr>
                <w:rFonts w:eastAsiaTheme="minorEastAsia"/>
                <w:bCs/>
                <w:iCs/>
                <w:kern w:val="0"/>
                <w:sz w:val="18"/>
                <w:szCs w:val="18"/>
                <w:highlight w:val="none"/>
              </w:rPr>
              <w:t>抗震设防等级</w:t>
            </w:r>
            <w:r>
              <w:rPr>
                <w:rFonts w:eastAsiaTheme="minorEastAsia"/>
                <w:kern w:val="0"/>
                <w:sz w:val="18"/>
                <w:szCs w:val="18"/>
                <w:highlight w:val="none"/>
              </w:rPr>
              <w:t>*</w:t>
            </w: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t xml:space="preserve">□&lt; 0.05或6度以下 □0.05或6度 □0.10、0.15或7度 </w:t>
            </w:r>
            <w:r>
              <w:rPr>
                <w:rFonts w:eastAsiaTheme="minorEastAsia"/>
                <w:kern w:val="0"/>
                <w:sz w:val="18"/>
                <w:szCs w:val="18"/>
                <w:highlight w:val="none"/>
              </w:rPr>
              <w:sym w:font="Wingdings 2" w:char="00A3"/>
            </w:r>
            <w:r>
              <w:rPr>
                <w:rFonts w:eastAsiaTheme="minorEastAsia"/>
                <w:kern w:val="0"/>
                <w:sz w:val="18"/>
                <w:szCs w:val="18"/>
                <w:highlight w:val="none"/>
              </w:rPr>
              <w:t xml:space="preserve">0.20、0.30或8度 </w:t>
            </w:r>
          </w:p>
          <w:p>
            <w:pPr>
              <w:rPr>
                <w:rFonts w:eastAsiaTheme="minorEastAsia"/>
                <w:kern w:val="0"/>
                <w:sz w:val="20"/>
                <w:szCs w:val="20"/>
                <w:highlight w:val="none"/>
              </w:rPr>
            </w:pPr>
            <w:r>
              <w:rPr>
                <w:rFonts w:eastAsiaTheme="minorEastAsia"/>
                <w:kern w:val="0"/>
                <w:sz w:val="18"/>
                <w:szCs w:val="18"/>
                <w:highlight w:val="none"/>
              </w:rPr>
              <w:sym w:font="Wingdings 2" w:char="00A3"/>
            </w:r>
            <w:r>
              <w:rPr>
                <w:rFonts w:eastAsiaTheme="minorEastAsia"/>
                <w:kern w:val="0"/>
                <w:sz w:val="18"/>
                <w:szCs w:val="18"/>
                <w:highlight w:val="none"/>
              </w:rPr>
              <w:t>≥0.40或9度及以上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3" w:hRule="exact"/>
        </w:trPr>
        <w:tc>
          <w:tcPr>
            <w:tcW w:w="1809" w:type="dxa"/>
          </w:tcPr>
          <w:p>
            <w:pPr>
              <w:rPr>
                <w:rFonts w:eastAsiaTheme="minorEastAsia"/>
                <w:bCs/>
                <w:iCs/>
                <w:kern w:val="0"/>
                <w:sz w:val="18"/>
                <w:szCs w:val="18"/>
                <w:highlight w:val="none"/>
              </w:rPr>
            </w:pPr>
            <w:r>
              <w:rPr>
                <w:rFonts w:eastAsiaTheme="minorEastAsia"/>
                <w:bCs/>
                <w:iCs/>
                <w:kern w:val="0"/>
                <w:sz w:val="18"/>
                <w:szCs w:val="18"/>
                <w:highlight w:val="none"/>
              </w:rPr>
              <w:t>防洪标准</w:t>
            </w:r>
            <w:r>
              <w:rPr>
                <w:rFonts w:eastAsiaTheme="minorEastAsia"/>
                <w:kern w:val="0"/>
                <w:sz w:val="18"/>
                <w:szCs w:val="18"/>
                <w:highlight w:val="none"/>
              </w:rPr>
              <w:t>*</w:t>
            </w:r>
          </w:p>
        </w:tc>
        <w:tc>
          <w:tcPr>
            <w:tcW w:w="7433" w:type="dxa"/>
            <w:gridSpan w:val="3"/>
          </w:tcPr>
          <w:p>
            <w:pPr>
              <w:rPr>
                <w:rFonts w:eastAsiaTheme="minorEastAsia"/>
                <w:kern w:val="0"/>
                <w:sz w:val="18"/>
                <w:szCs w:val="18"/>
                <w:highlight w:val="none"/>
              </w:rPr>
            </w:pPr>
            <w:r>
              <w:rPr>
                <w:rFonts w:eastAsiaTheme="minorEastAsia"/>
                <w:kern w:val="0"/>
                <w:sz w:val="18"/>
                <w:szCs w:val="18"/>
                <w:highlight w:val="none"/>
              </w:rPr>
              <w:sym w:font="Wingdings 2" w:char="00A3"/>
            </w:r>
            <w:r>
              <w:rPr>
                <w:rFonts w:eastAsiaTheme="minorEastAsia"/>
                <w:kern w:val="0"/>
                <w:sz w:val="18"/>
                <w:szCs w:val="18"/>
                <w:highlight w:val="none"/>
              </w:rPr>
              <w:t xml:space="preserve">十年一遇 </w:t>
            </w:r>
            <w:r>
              <w:rPr>
                <w:rFonts w:eastAsiaTheme="minorEastAsia"/>
                <w:kern w:val="0"/>
                <w:sz w:val="18"/>
                <w:szCs w:val="18"/>
                <w:highlight w:val="none"/>
              </w:rPr>
              <w:sym w:font="Wingdings 2" w:char="00A3"/>
            </w:r>
            <w:r>
              <w:rPr>
                <w:rFonts w:eastAsiaTheme="minorEastAsia"/>
                <w:kern w:val="0"/>
                <w:sz w:val="18"/>
                <w:szCs w:val="18"/>
                <w:highlight w:val="none"/>
              </w:rPr>
              <w:t xml:space="preserve">二十年一遇 </w:t>
            </w:r>
            <w:r>
              <w:rPr>
                <w:rFonts w:eastAsiaTheme="minorEastAsia"/>
                <w:kern w:val="0"/>
                <w:sz w:val="18"/>
                <w:szCs w:val="18"/>
                <w:highlight w:val="none"/>
              </w:rPr>
              <w:sym w:font="Wingdings 2" w:char="00A3"/>
            </w:r>
            <w:r>
              <w:rPr>
                <w:rFonts w:eastAsiaTheme="minorEastAsia"/>
                <w:kern w:val="0"/>
                <w:sz w:val="18"/>
                <w:szCs w:val="18"/>
                <w:highlight w:val="none"/>
              </w:rPr>
              <w:t xml:space="preserve">三十年一遇 </w:t>
            </w:r>
            <w:r>
              <w:rPr>
                <w:rFonts w:eastAsiaTheme="minorEastAsia"/>
                <w:kern w:val="0"/>
                <w:sz w:val="18"/>
                <w:szCs w:val="18"/>
                <w:highlight w:val="none"/>
              </w:rPr>
              <w:sym w:font="Wingdings 2" w:char="00A3"/>
            </w:r>
            <w:r>
              <w:rPr>
                <w:rFonts w:eastAsiaTheme="minorEastAsia"/>
                <w:kern w:val="0"/>
                <w:sz w:val="18"/>
                <w:szCs w:val="18"/>
                <w:highlight w:val="none"/>
              </w:rPr>
              <w:t xml:space="preserve">五十年一遇 </w:t>
            </w:r>
            <w:r>
              <w:rPr>
                <w:rFonts w:eastAsiaTheme="minorEastAsia"/>
                <w:kern w:val="0"/>
                <w:sz w:val="18"/>
                <w:szCs w:val="18"/>
                <w:highlight w:val="none"/>
              </w:rPr>
              <w:sym w:font="Wingdings 2" w:char="00A3"/>
            </w:r>
            <w:r>
              <w:rPr>
                <w:rFonts w:eastAsiaTheme="minorEastAsia"/>
                <w:kern w:val="0"/>
                <w:sz w:val="18"/>
                <w:szCs w:val="18"/>
                <w:highlight w:val="none"/>
              </w:rPr>
              <w:t>一百年一遇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9" w:hRule="atLeast"/>
        </w:trPr>
        <w:tc>
          <w:tcPr>
            <w:tcW w:w="9242" w:type="dxa"/>
            <w:gridSpan w:val="4"/>
          </w:tcPr>
          <w:p>
            <w:pPr>
              <w:rPr>
                <w:rFonts w:eastAsiaTheme="minorEastAsia"/>
                <w:kern w:val="0"/>
                <w:sz w:val="18"/>
                <w:szCs w:val="18"/>
                <w:highlight w:val="none"/>
              </w:rPr>
            </w:pPr>
            <w:r>
              <w:rPr>
                <w:rFonts w:eastAsiaTheme="minorEastAsia"/>
                <w:b/>
                <w:bCs/>
                <w:kern w:val="0"/>
                <w:sz w:val="18"/>
                <w:szCs w:val="18"/>
                <w:highlight w:val="none"/>
              </w:rPr>
              <w:t>2.其他需要说明的信息</w:t>
            </w:r>
          </w:p>
          <w:p>
            <w:pPr>
              <w:rPr>
                <w:rFonts w:eastAsiaTheme="minorEastAsia"/>
                <w:kern w:val="0"/>
                <w:sz w:val="20"/>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3" w:hRule="atLeast"/>
        </w:trPr>
        <w:tc>
          <w:tcPr>
            <w:tcW w:w="9242" w:type="dxa"/>
            <w:gridSpan w:val="4"/>
          </w:tcPr>
          <w:p>
            <w:pPr>
              <w:rPr>
                <w:rFonts w:eastAsiaTheme="minorEastAsia"/>
                <w:kern w:val="0"/>
                <w:sz w:val="20"/>
                <w:szCs w:val="20"/>
                <w:highlight w:val="none"/>
              </w:rPr>
            </w:pPr>
            <w:r>
              <w:rPr>
                <w:rFonts w:eastAsiaTheme="minorEastAsia"/>
                <w:b/>
                <w:bCs/>
                <w:kern w:val="0"/>
                <w:sz w:val="18"/>
                <w:szCs w:val="18"/>
                <w:highlight w:val="none"/>
              </w:rPr>
              <w:t>3.照片（边坡典型照片）</w:t>
            </w:r>
            <w:r>
              <w:rPr>
                <w:rFonts w:eastAsiaTheme="minorEastAsia"/>
                <w:kern w:val="0"/>
                <w:sz w:val="18"/>
                <w:szCs w:val="18"/>
                <w:highlight w:val="none"/>
              </w:rPr>
              <w:t>*</w:t>
            </w:r>
          </w:p>
        </w:tc>
      </w:tr>
    </w:tbl>
    <w:p>
      <w:pPr>
        <w:rPr>
          <w:rFonts w:eastAsiaTheme="minorEastAsia"/>
          <w:sz w:val="32"/>
          <w:szCs w:val="32"/>
          <w:highlight w:val="none"/>
        </w:rPr>
      </w:pPr>
      <w:r>
        <w:rPr>
          <w:rFonts w:eastAsiaTheme="minorEastAsia"/>
          <w:sz w:val="18"/>
          <w:highlight w:val="none"/>
        </w:rPr>
        <w:t>填表单位：         填表日期：      年  月  日   填表人：         审核人：        联系电话：</w:t>
      </w:r>
    </w:p>
    <w:p>
      <w:pPr>
        <w:spacing w:line="360" w:lineRule="auto"/>
        <w:ind w:firstLine="428" w:firstLineChars="200"/>
        <w:jc w:val="left"/>
        <w:rPr>
          <w:rFonts w:eastAsiaTheme="minorEastAsia"/>
          <w:szCs w:val="21"/>
          <w:highlight w:val="none"/>
        </w:rPr>
      </w:pPr>
      <w:r>
        <w:rPr>
          <w:rFonts w:eastAsiaTheme="minorEastAsia"/>
          <w:szCs w:val="21"/>
          <w:highlight w:val="none"/>
        </w:rPr>
        <w:t>注：带*为必填项。</w:t>
      </w:r>
    </w:p>
    <w:p>
      <w:pPr>
        <w:spacing w:line="360" w:lineRule="auto"/>
        <w:rPr>
          <w:rFonts w:eastAsiaTheme="minorEastAsia"/>
          <w:sz w:val="28"/>
          <w:szCs w:val="28"/>
          <w:highlight w:val="none"/>
        </w:rPr>
      </w:pPr>
    </w:p>
    <w:p>
      <w:pPr>
        <w:spacing w:line="360" w:lineRule="auto"/>
        <w:rPr>
          <w:rFonts w:eastAsiaTheme="minorEastAsia"/>
          <w:sz w:val="28"/>
          <w:szCs w:val="28"/>
          <w:highlight w:val="none"/>
        </w:rPr>
      </w:pPr>
      <w:r>
        <w:rPr>
          <w:rFonts w:hint="eastAsia" w:eastAsiaTheme="minorEastAsia"/>
          <w:sz w:val="28"/>
          <w:szCs w:val="28"/>
          <w:highlight w:val="none"/>
          <w:lang w:val="en-US" w:eastAsia="zh-CN"/>
        </w:rPr>
        <w:t>E</w:t>
      </w:r>
      <w:r>
        <w:rPr>
          <w:rFonts w:eastAsiaTheme="minorEastAsia"/>
          <w:sz w:val="28"/>
          <w:szCs w:val="28"/>
          <w:highlight w:val="none"/>
        </w:rPr>
        <w:t>.2 公路高边坡信息调查表填表说明</w:t>
      </w:r>
    </w:p>
    <w:p>
      <w:pPr>
        <w:spacing w:line="360" w:lineRule="auto"/>
        <w:ind w:firstLine="568" w:firstLineChars="200"/>
        <w:rPr>
          <w:rFonts w:eastAsiaTheme="minorEastAsia"/>
          <w:sz w:val="28"/>
          <w:szCs w:val="28"/>
          <w:highlight w:val="none"/>
        </w:rPr>
      </w:pPr>
      <w:r>
        <w:rPr>
          <w:rFonts w:eastAsiaTheme="minorEastAsia"/>
          <w:sz w:val="28"/>
          <w:szCs w:val="28"/>
          <w:highlight w:val="none"/>
        </w:rPr>
        <w:t>（1）填报单元：按土质边坡高度大于20m，岩质边坡高度大于30m单个高边坡单元填报，高边坡单元以自然冲沟分界。</w:t>
      </w:r>
    </w:p>
    <w:p>
      <w:pPr>
        <w:spacing w:line="360" w:lineRule="auto"/>
        <w:ind w:firstLine="568" w:firstLineChars="200"/>
        <w:rPr>
          <w:rFonts w:eastAsiaTheme="minorEastAsia"/>
          <w:sz w:val="28"/>
          <w:szCs w:val="28"/>
          <w:highlight w:val="none"/>
        </w:rPr>
      </w:pPr>
      <w:r>
        <w:rPr>
          <w:rFonts w:eastAsiaTheme="minorEastAsia"/>
          <w:sz w:val="28"/>
          <w:szCs w:val="28"/>
          <w:highlight w:val="none"/>
        </w:rPr>
        <w:t>（2）路线编号、路线名称根据公路养护统计表格制定规定填写，高边坡编号参照公路养护统计表格桥梁编号原则</w:t>
      </w:r>
      <w:r>
        <w:rPr>
          <w:rFonts w:hint="eastAsia" w:eastAsiaTheme="minorEastAsia"/>
          <w:sz w:val="28"/>
          <w:szCs w:val="28"/>
          <w:highlight w:val="none"/>
          <w:lang w:eastAsia="zh-CN"/>
        </w:rPr>
        <w:t>按路线编号</w:t>
      </w:r>
      <w:r>
        <w:rPr>
          <w:rFonts w:hint="eastAsia" w:eastAsiaTheme="minorEastAsia"/>
          <w:sz w:val="28"/>
          <w:szCs w:val="28"/>
          <w:highlight w:val="none"/>
          <w:lang w:val="en-US" w:eastAsia="zh-CN"/>
        </w:rPr>
        <w:t>+县级行政区划代码+B+四位</w:t>
      </w:r>
      <w:r>
        <w:rPr>
          <w:rFonts w:eastAsiaTheme="minorEastAsia"/>
          <w:sz w:val="28"/>
          <w:szCs w:val="28"/>
          <w:highlight w:val="none"/>
        </w:rPr>
        <w:t>编号</w:t>
      </w:r>
      <w:r>
        <w:rPr>
          <w:rFonts w:hint="eastAsia" w:eastAsiaTheme="minorEastAsia"/>
          <w:sz w:val="28"/>
          <w:szCs w:val="28"/>
          <w:highlight w:val="none"/>
          <w:lang w:eastAsia="zh-CN"/>
        </w:rPr>
        <w:t>进行编号</w:t>
      </w:r>
      <w:r>
        <w:rPr>
          <w:rFonts w:eastAsiaTheme="minorEastAsia"/>
          <w:sz w:val="28"/>
          <w:szCs w:val="28"/>
          <w:highlight w:val="none"/>
        </w:rPr>
        <w:t>，高边坡名称按里程桩号+段高边坡（例K0+000至K0+100段高边坡）。建造年</w:t>
      </w:r>
      <w:r>
        <w:rPr>
          <w:rFonts w:hint="eastAsia" w:eastAsiaTheme="minorEastAsia"/>
          <w:sz w:val="28"/>
          <w:szCs w:val="28"/>
          <w:highlight w:val="none"/>
        </w:rPr>
        <w:t>度</w:t>
      </w:r>
      <w:r>
        <w:rPr>
          <w:rFonts w:eastAsiaTheme="minorEastAsia"/>
          <w:sz w:val="28"/>
          <w:szCs w:val="28"/>
          <w:highlight w:val="none"/>
        </w:rPr>
        <w:t>、改建年</w:t>
      </w:r>
      <w:r>
        <w:rPr>
          <w:rFonts w:hint="eastAsia" w:eastAsiaTheme="minorEastAsia"/>
          <w:sz w:val="28"/>
          <w:szCs w:val="28"/>
          <w:highlight w:val="none"/>
        </w:rPr>
        <w:t>度</w:t>
      </w:r>
      <w:r>
        <w:rPr>
          <w:rFonts w:eastAsiaTheme="minorEastAsia"/>
          <w:sz w:val="28"/>
          <w:szCs w:val="28"/>
          <w:highlight w:val="none"/>
        </w:rPr>
        <w:t>、管养单位</w:t>
      </w:r>
      <w:r>
        <w:rPr>
          <w:rFonts w:hint="eastAsia" w:eastAsiaTheme="minorEastAsia"/>
          <w:sz w:val="28"/>
          <w:szCs w:val="28"/>
          <w:highlight w:val="none"/>
        </w:rPr>
        <w:t>名称</w:t>
      </w:r>
      <w:r>
        <w:rPr>
          <w:rFonts w:eastAsiaTheme="minorEastAsia"/>
          <w:sz w:val="28"/>
          <w:szCs w:val="28"/>
          <w:highlight w:val="none"/>
        </w:rPr>
        <w:t>、技术等级、车道数量、路基宽度、路面宽度、面层类型根据路线编号从公路养护统计报表中提取。</w:t>
      </w:r>
    </w:p>
    <w:p>
      <w:pPr>
        <w:spacing w:line="360" w:lineRule="auto"/>
        <w:ind w:firstLine="568" w:firstLineChars="200"/>
        <w:rPr>
          <w:rFonts w:eastAsiaTheme="minorEastAsia"/>
          <w:sz w:val="28"/>
          <w:szCs w:val="28"/>
          <w:highlight w:val="none"/>
        </w:rPr>
      </w:pPr>
      <w:r>
        <w:rPr>
          <w:rFonts w:eastAsiaTheme="minorEastAsia"/>
          <w:sz w:val="28"/>
          <w:szCs w:val="28"/>
          <w:highlight w:val="none"/>
        </w:rPr>
        <w:t>（3）高边坡起点桩号、路段止点桩号根据现场调查填写，高边坡起点经纬度、止点经纬度采用</w:t>
      </w:r>
      <w:r>
        <w:rPr>
          <w:rFonts w:hint="eastAsia" w:eastAsiaTheme="minorEastAsia"/>
          <w:sz w:val="28"/>
          <w:szCs w:val="28"/>
          <w:highlight w:val="none"/>
        </w:rPr>
        <w:t>采集系统</w:t>
      </w:r>
      <w:r>
        <w:rPr>
          <w:rFonts w:eastAsiaTheme="minorEastAsia"/>
          <w:sz w:val="28"/>
          <w:szCs w:val="28"/>
          <w:highlight w:val="none"/>
        </w:rPr>
        <w:t>APP采集，边坡长度根据高边坡起点桩号、止点桩号计算得出。</w:t>
      </w:r>
    </w:p>
    <w:p>
      <w:pPr>
        <w:spacing w:line="360" w:lineRule="auto"/>
        <w:ind w:firstLine="568" w:firstLineChars="200"/>
        <w:rPr>
          <w:rFonts w:eastAsiaTheme="minorEastAsia"/>
          <w:color w:val="0000FF"/>
          <w:sz w:val="28"/>
          <w:szCs w:val="28"/>
          <w:highlight w:val="none"/>
        </w:rPr>
      </w:pPr>
      <w:r>
        <w:rPr>
          <w:rFonts w:eastAsiaTheme="minorEastAsia"/>
          <w:sz w:val="28"/>
          <w:szCs w:val="28"/>
          <w:highlight w:val="none"/>
        </w:rPr>
        <w:t>4） 高边坡分为路堑边坡（开挖边坡）和路堤边坡（填方边坡），见图</w:t>
      </w:r>
      <w:r>
        <w:rPr>
          <w:rFonts w:hint="eastAsia" w:eastAsiaTheme="minorEastAsia"/>
          <w:sz w:val="28"/>
          <w:szCs w:val="28"/>
          <w:highlight w:val="none"/>
          <w:lang w:val="en-US" w:eastAsia="zh-CN"/>
        </w:rPr>
        <w:t>E</w:t>
      </w:r>
      <w:r>
        <w:rPr>
          <w:rFonts w:eastAsiaTheme="minorEastAsia"/>
          <w:sz w:val="28"/>
          <w:szCs w:val="28"/>
          <w:highlight w:val="none"/>
        </w:rPr>
        <w:t>.2-1 路基边坡分类，根据图</w:t>
      </w:r>
      <w:r>
        <w:rPr>
          <w:rFonts w:hint="eastAsia" w:eastAsiaTheme="minorEastAsia"/>
          <w:sz w:val="28"/>
          <w:szCs w:val="28"/>
          <w:highlight w:val="none"/>
          <w:lang w:val="en-US" w:eastAsia="zh-CN"/>
        </w:rPr>
        <w:t>E</w:t>
      </w:r>
      <w:r>
        <w:rPr>
          <w:rFonts w:eastAsiaTheme="minorEastAsia"/>
          <w:sz w:val="28"/>
          <w:szCs w:val="28"/>
          <w:highlight w:val="none"/>
        </w:rPr>
        <w:t>.2-2边坡要素图填写边坡高度（坡脚至坡顶的高度）、边坡坡度（坡脚至坡顶平均坡度）</w:t>
      </w:r>
      <w:bookmarkStart w:id="56" w:name="_GoBack"/>
      <w:bookmarkEnd w:id="56"/>
      <w:r>
        <w:rPr>
          <w:rFonts w:eastAsiaTheme="minorEastAsia"/>
          <w:sz w:val="28"/>
          <w:szCs w:val="28"/>
          <w:highlight w:val="none"/>
        </w:rPr>
        <w:t>以及边坡分级情况（边坡台阶或平台数）；路堤边坡填写是否临河，以及临河地形为凹岸、凸岸，见图</w:t>
      </w:r>
      <w:r>
        <w:rPr>
          <w:rFonts w:hint="eastAsia" w:eastAsiaTheme="minorEastAsia"/>
          <w:sz w:val="28"/>
          <w:szCs w:val="28"/>
          <w:highlight w:val="none"/>
          <w:lang w:val="en-US" w:eastAsia="zh-CN"/>
        </w:rPr>
        <w:t>E</w:t>
      </w:r>
      <w:r>
        <w:rPr>
          <w:rFonts w:eastAsiaTheme="minorEastAsia"/>
          <w:sz w:val="28"/>
          <w:szCs w:val="28"/>
          <w:highlight w:val="none"/>
        </w:rPr>
        <w:t>.2-3临河地形；路堑边坡，按照边坡出露的岩土体性质勾选土质、岩质或土石混合边坡，见图</w:t>
      </w:r>
      <w:r>
        <w:rPr>
          <w:rFonts w:hint="eastAsia" w:eastAsiaTheme="minorEastAsia"/>
          <w:sz w:val="28"/>
          <w:szCs w:val="28"/>
          <w:highlight w:val="none"/>
          <w:lang w:val="en-US" w:eastAsia="zh-CN"/>
        </w:rPr>
        <w:t>E</w:t>
      </w:r>
      <w:r>
        <w:rPr>
          <w:rFonts w:eastAsiaTheme="minorEastAsia"/>
          <w:sz w:val="28"/>
          <w:szCs w:val="28"/>
          <w:highlight w:val="none"/>
        </w:rPr>
        <w:t>.2-4 路堑边坡分类图。</w:t>
      </w:r>
    </w:p>
    <w:p>
      <w:pPr>
        <w:spacing w:line="360" w:lineRule="auto"/>
        <w:ind w:firstLine="428" w:firstLineChars="200"/>
        <w:jc w:val="center"/>
        <w:rPr>
          <w:rFonts w:eastAsiaTheme="minorEastAsia"/>
          <w:highlight w:val="none"/>
        </w:rPr>
      </w:pPr>
      <w:r>
        <w:rPr>
          <w:rFonts w:eastAsiaTheme="minorEastAsia"/>
          <w:highlight w:val="none"/>
        </w:rPr>
        <w:drawing>
          <wp:inline distT="0" distB="0" distL="114300" distR="114300">
            <wp:extent cx="3623310" cy="2600325"/>
            <wp:effectExtent l="0" t="0" r="15240" b="952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68"/>
                    <a:stretch>
                      <a:fillRect/>
                    </a:stretch>
                  </pic:blipFill>
                  <pic:spPr>
                    <a:xfrm>
                      <a:off x="0" y="0"/>
                      <a:ext cx="3623310" cy="2600325"/>
                    </a:xfrm>
                    <a:prstGeom prst="rect">
                      <a:avLst/>
                    </a:prstGeom>
                    <a:noFill/>
                    <a:ln>
                      <a:noFill/>
                    </a:ln>
                  </pic:spPr>
                </pic:pic>
              </a:graphicData>
            </a:graphic>
          </wp:inline>
        </w:drawing>
      </w:r>
    </w:p>
    <w:p>
      <w:pPr>
        <w:spacing w:line="360" w:lineRule="auto"/>
        <w:ind w:firstLine="428" w:firstLineChars="200"/>
        <w:jc w:val="center"/>
        <w:rPr>
          <w:rFonts w:eastAsiaTheme="minorEastAsia"/>
          <w:highlight w:val="none"/>
        </w:rPr>
      </w:pPr>
      <w:r>
        <w:rPr>
          <w:rFonts w:eastAsiaTheme="minorEastAsia"/>
          <w:highlight w:val="none"/>
        </w:rPr>
        <w:t>图</w:t>
      </w:r>
      <w:r>
        <w:rPr>
          <w:rFonts w:hint="eastAsia" w:eastAsiaTheme="minorEastAsia"/>
          <w:highlight w:val="none"/>
          <w:lang w:val="en-US" w:eastAsia="zh-CN"/>
        </w:rPr>
        <w:t>E</w:t>
      </w:r>
      <w:r>
        <w:rPr>
          <w:rFonts w:eastAsiaTheme="minorEastAsia"/>
          <w:highlight w:val="none"/>
        </w:rPr>
        <w:t>.2-1 路基边坡分类</w:t>
      </w:r>
    </w:p>
    <w:p>
      <w:pPr>
        <w:spacing w:line="360" w:lineRule="auto"/>
        <w:ind w:firstLine="428" w:firstLineChars="200"/>
        <w:rPr>
          <w:rFonts w:eastAsiaTheme="minorEastAsia"/>
          <w:highlight w:val="none"/>
        </w:rPr>
      </w:pPr>
      <w:r>
        <w:rPr>
          <w:rFonts w:eastAsiaTheme="minorEastAsia"/>
          <w:highlight w:val="none"/>
        </w:rPr>
        <w:drawing>
          <wp:inline distT="0" distB="0" distL="114300" distR="114300">
            <wp:extent cx="5933440" cy="2186940"/>
            <wp:effectExtent l="0" t="0" r="10160" b="381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69"/>
                    <a:stretch>
                      <a:fillRect/>
                    </a:stretch>
                  </pic:blipFill>
                  <pic:spPr>
                    <a:xfrm>
                      <a:off x="0" y="0"/>
                      <a:ext cx="5933440" cy="2186940"/>
                    </a:xfrm>
                    <a:prstGeom prst="rect">
                      <a:avLst/>
                    </a:prstGeom>
                    <a:noFill/>
                    <a:ln>
                      <a:noFill/>
                    </a:ln>
                  </pic:spPr>
                </pic:pic>
              </a:graphicData>
            </a:graphic>
          </wp:inline>
        </w:drawing>
      </w:r>
    </w:p>
    <w:p>
      <w:pPr>
        <w:spacing w:line="360" w:lineRule="auto"/>
        <w:ind w:firstLine="428" w:firstLineChars="200"/>
        <w:jc w:val="center"/>
        <w:rPr>
          <w:rFonts w:eastAsiaTheme="minorEastAsia"/>
          <w:highlight w:val="none"/>
        </w:rPr>
      </w:pPr>
      <w:r>
        <w:rPr>
          <w:rFonts w:eastAsiaTheme="minorEastAsia"/>
          <w:highlight w:val="none"/>
        </w:rPr>
        <w:t>图</w:t>
      </w:r>
      <w:r>
        <w:rPr>
          <w:rFonts w:hint="eastAsia" w:eastAsiaTheme="minorEastAsia"/>
          <w:highlight w:val="none"/>
          <w:lang w:val="en-US" w:eastAsia="zh-CN"/>
        </w:rPr>
        <w:t>E</w:t>
      </w:r>
      <w:r>
        <w:rPr>
          <w:rFonts w:eastAsiaTheme="minorEastAsia"/>
          <w:highlight w:val="none"/>
        </w:rPr>
        <w:t>.2-2边坡要素图</w:t>
      </w:r>
    </w:p>
    <w:p>
      <w:pPr>
        <w:spacing w:line="360" w:lineRule="auto"/>
        <w:ind w:firstLine="428" w:firstLineChars="200"/>
        <w:jc w:val="center"/>
        <w:rPr>
          <w:rFonts w:eastAsiaTheme="minorEastAsia"/>
          <w:bCs/>
          <w:szCs w:val="21"/>
          <w:highlight w:val="none"/>
        </w:rPr>
      </w:pPr>
      <w:r>
        <w:rPr>
          <w:rFonts w:eastAsiaTheme="minorEastAsia"/>
          <w:bCs/>
          <w:szCs w:val="21"/>
          <w:highlight w:val="none"/>
        </w:rPr>
        <w:drawing>
          <wp:inline distT="0" distB="0" distL="114300" distR="114300">
            <wp:extent cx="2436495" cy="2101850"/>
            <wp:effectExtent l="0" t="0" r="1905" b="12700"/>
            <wp:docPr id="88" name="图片 88" descr="凸岸凹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凸岸凹岸"/>
                    <pic:cNvPicPr>
                      <a:picLocks noChangeAspect="1"/>
                    </pic:cNvPicPr>
                  </pic:nvPicPr>
                  <pic:blipFill>
                    <a:blip r:embed="rId70"/>
                    <a:stretch>
                      <a:fillRect/>
                    </a:stretch>
                  </pic:blipFill>
                  <pic:spPr>
                    <a:xfrm>
                      <a:off x="0" y="0"/>
                      <a:ext cx="2436495" cy="2101850"/>
                    </a:xfrm>
                    <a:prstGeom prst="rect">
                      <a:avLst/>
                    </a:prstGeom>
                  </pic:spPr>
                </pic:pic>
              </a:graphicData>
            </a:graphic>
          </wp:inline>
        </w:drawing>
      </w:r>
    </w:p>
    <w:p>
      <w:pPr>
        <w:spacing w:line="360" w:lineRule="auto"/>
        <w:ind w:firstLine="428" w:firstLineChars="200"/>
        <w:jc w:val="center"/>
        <w:rPr>
          <w:rFonts w:eastAsiaTheme="minorEastAsia"/>
          <w:highlight w:val="none"/>
        </w:rPr>
      </w:pPr>
      <w:r>
        <w:rPr>
          <w:rFonts w:eastAsiaTheme="minorEastAsia"/>
          <w:highlight w:val="none"/>
        </w:rPr>
        <w:t>图</w:t>
      </w:r>
      <w:r>
        <w:rPr>
          <w:rFonts w:hint="eastAsia" w:eastAsiaTheme="minorEastAsia"/>
          <w:highlight w:val="none"/>
          <w:lang w:val="en-US" w:eastAsia="zh-CN"/>
        </w:rPr>
        <w:t>E</w:t>
      </w:r>
      <w:r>
        <w:rPr>
          <w:rFonts w:eastAsiaTheme="minorEastAsia"/>
          <w:highlight w:val="none"/>
        </w:rPr>
        <w:t>.2-3临河地形</w:t>
      </w:r>
    </w:p>
    <w:p>
      <w:pPr>
        <w:jc w:val="center"/>
        <w:rPr>
          <w:rFonts w:eastAsiaTheme="minorEastAsia"/>
          <w:bCs/>
          <w:szCs w:val="21"/>
          <w:highlight w:val="none"/>
        </w:rPr>
      </w:pPr>
      <w:r>
        <w:rPr>
          <w:rFonts w:eastAsiaTheme="minorEastAsia"/>
          <w:bCs/>
          <w:szCs w:val="21"/>
          <w:highlight w:val="none"/>
        </w:rPr>
        <w:drawing>
          <wp:inline distT="0" distB="0" distL="114300" distR="114300">
            <wp:extent cx="1823085" cy="1553845"/>
            <wp:effectExtent l="0" t="0" r="5715" b="8255"/>
            <wp:docPr id="133" name="图片 133" descr="土质边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土质边坡"/>
                    <pic:cNvPicPr>
                      <a:picLocks noChangeAspect="1"/>
                    </pic:cNvPicPr>
                  </pic:nvPicPr>
                  <pic:blipFill>
                    <a:blip r:embed="rId71"/>
                    <a:srcRect b="14553"/>
                    <a:stretch>
                      <a:fillRect/>
                    </a:stretch>
                  </pic:blipFill>
                  <pic:spPr>
                    <a:xfrm>
                      <a:off x="0" y="0"/>
                      <a:ext cx="1823085" cy="1553845"/>
                    </a:xfrm>
                    <a:prstGeom prst="rect">
                      <a:avLst/>
                    </a:prstGeom>
                  </pic:spPr>
                </pic:pic>
              </a:graphicData>
            </a:graphic>
          </wp:inline>
        </w:drawing>
      </w:r>
      <w:r>
        <w:rPr>
          <w:rFonts w:eastAsiaTheme="minorEastAsia"/>
          <w:bCs/>
          <w:szCs w:val="21"/>
          <w:highlight w:val="none"/>
        </w:rPr>
        <w:t xml:space="preserve"> </w:t>
      </w:r>
      <w:r>
        <w:rPr>
          <w:rFonts w:eastAsiaTheme="minorEastAsia"/>
          <w:bCs/>
          <w:szCs w:val="21"/>
          <w:highlight w:val="none"/>
        </w:rPr>
        <w:drawing>
          <wp:inline distT="0" distB="0" distL="114300" distR="114300">
            <wp:extent cx="2075180" cy="1558290"/>
            <wp:effectExtent l="0" t="0" r="1270" b="3810"/>
            <wp:docPr id="134" name="图片 134" descr="岩质边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岩质边坡"/>
                    <pic:cNvPicPr>
                      <a:picLocks noChangeAspect="1"/>
                    </pic:cNvPicPr>
                  </pic:nvPicPr>
                  <pic:blipFill>
                    <a:blip r:embed="rId72"/>
                    <a:stretch>
                      <a:fillRect/>
                    </a:stretch>
                  </pic:blipFill>
                  <pic:spPr>
                    <a:xfrm>
                      <a:off x="0" y="0"/>
                      <a:ext cx="2075180" cy="1558290"/>
                    </a:xfrm>
                    <a:prstGeom prst="rect">
                      <a:avLst/>
                    </a:prstGeom>
                  </pic:spPr>
                </pic:pic>
              </a:graphicData>
            </a:graphic>
          </wp:inline>
        </w:drawing>
      </w:r>
    </w:p>
    <w:p>
      <w:pPr>
        <w:spacing w:line="360" w:lineRule="auto"/>
        <w:ind w:firstLine="428" w:firstLineChars="200"/>
        <w:jc w:val="center"/>
        <w:rPr>
          <w:rFonts w:eastAsiaTheme="minorEastAsia"/>
          <w:highlight w:val="none"/>
        </w:rPr>
      </w:pPr>
      <w:r>
        <w:rPr>
          <w:rFonts w:eastAsiaTheme="minorEastAsia"/>
          <w:highlight w:val="none"/>
        </w:rPr>
        <w:t>a土质边坡                    b岩质边坡</w:t>
      </w:r>
    </w:p>
    <w:p>
      <w:pPr>
        <w:jc w:val="center"/>
        <w:rPr>
          <w:rFonts w:eastAsiaTheme="minorEastAsia"/>
          <w:bCs/>
          <w:szCs w:val="21"/>
          <w:highlight w:val="none"/>
        </w:rPr>
      </w:pPr>
      <w:r>
        <w:rPr>
          <w:rFonts w:eastAsiaTheme="minorEastAsia"/>
          <w:bCs/>
          <w:szCs w:val="21"/>
          <w:highlight w:val="none"/>
        </w:rPr>
        <w:drawing>
          <wp:inline distT="0" distB="0" distL="114300" distR="114300">
            <wp:extent cx="1976120" cy="1483360"/>
            <wp:effectExtent l="0" t="0" r="5080" b="2540"/>
            <wp:docPr id="135" name="图片 135" descr="土石混合边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土石混合边坡"/>
                    <pic:cNvPicPr>
                      <a:picLocks noChangeAspect="1"/>
                    </pic:cNvPicPr>
                  </pic:nvPicPr>
                  <pic:blipFill>
                    <a:blip r:embed="rId73"/>
                    <a:stretch>
                      <a:fillRect/>
                    </a:stretch>
                  </pic:blipFill>
                  <pic:spPr>
                    <a:xfrm>
                      <a:off x="0" y="0"/>
                      <a:ext cx="1976120" cy="1483360"/>
                    </a:xfrm>
                    <a:prstGeom prst="rect">
                      <a:avLst/>
                    </a:prstGeom>
                  </pic:spPr>
                </pic:pic>
              </a:graphicData>
            </a:graphic>
          </wp:inline>
        </w:drawing>
      </w:r>
    </w:p>
    <w:p>
      <w:pPr>
        <w:spacing w:line="360" w:lineRule="auto"/>
        <w:ind w:firstLine="428" w:firstLineChars="200"/>
        <w:jc w:val="center"/>
        <w:rPr>
          <w:rFonts w:eastAsiaTheme="minorEastAsia"/>
          <w:highlight w:val="none"/>
        </w:rPr>
      </w:pPr>
      <w:r>
        <w:rPr>
          <w:rFonts w:eastAsiaTheme="minorEastAsia"/>
          <w:highlight w:val="none"/>
        </w:rPr>
        <w:t>c土石混合边坡</w:t>
      </w:r>
    </w:p>
    <w:p>
      <w:pPr>
        <w:spacing w:line="360" w:lineRule="auto"/>
        <w:ind w:firstLine="428" w:firstLineChars="200"/>
        <w:jc w:val="center"/>
        <w:rPr>
          <w:rFonts w:eastAsiaTheme="minorEastAsia"/>
          <w:highlight w:val="none"/>
        </w:rPr>
      </w:pPr>
      <w:r>
        <w:rPr>
          <w:rFonts w:eastAsiaTheme="minorEastAsia"/>
          <w:highlight w:val="none"/>
        </w:rPr>
        <w:t>图</w:t>
      </w:r>
      <w:r>
        <w:rPr>
          <w:rFonts w:hint="eastAsia" w:eastAsiaTheme="minorEastAsia"/>
          <w:highlight w:val="none"/>
          <w:lang w:val="en-US" w:eastAsia="zh-CN"/>
        </w:rPr>
        <w:t>E</w:t>
      </w:r>
      <w:r>
        <w:rPr>
          <w:rFonts w:eastAsiaTheme="minorEastAsia"/>
          <w:highlight w:val="none"/>
        </w:rPr>
        <w:t>.2-4 路堑边坡分类</w:t>
      </w:r>
    </w:p>
    <w:p>
      <w:pPr>
        <w:spacing w:line="360" w:lineRule="auto"/>
        <w:ind w:firstLine="568" w:firstLineChars="200"/>
        <w:rPr>
          <w:rFonts w:eastAsiaTheme="minorEastAsia"/>
          <w:sz w:val="28"/>
          <w:szCs w:val="28"/>
          <w:highlight w:val="none"/>
        </w:rPr>
      </w:pPr>
      <w:r>
        <w:rPr>
          <w:rFonts w:eastAsiaTheme="minorEastAsia"/>
          <w:sz w:val="28"/>
          <w:szCs w:val="28"/>
          <w:highlight w:val="none"/>
        </w:rPr>
        <w:t>6）排水设施类型，根据具体填报路段实际情况勾选所有存在的排水设施，可多选。排水设施类型见表</w:t>
      </w:r>
      <w:r>
        <w:rPr>
          <w:rFonts w:hint="eastAsia" w:eastAsiaTheme="minorEastAsia"/>
          <w:sz w:val="28"/>
          <w:szCs w:val="28"/>
          <w:highlight w:val="none"/>
          <w:lang w:val="en-US" w:eastAsia="zh-CN"/>
        </w:rPr>
        <w:t>E</w:t>
      </w:r>
      <w:r>
        <w:rPr>
          <w:rFonts w:eastAsiaTheme="minorEastAsia"/>
          <w:sz w:val="28"/>
          <w:szCs w:val="28"/>
          <w:highlight w:val="none"/>
        </w:rPr>
        <w:t>.2-1。</w:t>
      </w:r>
    </w:p>
    <w:p>
      <w:pPr>
        <w:spacing w:line="360" w:lineRule="auto"/>
        <w:ind w:firstLine="568" w:firstLineChars="200"/>
        <w:rPr>
          <w:rFonts w:eastAsiaTheme="minorEastAsia"/>
          <w:sz w:val="28"/>
          <w:szCs w:val="28"/>
          <w:highlight w:val="none"/>
        </w:rPr>
      </w:pPr>
      <w:r>
        <w:rPr>
          <w:rFonts w:eastAsiaTheme="minorEastAsia"/>
          <w:sz w:val="28"/>
          <w:szCs w:val="28"/>
          <w:highlight w:val="none"/>
        </w:rPr>
        <w:t>7）防护设施类型，根据具体路段实际情况勾选所有存在的坡面防护、沿河防护或支挡设施情况，可多选。防护设施类型见表</w:t>
      </w:r>
      <w:r>
        <w:rPr>
          <w:rFonts w:hint="eastAsia" w:eastAsiaTheme="minorEastAsia"/>
          <w:sz w:val="28"/>
          <w:szCs w:val="28"/>
          <w:highlight w:val="none"/>
          <w:lang w:val="en-US" w:eastAsia="zh-CN"/>
        </w:rPr>
        <w:t>E</w:t>
      </w:r>
      <w:r>
        <w:rPr>
          <w:rFonts w:eastAsiaTheme="minorEastAsia"/>
          <w:sz w:val="28"/>
          <w:szCs w:val="28"/>
          <w:highlight w:val="none"/>
        </w:rPr>
        <w:t>.2-2。</w:t>
      </w:r>
    </w:p>
    <w:p>
      <w:pPr>
        <w:spacing w:line="360" w:lineRule="auto"/>
        <w:ind w:firstLine="568" w:firstLineChars="200"/>
        <w:rPr>
          <w:rFonts w:eastAsiaTheme="minorEastAsia"/>
          <w:sz w:val="28"/>
          <w:szCs w:val="28"/>
          <w:highlight w:val="none"/>
        </w:rPr>
      </w:pPr>
      <w:r>
        <w:rPr>
          <w:rFonts w:eastAsiaTheme="minorEastAsia"/>
          <w:sz w:val="28"/>
          <w:szCs w:val="28"/>
          <w:highlight w:val="none"/>
        </w:rPr>
        <w:t>8）抗震设防等级、防洪标准根据区域地质条件、水文条件、公路技术等级查规范及地震区划图，查找相关资料填报。</w:t>
      </w:r>
    </w:p>
    <w:p>
      <w:pPr>
        <w:spacing w:line="360" w:lineRule="auto"/>
        <w:ind w:firstLine="568" w:firstLineChars="200"/>
        <w:rPr>
          <w:rFonts w:eastAsiaTheme="minorEastAsia"/>
          <w:sz w:val="28"/>
          <w:szCs w:val="28"/>
          <w:highlight w:val="none"/>
        </w:rPr>
      </w:pPr>
      <w:r>
        <w:rPr>
          <w:rFonts w:eastAsiaTheme="minorEastAsia"/>
          <w:sz w:val="28"/>
          <w:szCs w:val="28"/>
          <w:highlight w:val="none"/>
        </w:rPr>
        <w:t>9）其他需要说明的信息，主要填写本表格中未明确提出的特殊路段其他需要上报的路基与路面信息。</w:t>
      </w:r>
    </w:p>
    <w:p>
      <w:pPr>
        <w:spacing w:line="360" w:lineRule="auto"/>
        <w:ind w:firstLine="568" w:firstLineChars="200"/>
        <w:rPr>
          <w:rFonts w:eastAsiaTheme="minorEastAsia"/>
          <w:sz w:val="28"/>
          <w:szCs w:val="28"/>
          <w:highlight w:val="none"/>
        </w:rPr>
      </w:pPr>
      <w:r>
        <w:rPr>
          <w:rFonts w:eastAsiaTheme="minorEastAsia"/>
          <w:sz w:val="28"/>
          <w:szCs w:val="28"/>
          <w:highlight w:val="none"/>
        </w:rPr>
        <w:t>10） 照片，附具体填报路段的典型照片，高边坡路段的全貌照片及局部照片。</w:t>
      </w:r>
    </w:p>
    <w:p>
      <w:pPr>
        <w:spacing w:line="360" w:lineRule="auto"/>
        <w:ind w:firstLine="568" w:firstLineChars="200"/>
        <w:jc w:val="center"/>
        <w:rPr>
          <w:rFonts w:eastAsiaTheme="minorEastAsia"/>
          <w:sz w:val="28"/>
          <w:szCs w:val="28"/>
          <w:highlight w:val="none"/>
        </w:rPr>
      </w:pPr>
      <w:r>
        <w:rPr>
          <w:rFonts w:eastAsiaTheme="minorEastAsia"/>
          <w:sz w:val="28"/>
          <w:szCs w:val="28"/>
          <w:highlight w:val="none"/>
        </w:rPr>
        <w:t>表</w:t>
      </w:r>
      <w:r>
        <w:rPr>
          <w:rFonts w:hint="eastAsia" w:eastAsiaTheme="minorEastAsia"/>
          <w:sz w:val="28"/>
          <w:szCs w:val="28"/>
          <w:highlight w:val="none"/>
          <w:lang w:val="en-US" w:eastAsia="zh-CN"/>
        </w:rPr>
        <w:t>E</w:t>
      </w:r>
      <w:r>
        <w:rPr>
          <w:rFonts w:eastAsiaTheme="minorEastAsia"/>
          <w:sz w:val="28"/>
          <w:szCs w:val="28"/>
          <w:highlight w:val="none"/>
        </w:rPr>
        <w:t>.2-1 排水设施类型表</w:t>
      </w:r>
    </w:p>
    <w:tbl>
      <w:tblPr>
        <w:tblStyle w:val="30"/>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3"/>
        <w:gridCol w:w="2470"/>
        <w:gridCol w:w="4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043" w:type="dxa"/>
            <w:gridSpan w:val="2"/>
            <w:vAlign w:val="center"/>
          </w:tcPr>
          <w:p>
            <w:pPr>
              <w:spacing w:line="360" w:lineRule="auto"/>
              <w:jc w:val="center"/>
              <w:rPr>
                <w:rFonts w:eastAsiaTheme="minorEastAsia"/>
                <w:sz w:val="28"/>
                <w:szCs w:val="28"/>
                <w:highlight w:val="none"/>
              </w:rPr>
            </w:pPr>
            <w:r>
              <w:rPr>
                <w:rFonts w:eastAsiaTheme="minorEastAsia"/>
                <w:sz w:val="28"/>
                <w:szCs w:val="28"/>
                <w:highlight w:val="none"/>
              </w:rPr>
              <w:t>设施类型</w:t>
            </w:r>
          </w:p>
        </w:tc>
        <w:tc>
          <w:tcPr>
            <w:tcW w:w="4485"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restart"/>
            <w:vAlign w:val="center"/>
          </w:tcPr>
          <w:p>
            <w:pPr>
              <w:spacing w:line="360" w:lineRule="auto"/>
              <w:jc w:val="center"/>
              <w:rPr>
                <w:rFonts w:eastAsiaTheme="minorEastAsia"/>
                <w:sz w:val="28"/>
                <w:szCs w:val="28"/>
                <w:highlight w:val="none"/>
              </w:rPr>
            </w:pPr>
            <w:r>
              <w:rPr>
                <w:rFonts w:eastAsiaTheme="minorEastAsia"/>
                <w:sz w:val="28"/>
                <w:szCs w:val="28"/>
                <w:highlight w:val="none"/>
              </w:rPr>
              <w:t>地表排水</w:t>
            </w: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边沟</w:t>
            </w:r>
          </w:p>
        </w:tc>
        <w:tc>
          <w:tcPr>
            <w:tcW w:w="4485"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1648460" cy="1104265"/>
                  <wp:effectExtent l="0" t="0" r="8890" b="63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4"/>
                          <a:stretch>
                            <a:fillRect/>
                          </a:stretch>
                        </pic:blipFill>
                        <pic:spPr>
                          <a:xfrm>
                            <a:off x="0" y="0"/>
                            <a:ext cx="1648460" cy="11042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截水沟</w:t>
            </w:r>
          </w:p>
        </w:tc>
        <w:tc>
          <w:tcPr>
            <w:tcW w:w="4485"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1670050" cy="1605280"/>
                  <wp:effectExtent l="0" t="0" r="6350" b="139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5"/>
                          <a:stretch>
                            <a:fillRect/>
                          </a:stretch>
                        </pic:blipFill>
                        <pic:spPr>
                          <a:xfrm>
                            <a:off x="0" y="0"/>
                            <a:ext cx="1670050" cy="16052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排水沟</w:t>
            </w:r>
          </w:p>
        </w:tc>
        <w:tc>
          <w:tcPr>
            <w:tcW w:w="4485"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1771650" cy="1197610"/>
                  <wp:effectExtent l="0" t="0" r="0" b="254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76"/>
                          <a:stretch>
                            <a:fillRect/>
                          </a:stretch>
                        </pic:blipFill>
                        <pic:spPr>
                          <a:xfrm>
                            <a:off x="0" y="0"/>
                            <a:ext cx="1771650" cy="11976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跌水与急流槽</w:t>
            </w:r>
          </w:p>
        </w:tc>
        <w:tc>
          <w:tcPr>
            <w:tcW w:w="4485"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1763395" cy="1485900"/>
                  <wp:effectExtent l="0" t="0" r="825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77"/>
                          <a:srcRect r="6854"/>
                          <a:stretch>
                            <a:fillRect/>
                          </a:stretch>
                        </pic:blipFill>
                        <pic:spPr>
                          <a:xfrm>
                            <a:off x="0" y="0"/>
                            <a:ext cx="1766944" cy="1488748"/>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restart"/>
            <w:vAlign w:val="center"/>
          </w:tcPr>
          <w:p>
            <w:pPr>
              <w:spacing w:line="360" w:lineRule="auto"/>
              <w:jc w:val="center"/>
              <w:rPr>
                <w:rFonts w:eastAsiaTheme="minorEastAsia"/>
                <w:sz w:val="28"/>
                <w:szCs w:val="28"/>
                <w:highlight w:val="none"/>
              </w:rPr>
            </w:pPr>
            <w:r>
              <w:rPr>
                <w:rFonts w:eastAsiaTheme="minorEastAsia"/>
                <w:sz w:val="28"/>
                <w:szCs w:val="28"/>
                <w:highlight w:val="none"/>
              </w:rPr>
              <w:t>地下排水</w:t>
            </w: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暗沟（管）</w:t>
            </w:r>
          </w:p>
        </w:tc>
        <w:tc>
          <w:tcPr>
            <w:tcW w:w="4485"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602740" cy="1195070"/>
                  <wp:effectExtent l="0" t="0" r="16510" b="508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78"/>
                          <a:stretch>
                            <a:fillRect/>
                          </a:stretch>
                        </pic:blipFill>
                        <pic:spPr>
                          <a:xfrm>
                            <a:off x="0" y="0"/>
                            <a:ext cx="1609659" cy="120018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渗沟</w:t>
            </w:r>
          </w:p>
        </w:tc>
        <w:tc>
          <w:tcPr>
            <w:tcW w:w="4485"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786890" cy="1196975"/>
                  <wp:effectExtent l="0" t="0" r="3810" b="317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79"/>
                          <a:srcRect b="9375"/>
                          <a:stretch>
                            <a:fillRect/>
                          </a:stretch>
                        </pic:blipFill>
                        <pic:spPr>
                          <a:xfrm>
                            <a:off x="0" y="0"/>
                            <a:ext cx="1790476" cy="1199703"/>
                          </a:xfrm>
                          <a:prstGeom prst="rect">
                            <a:avLst/>
                          </a:prstGeom>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渗井</w:t>
            </w:r>
          </w:p>
        </w:tc>
        <w:tc>
          <w:tcPr>
            <w:tcW w:w="4485"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2113915" cy="1590040"/>
                  <wp:effectExtent l="0" t="0" r="635" b="1016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0"/>
                          <a:stretch>
                            <a:fillRect/>
                          </a:stretch>
                        </pic:blipFill>
                        <pic:spPr>
                          <a:xfrm>
                            <a:off x="0" y="0"/>
                            <a:ext cx="2114286" cy="159047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4" w:hRule="atLeast"/>
        </w:trPr>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泄水隧道</w:t>
            </w:r>
          </w:p>
        </w:tc>
        <w:tc>
          <w:tcPr>
            <w:tcW w:w="4485" w:type="dxa"/>
            <w:vAlign w:val="center"/>
          </w:tcPr>
          <w:p>
            <w:pPr>
              <w:spacing w:line="360" w:lineRule="auto"/>
              <w:jc w:val="center"/>
              <w:rPr>
                <w:rFonts w:eastAsiaTheme="minorEastAsia"/>
                <w:highlight w:val="none"/>
              </w:rPr>
            </w:pPr>
            <w:r>
              <w:rPr>
                <w:rFonts w:eastAsiaTheme="minorEastAsia"/>
                <w:szCs w:val="21"/>
                <w:highlight w:val="none"/>
              </w:rPr>
              <w:drawing>
                <wp:anchor distT="0" distB="0" distL="114300" distR="114300" simplePos="0" relativeHeight="256326656" behindDoc="0" locked="0" layoutInCell="1" allowOverlap="1">
                  <wp:simplePos x="0" y="0"/>
                  <wp:positionH relativeFrom="column">
                    <wp:posOffset>405765</wp:posOffset>
                  </wp:positionH>
                  <wp:positionV relativeFrom="paragraph">
                    <wp:posOffset>88265</wp:posOffset>
                  </wp:positionV>
                  <wp:extent cx="2089785" cy="1407160"/>
                  <wp:effectExtent l="0" t="0" r="5715" b="2540"/>
                  <wp:wrapSquare wrapText="bothSides"/>
                  <wp:docPr id="143" name="图片 69652" descr="治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9652" descr="治1-3"/>
                          <pic:cNvPicPr>
                            <a:picLocks noChangeAspect="1"/>
                          </pic:cNvPicPr>
                        </pic:nvPicPr>
                        <pic:blipFill>
                          <a:blip r:embed="rId81"/>
                          <a:srcRect l="2576" t="5234" r="9351" b="7721"/>
                          <a:stretch>
                            <a:fillRect/>
                          </a:stretch>
                        </pic:blipFill>
                        <pic:spPr>
                          <a:xfrm>
                            <a:off x="0" y="0"/>
                            <a:ext cx="2089785" cy="1407160"/>
                          </a:xfrm>
                          <a:prstGeom prst="rect">
                            <a:avLst/>
                          </a:prstGeom>
                          <a:noFill/>
                          <a:ln>
                            <a:noFill/>
                          </a:ln>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4" w:hRule="atLeast"/>
        </w:trPr>
        <w:tc>
          <w:tcPr>
            <w:tcW w:w="1573" w:type="dxa"/>
            <w:vMerge w:val="continue"/>
            <w:vAlign w:val="center"/>
          </w:tcPr>
          <w:p>
            <w:pPr>
              <w:spacing w:line="360" w:lineRule="auto"/>
              <w:jc w:val="center"/>
              <w:rPr>
                <w:rFonts w:eastAsiaTheme="minorEastAsia"/>
                <w:sz w:val="28"/>
                <w:szCs w:val="28"/>
                <w:highlight w:val="none"/>
              </w:rPr>
            </w:pPr>
          </w:p>
        </w:tc>
        <w:tc>
          <w:tcPr>
            <w:tcW w:w="2470"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仰斜排水孔</w:t>
            </w:r>
          </w:p>
        </w:tc>
        <w:tc>
          <w:tcPr>
            <w:tcW w:w="4485" w:type="dxa"/>
            <w:vAlign w:val="center"/>
          </w:tcPr>
          <w:p>
            <w:pPr>
              <w:spacing w:line="360" w:lineRule="auto"/>
              <w:jc w:val="center"/>
              <w:rPr>
                <w:rFonts w:eastAsiaTheme="minorEastAsia"/>
                <w:szCs w:val="21"/>
                <w:highlight w:val="none"/>
              </w:rPr>
            </w:pPr>
            <w:r>
              <w:rPr>
                <w:rFonts w:eastAsiaTheme="minorEastAsia"/>
                <w:highlight w:val="none"/>
              </w:rPr>
              <w:drawing>
                <wp:inline distT="0" distB="0" distL="0" distR="0">
                  <wp:extent cx="1562735" cy="1468120"/>
                  <wp:effectExtent l="0" t="0" r="18415" b="1778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2"/>
                          <a:srcRect l="31701"/>
                          <a:stretch>
                            <a:fillRect/>
                          </a:stretch>
                        </pic:blipFill>
                        <pic:spPr>
                          <a:xfrm>
                            <a:off x="0" y="0"/>
                            <a:ext cx="1561119" cy="1466667"/>
                          </a:xfrm>
                          <a:prstGeom prst="rect">
                            <a:avLst/>
                          </a:prstGeom>
                          <a:ln>
                            <a:noFill/>
                          </a:ln>
                        </pic:spPr>
                      </pic:pic>
                    </a:graphicData>
                  </a:graphic>
                </wp:inline>
              </w:drawing>
            </w:r>
          </w:p>
        </w:tc>
      </w:tr>
    </w:tbl>
    <w:p>
      <w:pPr>
        <w:spacing w:line="360" w:lineRule="auto"/>
        <w:ind w:firstLine="568" w:firstLineChars="200"/>
        <w:rPr>
          <w:rFonts w:eastAsiaTheme="minorEastAsia"/>
          <w:sz w:val="28"/>
          <w:szCs w:val="28"/>
          <w:highlight w:val="none"/>
        </w:rPr>
      </w:pPr>
    </w:p>
    <w:p>
      <w:pPr>
        <w:spacing w:line="360" w:lineRule="auto"/>
        <w:ind w:firstLine="568" w:firstLineChars="200"/>
        <w:jc w:val="center"/>
        <w:rPr>
          <w:rFonts w:eastAsiaTheme="minorEastAsia"/>
          <w:sz w:val="28"/>
          <w:szCs w:val="28"/>
          <w:highlight w:val="none"/>
        </w:rPr>
      </w:pPr>
    </w:p>
    <w:p>
      <w:pPr>
        <w:spacing w:line="360" w:lineRule="auto"/>
        <w:ind w:firstLine="568" w:firstLineChars="200"/>
        <w:jc w:val="center"/>
        <w:rPr>
          <w:rFonts w:eastAsiaTheme="minorEastAsia"/>
          <w:sz w:val="28"/>
          <w:szCs w:val="28"/>
          <w:highlight w:val="none"/>
        </w:rPr>
      </w:pPr>
    </w:p>
    <w:p>
      <w:pPr>
        <w:spacing w:line="360" w:lineRule="auto"/>
        <w:ind w:firstLine="568" w:firstLineChars="200"/>
        <w:jc w:val="center"/>
        <w:rPr>
          <w:rFonts w:eastAsiaTheme="minorEastAsia"/>
          <w:sz w:val="28"/>
          <w:szCs w:val="28"/>
          <w:highlight w:val="none"/>
        </w:rPr>
      </w:pPr>
    </w:p>
    <w:p>
      <w:pPr>
        <w:spacing w:line="360" w:lineRule="auto"/>
        <w:ind w:firstLine="568" w:firstLineChars="200"/>
        <w:jc w:val="center"/>
        <w:rPr>
          <w:rFonts w:eastAsiaTheme="minorEastAsia"/>
          <w:sz w:val="28"/>
          <w:szCs w:val="28"/>
          <w:highlight w:val="none"/>
        </w:rPr>
      </w:pPr>
    </w:p>
    <w:p>
      <w:pPr>
        <w:spacing w:line="360" w:lineRule="auto"/>
        <w:ind w:firstLine="568" w:firstLineChars="200"/>
        <w:jc w:val="center"/>
        <w:rPr>
          <w:rFonts w:eastAsiaTheme="minorEastAsia"/>
          <w:sz w:val="28"/>
          <w:szCs w:val="28"/>
          <w:highlight w:val="none"/>
        </w:rPr>
      </w:pPr>
    </w:p>
    <w:p>
      <w:pPr>
        <w:spacing w:line="360" w:lineRule="auto"/>
        <w:ind w:firstLine="568" w:firstLineChars="200"/>
        <w:jc w:val="center"/>
        <w:rPr>
          <w:rFonts w:eastAsiaTheme="minorEastAsia"/>
          <w:sz w:val="28"/>
          <w:szCs w:val="28"/>
          <w:highlight w:val="none"/>
        </w:rPr>
      </w:pPr>
      <w:r>
        <w:rPr>
          <w:rFonts w:eastAsiaTheme="minorEastAsia"/>
          <w:sz w:val="28"/>
          <w:szCs w:val="28"/>
          <w:highlight w:val="none"/>
        </w:rPr>
        <w:t>表</w:t>
      </w:r>
      <w:r>
        <w:rPr>
          <w:rFonts w:hint="eastAsia" w:eastAsiaTheme="minorEastAsia"/>
          <w:sz w:val="28"/>
          <w:szCs w:val="28"/>
          <w:highlight w:val="none"/>
          <w:lang w:val="en-US" w:eastAsia="zh-CN"/>
        </w:rPr>
        <w:t>E</w:t>
      </w:r>
      <w:r>
        <w:rPr>
          <w:rFonts w:eastAsiaTheme="minorEastAsia"/>
          <w:sz w:val="28"/>
          <w:szCs w:val="28"/>
          <w:highlight w:val="none"/>
        </w:rPr>
        <w:t>.2-2 防护设施类型表</w:t>
      </w:r>
    </w:p>
    <w:tbl>
      <w:tblPr>
        <w:tblStyle w:val="30"/>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9"/>
        <w:gridCol w:w="2373"/>
        <w:gridCol w:w="4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872" w:type="dxa"/>
            <w:gridSpan w:val="2"/>
            <w:vAlign w:val="center"/>
          </w:tcPr>
          <w:p>
            <w:pPr>
              <w:spacing w:line="360" w:lineRule="auto"/>
              <w:jc w:val="center"/>
              <w:rPr>
                <w:rFonts w:eastAsiaTheme="minorEastAsia"/>
                <w:sz w:val="28"/>
                <w:szCs w:val="28"/>
                <w:highlight w:val="none"/>
              </w:rPr>
            </w:pPr>
            <w:r>
              <w:rPr>
                <w:rFonts w:eastAsiaTheme="minorEastAsia"/>
                <w:sz w:val="28"/>
                <w:szCs w:val="28"/>
                <w:highlight w:val="none"/>
              </w:rPr>
              <w:t>设施类型</w:t>
            </w:r>
          </w:p>
        </w:tc>
        <w:tc>
          <w:tcPr>
            <w:tcW w:w="4656"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restart"/>
            <w:vAlign w:val="center"/>
          </w:tcPr>
          <w:p>
            <w:pPr>
              <w:spacing w:line="360" w:lineRule="auto"/>
              <w:jc w:val="center"/>
              <w:rPr>
                <w:rFonts w:eastAsiaTheme="minorEastAsia"/>
                <w:sz w:val="28"/>
                <w:szCs w:val="28"/>
                <w:highlight w:val="none"/>
              </w:rPr>
            </w:pPr>
            <w:r>
              <w:rPr>
                <w:rFonts w:eastAsiaTheme="minorEastAsia"/>
                <w:sz w:val="28"/>
                <w:szCs w:val="28"/>
                <w:highlight w:val="none"/>
              </w:rPr>
              <w:t>坡面防护</w:t>
            </w: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植物防护</w:t>
            </w:r>
          </w:p>
        </w:tc>
        <w:tc>
          <w:tcPr>
            <w:tcW w:w="4656"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2228215" cy="1542415"/>
                  <wp:effectExtent l="0" t="0" r="635" b="63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3"/>
                          <a:stretch>
                            <a:fillRect/>
                          </a:stretch>
                        </pic:blipFill>
                        <pic:spPr>
                          <a:xfrm>
                            <a:off x="0" y="0"/>
                            <a:ext cx="2228571" cy="154285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骨架防护</w:t>
            </w:r>
          </w:p>
        </w:tc>
        <w:tc>
          <w:tcPr>
            <w:tcW w:w="4656"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2142490" cy="1313815"/>
                  <wp:effectExtent l="0" t="0" r="10160" b="63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4"/>
                          <a:stretch>
                            <a:fillRect/>
                          </a:stretch>
                        </pic:blipFill>
                        <pic:spPr>
                          <a:xfrm>
                            <a:off x="0" y="0"/>
                            <a:ext cx="2142857" cy="131428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挂网喷护</w:t>
            </w:r>
          </w:p>
        </w:tc>
        <w:tc>
          <w:tcPr>
            <w:tcW w:w="4656"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1928495" cy="1448435"/>
                  <wp:effectExtent l="0" t="0" r="14605" b="1841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5"/>
                          <a:stretch>
                            <a:fillRect/>
                          </a:stretch>
                        </pic:blipFill>
                        <pic:spPr>
                          <a:xfrm>
                            <a:off x="0" y="0"/>
                            <a:ext cx="1927489" cy="144772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片石护坡</w:t>
            </w:r>
          </w:p>
        </w:tc>
        <w:tc>
          <w:tcPr>
            <w:tcW w:w="4656" w:type="dxa"/>
            <w:vAlign w:val="center"/>
          </w:tcPr>
          <w:p>
            <w:pPr>
              <w:spacing w:line="360" w:lineRule="auto"/>
              <w:jc w:val="center"/>
              <w:rPr>
                <w:rFonts w:eastAsiaTheme="minorEastAsia"/>
                <w:sz w:val="28"/>
                <w:szCs w:val="28"/>
                <w:highlight w:val="none"/>
              </w:rPr>
            </w:pPr>
            <w:r>
              <w:rPr>
                <w:rFonts w:eastAsiaTheme="minorEastAsia"/>
                <w:highlight w:val="none"/>
              </w:rPr>
              <w:drawing>
                <wp:inline distT="0" distB="0" distL="0" distR="0">
                  <wp:extent cx="1730375" cy="1171575"/>
                  <wp:effectExtent l="0" t="0" r="3175"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86"/>
                          <a:stretch>
                            <a:fillRect/>
                          </a:stretch>
                        </pic:blipFill>
                        <pic:spPr>
                          <a:xfrm>
                            <a:off x="0" y="0"/>
                            <a:ext cx="1734563" cy="1174773"/>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护面墙</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639570" cy="793750"/>
                  <wp:effectExtent l="0" t="0" r="17780" b="635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87"/>
                          <a:stretch>
                            <a:fillRect/>
                          </a:stretch>
                        </pic:blipFill>
                        <pic:spPr>
                          <a:xfrm>
                            <a:off x="0" y="0"/>
                            <a:ext cx="1642573" cy="79503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restart"/>
            <w:vAlign w:val="center"/>
          </w:tcPr>
          <w:p>
            <w:pPr>
              <w:spacing w:line="360" w:lineRule="auto"/>
              <w:jc w:val="center"/>
              <w:rPr>
                <w:rFonts w:eastAsiaTheme="minorEastAsia"/>
                <w:sz w:val="28"/>
                <w:szCs w:val="28"/>
                <w:highlight w:val="none"/>
              </w:rPr>
            </w:pPr>
            <w:r>
              <w:rPr>
                <w:rFonts w:eastAsiaTheme="minorEastAsia"/>
                <w:sz w:val="28"/>
                <w:szCs w:val="28"/>
                <w:highlight w:val="none"/>
              </w:rPr>
              <w:t>沿河防护</w:t>
            </w: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植物防护</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625600" cy="1398905"/>
                  <wp:effectExtent l="0" t="0" r="12700" b="1079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88"/>
                          <a:stretch>
                            <a:fillRect/>
                          </a:stretch>
                        </pic:blipFill>
                        <pic:spPr>
                          <a:xfrm>
                            <a:off x="0" y="0"/>
                            <a:ext cx="1626354" cy="1399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砌石或砼护坡</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689735" cy="1250315"/>
                  <wp:effectExtent l="0" t="0" r="5715" b="698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89"/>
                          <a:stretch>
                            <a:fillRect/>
                          </a:stretch>
                        </pic:blipFill>
                        <pic:spPr>
                          <a:xfrm>
                            <a:off x="0" y="0"/>
                            <a:ext cx="1689735" cy="12503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石笼防护</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704340" cy="1146810"/>
                  <wp:effectExtent l="0" t="0" r="10160" b="1524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0"/>
                          <a:stretch>
                            <a:fillRect/>
                          </a:stretch>
                        </pic:blipFill>
                        <pic:spPr>
                          <a:xfrm>
                            <a:off x="0" y="0"/>
                            <a:ext cx="1705700" cy="114747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浸水挡墙</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622425" cy="1527175"/>
                  <wp:effectExtent l="0" t="0" r="15875" b="1587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1"/>
                          <a:stretch>
                            <a:fillRect/>
                          </a:stretch>
                        </pic:blipFill>
                        <pic:spPr>
                          <a:xfrm>
                            <a:off x="0" y="0"/>
                            <a:ext cx="1622425" cy="15271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护坦</w:t>
            </w:r>
          </w:p>
        </w:tc>
        <w:tc>
          <w:tcPr>
            <w:tcW w:w="4656" w:type="dxa"/>
            <w:vAlign w:val="center"/>
          </w:tcPr>
          <w:p>
            <w:pPr>
              <w:spacing w:line="360" w:lineRule="auto"/>
              <w:jc w:val="center"/>
              <w:rPr>
                <w:rFonts w:eastAsiaTheme="minorEastAsia"/>
                <w:szCs w:val="21"/>
                <w:highlight w:val="none"/>
              </w:rPr>
            </w:pPr>
            <w:r>
              <w:rPr>
                <w:rFonts w:eastAsiaTheme="minorEastAsia"/>
                <w:szCs w:val="21"/>
                <w:highlight w:val="none"/>
              </w:rPr>
              <w:drawing>
                <wp:inline distT="0" distB="0" distL="114300" distR="114300">
                  <wp:extent cx="1685925" cy="1132205"/>
                  <wp:effectExtent l="0" t="0" r="9525" b="10795"/>
                  <wp:docPr id="154" name="图片 9" descr="K89+000-K88+800 护坦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 descr="K89+000-K88+800 护坦 (2)"/>
                          <pic:cNvPicPr>
                            <a:picLocks noChangeAspect="1"/>
                          </pic:cNvPicPr>
                        </pic:nvPicPr>
                        <pic:blipFill>
                          <a:blip r:embed="rId92"/>
                          <a:stretch>
                            <a:fillRect/>
                          </a:stretch>
                        </pic:blipFill>
                        <pic:spPr>
                          <a:xfrm>
                            <a:off x="0" y="0"/>
                            <a:ext cx="1685925" cy="11322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抛石</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0" distR="0">
                  <wp:extent cx="1654810" cy="1226185"/>
                  <wp:effectExtent l="0" t="0" r="2540" b="1206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3"/>
                          <a:stretch>
                            <a:fillRect/>
                          </a:stretch>
                        </pic:blipFill>
                        <pic:spPr>
                          <a:xfrm>
                            <a:off x="0" y="0"/>
                            <a:ext cx="1655456" cy="12269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丁坝</w:t>
            </w:r>
          </w:p>
        </w:tc>
        <w:tc>
          <w:tcPr>
            <w:tcW w:w="4656" w:type="dxa"/>
            <w:vAlign w:val="center"/>
          </w:tcPr>
          <w:p>
            <w:pPr>
              <w:spacing w:line="360" w:lineRule="auto"/>
              <w:jc w:val="center"/>
              <w:rPr>
                <w:rFonts w:eastAsiaTheme="minorEastAsia"/>
                <w:highlight w:val="none"/>
              </w:rPr>
            </w:pPr>
            <w:r>
              <w:rPr>
                <w:rFonts w:eastAsiaTheme="minorEastAsia"/>
                <w:highlight w:val="none"/>
              </w:rPr>
              <w:drawing>
                <wp:inline distT="0" distB="0" distL="114300" distR="114300">
                  <wp:extent cx="1824990" cy="1365885"/>
                  <wp:effectExtent l="0" t="0" r="3810" b="5715"/>
                  <wp:docPr id="157" name="图片 10" descr="S102K89+800-90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0" descr="S102K89+800-900 (11)"/>
                          <pic:cNvPicPr>
                            <a:picLocks noChangeAspect="1"/>
                          </pic:cNvPicPr>
                        </pic:nvPicPr>
                        <pic:blipFill>
                          <a:blip r:embed="rId94"/>
                          <a:stretch>
                            <a:fillRect/>
                          </a:stretch>
                        </pic:blipFill>
                        <pic:spPr>
                          <a:xfrm>
                            <a:off x="0" y="0"/>
                            <a:ext cx="1824990" cy="13658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顺坝</w:t>
            </w:r>
          </w:p>
        </w:tc>
        <w:tc>
          <w:tcPr>
            <w:tcW w:w="4656" w:type="dxa"/>
            <w:vAlign w:val="center"/>
          </w:tcPr>
          <w:p>
            <w:pPr>
              <w:spacing w:line="360" w:lineRule="auto"/>
              <w:jc w:val="center"/>
              <w:rPr>
                <w:rFonts w:eastAsiaTheme="minorEastAsia"/>
                <w:highlight w:val="none"/>
              </w:rPr>
            </w:pPr>
            <w:r>
              <w:rPr>
                <w:rFonts w:eastAsiaTheme="minorEastAsia"/>
                <w:szCs w:val="21"/>
                <w:highlight w:val="none"/>
              </w:rPr>
              <w:drawing>
                <wp:inline distT="0" distB="0" distL="114300" distR="114300">
                  <wp:extent cx="2244090" cy="1262380"/>
                  <wp:effectExtent l="0" t="0" r="3810" b="13970"/>
                  <wp:docPr id="158" name="图片 11" descr="ebead1d9e7506d659a466de987684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 descr="ebead1d9e7506d659a466de987684c0d"/>
                          <pic:cNvPicPr>
                            <a:picLocks noChangeAspect="1"/>
                          </pic:cNvPicPr>
                        </pic:nvPicPr>
                        <pic:blipFill>
                          <a:blip r:embed="rId95"/>
                          <a:stretch>
                            <a:fillRect/>
                          </a:stretch>
                        </pic:blipFill>
                        <pic:spPr>
                          <a:xfrm>
                            <a:off x="0" y="0"/>
                            <a:ext cx="2244090" cy="12623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restart"/>
            <w:vAlign w:val="center"/>
          </w:tcPr>
          <w:p>
            <w:pPr>
              <w:spacing w:line="360" w:lineRule="auto"/>
              <w:jc w:val="center"/>
              <w:rPr>
                <w:rFonts w:eastAsiaTheme="minorEastAsia"/>
                <w:sz w:val="28"/>
                <w:szCs w:val="28"/>
                <w:highlight w:val="none"/>
              </w:rPr>
            </w:pPr>
            <w:r>
              <w:rPr>
                <w:rFonts w:eastAsiaTheme="minorEastAsia"/>
                <w:sz w:val="28"/>
                <w:szCs w:val="28"/>
                <w:highlight w:val="none"/>
              </w:rPr>
              <w:t>支挡措施</w:t>
            </w: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挡墙</w:t>
            </w:r>
          </w:p>
        </w:tc>
        <w:tc>
          <w:tcPr>
            <w:tcW w:w="4656" w:type="dxa"/>
            <w:vAlign w:val="center"/>
          </w:tcPr>
          <w:p>
            <w:pPr>
              <w:spacing w:line="360" w:lineRule="auto"/>
              <w:jc w:val="center"/>
              <w:rPr>
                <w:rFonts w:eastAsiaTheme="minorEastAsia"/>
                <w:szCs w:val="21"/>
                <w:highlight w:val="none"/>
              </w:rPr>
            </w:pPr>
            <w:r>
              <w:rPr>
                <w:rFonts w:eastAsiaTheme="minorEastAsia"/>
                <w:highlight w:val="none"/>
              </w:rPr>
              <w:drawing>
                <wp:inline distT="0" distB="0" distL="0" distR="0">
                  <wp:extent cx="1972945" cy="1430655"/>
                  <wp:effectExtent l="0" t="0" r="8255" b="1714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96"/>
                          <a:stretch>
                            <a:fillRect/>
                          </a:stretch>
                        </pic:blipFill>
                        <pic:spPr>
                          <a:xfrm>
                            <a:off x="0" y="0"/>
                            <a:ext cx="1972945" cy="14306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抗滑桩</w:t>
            </w:r>
          </w:p>
        </w:tc>
        <w:tc>
          <w:tcPr>
            <w:tcW w:w="4656" w:type="dxa"/>
            <w:vAlign w:val="center"/>
          </w:tcPr>
          <w:p>
            <w:pPr>
              <w:spacing w:line="360" w:lineRule="auto"/>
              <w:jc w:val="center"/>
              <w:rPr>
                <w:rFonts w:eastAsiaTheme="minorEastAsia"/>
                <w:szCs w:val="21"/>
                <w:highlight w:val="none"/>
              </w:rPr>
            </w:pPr>
            <w:r>
              <w:rPr>
                <w:rFonts w:eastAsiaTheme="minorEastAsia"/>
                <w:szCs w:val="21"/>
                <w:highlight w:val="none"/>
              </w:rPr>
              <w:drawing>
                <wp:inline distT="0" distB="0" distL="114300" distR="114300">
                  <wp:extent cx="2731135" cy="1329690"/>
                  <wp:effectExtent l="0" t="0" r="12065" b="3810"/>
                  <wp:docPr id="161" name="图片 12" descr="95页-典型防治措施—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2" descr="95页-典型防治措施—3"/>
                          <pic:cNvPicPr>
                            <a:picLocks noChangeAspect="1"/>
                          </pic:cNvPicPr>
                        </pic:nvPicPr>
                        <pic:blipFill>
                          <a:blip r:embed="rId97"/>
                          <a:srcRect l="14035" t="21732" r="12126" b="24400"/>
                          <a:stretch>
                            <a:fillRect/>
                          </a:stretch>
                        </pic:blipFill>
                        <pic:spPr>
                          <a:xfrm>
                            <a:off x="0" y="0"/>
                            <a:ext cx="2731135" cy="13296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锚杆（索）</w:t>
            </w:r>
          </w:p>
        </w:tc>
        <w:tc>
          <w:tcPr>
            <w:tcW w:w="4656" w:type="dxa"/>
            <w:vAlign w:val="center"/>
          </w:tcPr>
          <w:p>
            <w:pPr>
              <w:spacing w:line="360" w:lineRule="auto"/>
              <w:jc w:val="center"/>
              <w:rPr>
                <w:rFonts w:eastAsiaTheme="minorEastAsia"/>
                <w:szCs w:val="21"/>
                <w:highlight w:val="none"/>
              </w:rPr>
            </w:pPr>
            <w:r>
              <w:rPr>
                <w:rFonts w:eastAsiaTheme="minorEastAsia"/>
                <w:highlight w:val="none"/>
              </w:rPr>
              <w:drawing>
                <wp:inline distT="0" distB="0" distL="0" distR="0">
                  <wp:extent cx="2095500" cy="1362075"/>
                  <wp:effectExtent l="0" t="0" r="0"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98"/>
                          <a:stretch>
                            <a:fillRect/>
                          </a:stretch>
                        </pic:blipFill>
                        <pic:spPr>
                          <a:xfrm>
                            <a:off x="0" y="0"/>
                            <a:ext cx="2095500" cy="13620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914" w:hRule="atLeast"/>
        </w:trPr>
        <w:tc>
          <w:tcPr>
            <w:tcW w:w="1499" w:type="dxa"/>
            <w:vMerge w:val="continue"/>
            <w:vAlign w:val="center"/>
          </w:tcPr>
          <w:p>
            <w:pPr>
              <w:spacing w:line="360" w:lineRule="auto"/>
              <w:jc w:val="center"/>
              <w:rPr>
                <w:rFonts w:eastAsiaTheme="minorEastAsia"/>
                <w:sz w:val="28"/>
                <w:szCs w:val="28"/>
                <w:highlight w:val="none"/>
              </w:rPr>
            </w:pPr>
          </w:p>
        </w:tc>
        <w:tc>
          <w:tcPr>
            <w:tcW w:w="2373" w:type="dxa"/>
            <w:vAlign w:val="center"/>
          </w:tcPr>
          <w:p>
            <w:pPr>
              <w:spacing w:line="360" w:lineRule="auto"/>
              <w:jc w:val="center"/>
              <w:rPr>
                <w:rFonts w:eastAsiaTheme="minorEastAsia"/>
                <w:sz w:val="28"/>
                <w:szCs w:val="28"/>
                <w:highlight w:val="none"/>
              </w:rPr>
            </w:pPr>
            <w:r>
              <w:rPr>
                <w:rFonts w:eastAsiaTheme="minorEastAsia"/>
                <w:sz w:val="28"/>
                <w:szCs w:val="28"/>
                <w:highlight w:val="none"/>
              </w:rPr>
              <w:t>框架</w:t>
            </w:r>
          </w:p>
        </w:tc>
        <w:tc>
          <w:tcPr>
            <w:tcW w:w="4656" w:type="dxa"/>
            <w:vAlign w:val="center"/>
          </w:tcPr>
          <w:p>
            <w:pPr>
              <w:spacing w:line="360" w:lineRule="auto"/>
              <w:jc w:val="center"/>
              <w:rPr>
                <w:rFonts w:eastAsiaTheme="minorEastAsia"/>
                <w:szCs w:val="21"/>
                <w:highlight w:val="none"/>
              </w:rPr>
            </w:pPr>
            <w:r>
              <w:rPr>
                <w:rFonts w:eastAsiaTheme="minorEastAsia"/>
                <w:highlight w:val="none"/>
              </w:rPr>
              <w:drawing>
                <wp:inline distT="0" distB="0" distL="114300" distR="114300">
                  <wp:extent cx="2276475" cy="1280160"/>
                  <wp:effectExtent l="0" t="0" r="9525" b="15240"/>
                  <wp:docPr id="1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4"/>
                          <pic:cNvPicPr>
                            <a:picLocks noChangeAspect="1"/>
                          </pic:cNvPicPr>
                        </pic:nvPicPr>
                        <pic:blipFill>
                          <a:blip r:embed="rId99"/>
                          <a:stretch>
                            <a:fillRect/>
                          </a:stretch>
                        </pic:blipFill>
                        <pic:spPr>
                          <a:xfrm>
                            <a:off x="0" y="0"/>
                            <a:ext cx="2276475" cy="1280160"/>
                          </a:xfrm>
                          <a:prstGeom prst="rect">
                            <a:avLst/>
                          </a:prstGeom>
                          <a:noFill/>
                          <a:ln>
                            <a:noFill/>
                          </a:ln>
                        </pic:spPr>
                      </pic:pic>
                    </a:graphicData>
                  </a:graphic>
                </wp:inline>
              </w:drawing>
            </w:r>
          </w:p>
        </w:tc>
      </w:tr>
    </w:tbl>
    <w:p>
      <w:pPr>
        <w:spacing w:line="360" w:lineRule="auto"/>
        <w:outlineLvl w:val="0"/>
        <w:rPr>
          <w:rFonts w:hint="default" w:ascii="Times New Roman" w:hAnsi="Times New Roman" w:cs="Times New Roman" w:eastAsiaTheme="minorEastAsia"/>
          <w:sz w:val="28"/>
          <w:szCs w:val="28"/>
          <w:highlight w:val="none"/>
          <w:lang w:val="en-US" w:eastAsia="zh-CN"/>
        </w:rPr>
      </w:pPr>
      <w:bookmarkStart w:id="45" w:name="_Toc28152"/>
      <w:r>
        <w:rPr>
          <w:rFonts w:hint="default" w:ascii="Times New Roman" w:hAnsi="Times New Roman" w:cs="Times New Roman" w:eastAsiaTheme="minorEastAsia"/>
          <w:sz w:val="28"/>
          <w:szCs w:val="28"/>
          <w:highlight w:val="none"/>
          <w:lang w:val="en-US" w:eastAsia="zh-CN"/>
        </w:rPr>
        <w:t>附录F</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崩塌风险点信息调查表</w:t>
      </w:r>
      <w:bookmarkEnd w:id="45"/>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F.1</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崩塌风险点信息调查</w:t>
      </w:r>
      <w:r>
        <w:rPr>
          <w:rFonts w:hint="eastAsia" w:cs="Times New Roman" w:eastAsiaTheme="minorEastAsia"/>
          <w:sz w:val="28"/>
          <w:szCs w:val="28"/>
          <w:highlight w:val="none"/>
          <w:lang w:val="en-US" w:eastAsia="zh-CN"/>
        </w:rPr>
        <w:t>表</w:t>
      </w:r>
    </w:p>
    <w:p>
      <w:pPr>
        <w:jc w:val="center"/>
        <w:rPr>
          <w:rFonts w:hint="default" w:ascii="Times New Roman" w:hAnsi="Times New Roman" w:cs="Times New Roman" w:eastAsiaTheme="minorEastAsia"/>
          <w:bCs/>
          <w:szCs w:val="21"/>
          <w:highlight w:val="none"/>
        </w:rPr>
      </w:pPr>
      <w:r>
        <w:rPr>
          <w:rFonts w:hint="default" w:ascii="Times New Roman" w:hAnsi="Times New Roman" w:cs="Times New Roman" w:eastAsiaTheme="minorEastAsia"/>
          <w:bCs/>
          <w:szCs w:val="21"/>
          <w:highlight w:val="none"/>
        </w:rPr>
        <w:t>表</w:t>
      </w:r>
      <w:r>
        <w:rPr>
          <w:rFonts w:hint="default" w:ascii="Times New Roman" w:hAnsi="Times New Roman" w:cs="Times New Roman" w:eastAsiaTheme="minorEastAsia"/>
          <w:bCs/>
          <w:szCs w:val="21"/>
          <w:highlight w:val="none"/>
          <w:lang w:val="en-US" w:eastAsia="zh-CN"/>
        </w:rPr>
        <w:t>F-1</w:t>
      </w:r>
      <w:r>
        <w:rPr>
          <w:rFonts w:hint="default" w:ascii="Times New Roman" w:hAnsi="Times New Roman" w:cs="Times New Roman" w:eastAsiaTheme="minorEastAsia"/>
          <w:bCs/>
          <w:szCs w:val="21"/>
          <w:highlight w:val="none"/>
        </w:rPr>
        <w:t xml:space="preserve"> 崩塌</w:t>
      </w:r>
      <w:r>
        <w:rPr>
          <w:rFonts w:hint="default" w:ascii="Times New Roman" w:hAnsi="Times New Roman" w:cs="Times New Roman" w:eastAsiaTheme="minorEastAsia"/>
          <w:bCs/>
          <w:szCs w:val="21"/>
          <w:highlight w:val="none"/>
          <w:lang w:val="en-US" w:eastAsia="zh-CN"/>
        </w:rPr>
        <w:t>风险点</w:t>
      </w:r>
      <w:r>
        <w:rPr>
          <w:rFonts w:hint="default" w:ascii="Times New Roman" w:hAnsi="Times New Roman" w:cs="Times New Roman" w:eastAsiaTheme="minorEastAsia"/>
          <w:bCs/>
          <w:szCs w:val="21"/>
          <w:highlight w:val="none"/>
          <w:lang w:eastAsia="zh-CN"/>
        </w:rPr>
        <w:t>信息</w:t>
      </w:r>
      <w:r>
        <w:rPr>
          <w:rFonts w:hint="default" w:ascii="Times New Roman" w:hAnsi="Times New Roman" w:cs="Times New Roman" w:eastAsiaTheme="minorEastAsia"/>
          <w:bCs/>
          <w:szCs w:val="21"/>
          <w:highlight w:val="none"/>
        </w:rPr>
        <w:t>调查表</w:t>
      </w:r>
    </w:p>
    <w:tbl>
      <w:tblPr>
        <w:tblStyle w:val="29"/>
        <w:tblW w:w="9276" w:type="dxa"/>
        <w:tblInd w:w="-1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1"/>
        <w:gridCol w:w="935"/>
        <w:gridCol w:w="833"/>
        <w:gridCol w:w="650"/>
        <w:gridCol w:w="1467"/>
        <w:gridCol w:w="725"/>
        <w:gridCol w:w="769"/>
        <w:gridCol w:w="1121"/>
        <w:gridCol w:w="2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灾害</w:t>
            </w:r>
            <w:r>
              <w:rPr>
                <w:rFonts w:hint="default" w:ascii="Times New Roman" w:hAnsi="Times New Roman" w:cs="Times New Roman" w:eastAsiaTheme="minorEastAsia"/>
                <w:sz w:val="18"/>
                <w:highlight w:val="none"/>
              </w:rPr>
              <w:t>名称</w:t>
            </w:r>
            <w:r>
              <w:rPr>
                <w:rFonts w:hint="default" w:ascii="Times New Roman" w:hAnsi="Times New Roman" w:cs="Times New Roman" w:eastAsiaTheme="minorEastAsia"/>
                <w:sz w:val="18"/>
                <w:highlight w:val="none"/>
                <w:lang w:val="en-US" w:eastAsia="zh-CN"/>
              </w:rPr>
              <w:t>*</w:t>
            </w:r>
          </w:p>
        </w:tc>
        <w:tc>
          <w:tcPr>
            <w:tcW w:w="2950" w:type="dxa"/>
            <w:gridSpan w:val="3"/>
            <w:vAlign w:val="center"/>
          </w:tcPr>
          <w:p>
            <w:pPr>
              <w:spacing w:line="240" w:lineRule="exact"/>
              <w:jc w:val="both"/>
              <w:rPr>
                <w:rFonts w:hint="default" w:ascii="Times New Roman" w:hAnsi="Times New Roman" w:cs="Times New Roman" w:eastAsiaTheme="minorEastAsia"/>
                <w:sz w:val="18"/>
                <w:highlight w:val="none"/>
              </w:rPr>
            </w:pPr>
          </w:p>
        </w:tc>
        <w:tc>
          <w:tcPr>
            <w:tcW w:w="1494"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commentRangeStart w:id="1"/>
            <w:r>
              <w:rPr>
                <w:rFonts w:hint="default" w:ascii="Times New Roman" w:hAnsi="Times New Roman" w:cs="Times New Roman" w:eastAsiaTheme="minorEastAsia"/>
                <w:sz w:val="18"/>
                <w:highlight w:val="none"/>
                <w:lang w:eastAsia="zh-CN"/>
              </w:rPr>
              <w:t>灾害编号</w:t>
            </w:r>
            <w:r>
              <w:rPr>
                <w:rFonts w:hint="default" w:ascii="Times New Roman" w:hAnsi="Times New Roman" w:cs="Times New Roman" w:eastAsiaTheme="minorEastAsia"/>
                <w:sz w:val="18"/>
                <w:highlight w:val="none"/>
                <w:lang w:val="en-US" w:eastAsia="zh-CN"/>
              </w:rPr>
              <w:t>*</w:t>
            </w:r>
            <w:commentRangeEnd w:id="1"/>
            <w:r>
              <w:rPr>
                <w:highlight w:val="none"/>
              </w:rPr>
              <w:commentReference w:id="1"/>
            </w:r>
          </w:p>
        </w:tc>
        <w:tc>
          <w:tcPr>
            <w:tcW w:w="3276" w:type="dxa"/>
            <w:gridSpan w:val="2"/>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lang w:val="en-US" w:eastAsia="zh-CN"/>
              </w:rPr>
              <w:t>路线名称*</w:t>
            </w:r>
          </w:p>
        </w:tc>
        <w:tc>
          <w:tcPr>
            <w:tcW w:w="2950" w:type="dxa"/>
            <w:gridSpan w:val="3"/>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p>
        </w:tc>
        <w:tc>
          <w:tcPr>
            <w:tcW w:w="1494" w:type="dxa"/>
            <w:gridSpan w:val="2"/>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经纬度</w:t>
            </w:r>
            <w:r>
              <w:rPr>
                <w:rFonts w:hint="default" w:ascii="Times New Roman" w:hAnsi="Times New Roman" w:cs="Times New Roman" w:eastAsiaTheme="minorEastAsia"/>
                <w:sz w:val="18"/>
                <w:highlight w:val="none"/>
                <w:lang w:val="en-US" w:eastAsia="zh-CN"/>
              </w:rPr>
              <w:t>*</w:t>
            </w:r>
          </w:p>
        </w:tc>
        <w:tc>
          <w:tcPr>
            <w:tcW w:w="1121" w:type="dxa"/>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E：</w:t>
            </w:r>
          </w:p>
        </w:tc>
        <w:tc>
          <w:tcPr>
            <w:tcW w:w="2155" w:type="dxa"/>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Align w:val="center"/>
          </w:tcPr>
          <w:p>
            <w:pPr>
              <w:spacing w:line="240" w:lineRule="exact"/>
              <w:jc w:val="both"/>
              <w:rPr>
                <w:rFonts w:hint="default" w:ascii="Times New Roman" w:hAnsi="Times New Roman" w:cs="Times New Roman" w:eastAsiaTheme="minorEastAsia"/>
                <w:sz w:val="18"/>
                <w:highlight w:val="none"/>
                <w:lang w:val="en-US"/>
              </w:rPr>
            </w:pPr>
            <w:r>
              <w:rPr>
                <w:rFonts w:hint="default" w:ascii="Times New Roman" w:hAnsi="Times New Roman" w:cs="Times New Roman" w:eastAsiaTheme="minorEastAsia"/>
                <w:sz w:val="18"/>
                <w:highlight w:val="none"/>
                <w:lang w:val="en-US" w:eastAsia="zh-CN"/>
              </w:rPr>
              <w:t>路线编号</w:t>
            </w:r>
          </w:p>
        </w:tc>
        <w:tc>
          <w:tcPr>
            <w:tcW w:w="2950" w:type="dxa"/>
            <w:gridSpan w:val="3"/>
            <w:vAlign w:val="center"/>
          </w:tcPr>
          <w:p>
            <w:pPr>
              <w:spacing w:line="240" w:lineRule="exact"/>
              <w:jc w:val="both"/>
              <w:rPr>
                <w:rFonts w:hint="default" w:ascii="Times New Roman" w:hAnsi="Times New Roman" w:cs="Times New Roman" w:eastAsiaTheme="minorEastAsia"/>
                <w:sz w:val="18"/>
                <w:highlight w:val="none"/>
              </w:rPr>
            </w:pPr>
          </w:p>
        </w:tc>
        <w:tc>
          <w:tcPr>
            <w:tcW w:w="1494"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技术等级</w:t>
            </w:r>
          </w:p>
        </w:tc>
        <w:tc>
          <w:tcPr>
            <w:tcW w:w="3276" w:type="dxa"/>
            <w:gridSpan w:val="2"/>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里程桩号</w:t>
            </w:r>
            <w:r>
              <w:rPr>
                <w:rFonts w:hint="default" w:ascii="Times New Roman" w:hAnsi="Times New Roman" w:cs="Times New Roman" w:eastAsiaTheme="minorEastAsia"/>
                <w:sz w:val="18"/>
                <w:highlight w:val="none"/>
                <w:lang w:val="en-US" w:eastAsia="zh-CN"/>
              </w:rPr>
              <w:t>*</w:t>
            </w:r>
          </w:p>
        </w:tc>
        <w:tc>
          <w:tcPr>
            <w:tcW w:w="2950" w:type="dxa"/>
            <w:gridSpan w:val="3"/>
            <w:vAlign w:val="center"/>
          </w:tcPr>
          <w:p>
            <w:pPr>
              <w:spacing w:line="240" w:lineRule="exact"/>
              <w:jc w:val="both"/>
              <w:rPr>
                <w:rFonts w:hint="default" w:ascii="Times New Roman" w:hAnsi="Times New Roman" w:cs="Times New Roman" w:eastAsiaTheme="minorEastAsia"/>
                <w:sz w:val="18"/>
                <w:highlight w:val="none"/>
              </w:rPr>
            </w:pPr>
          </w:p>
        </w:tc>
        <w:tc>
          <w:tcPr>
            <w:tcW w:w="1494" w:type="dxa"/>
            <w:gridSpan w:val="2"/>
            <w:vAlign w:val="center"/>
          </w:tcPr>
          <w:p>
            <w:pPr>
              <w:spacing w:line="240" w:lineRule="exact"/>
              <w:jc w:val="both"/>
              <w:rPr>
                <w:rFonts w:hint="eastAsia"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管养单位</w:t>
            </w:r>
            <w:r>
              <w:rPr>
                <w:rFonts w:hint="eastAsia" w:cs="Times New Roman" w:eastAsiaTheme="minorEastAsia"/>
                <w:sz w:val="18"/>
                <w:highlight w:val="none"/>
                <w:lang w:val="en-US" w:eastAsia="zh-CN"/>
              </w:rPr>
              <w:t>名称</w:t>
            </w:r>
          </w:p>
        </w:tc>
        <w:tc>
          <w:tcPr>
            <w:tcW w:w="3276" w:type="dxa"/>
            <w:gridSpan w:val="2"/>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restart"/>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坡体特征</w:t>
            </w: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坡体结构*</w:t>
            </w:r>
          </w:p>
        </w:tc>
        <w:tc>
          <w:tcPr>
            <w:tcW w:w="6237" w:type="dxa"/>
            <w:gridSpan w:val="5"/>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□岩质 □土质 □</w:t>
            </w:r>
            <w:r>
              <w:rPr>
                <w:rFonts w:hint="eastAsia" w:cs="Times New Roman" w:eastAsiaTheme="minorEastAsia"/>
                <w:kern w:val="0"/>
                <w:sz w:val="18"/>
                <w:szCs w:val="18"/>
                <w:highlight w:val="none"/>
                <w:lang w:val="en-US" w:eastAsia="zh-CN"/>
              </w:rPr>
              <w:t>土石</w:t>
            </w:r>
            <w:r>
              <w:rPr>
                <w:rFonts w:hint="default" w:ascii="Times New Roman" w:hAnsi="Times New Roman" w:cs="Times New Roman" w:eastAsiaTheme="minorEastAsia"/>
                <w:kern w:val="0"/>
                <w:sz w:val="18"/>
                <w:szCs w:val="18"/>
                <w:highlight w:val="none"/>
              </w:rPr>
              <w:t>混合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both"/>
              <w:rPr>
                <w:rFonts w:hint="default" w:ascii="Times New Roman" w:hAnsi="Times New Roman" w:cs="Times New Roman" w:eastAsiaTheme="minorEastAsia"/>
                <w:sz w:val="18"/>
                <w:highlight w:val="none"/>
              </w:rPr>
            </w:pP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坡高（m）*</w:t>
            </w:r>
          </w:p>
        </w:tc>
        <w:tc>
          <w:tcPr>
            <w:tcW w:w="1467" w:type="dxa"/>
            <w:vAlign w:val="center"/>
          </w:tcPr>
          <w:p>
            <w:pPr>
              <w:spacing w:line="240" w:lineRule="exact"/>
              <w:jc w:val="both"/>
              <w:rPr>
                <w:rFonts w:hint="default" w:ascii="Times New Roman" w:hAnsi="Times New Roman" w:cs="Times New Roman" w:eastAsiaTheme="minorEastAsia"/>
                <w:sz w:val="18"/>
                <w:highlight w:val="none"/>
              </w:rPr>
            </w:pPr>
          </w:p>
        </w:tc>
        <w:tc>
          <w:tcPr>
            <w:tcW w:w="1494" w:type="dxa"/>
            <w:gridSpan w:val="2"/>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坡度（</w:t>
            </w:r>
            <w:r>
              <w:rPr>
                <w:rFonts w:hint="default" w:ascii="Times New Roman" w:hAnsi="Times New Roman" w:cs="Times New Roman" w:eastAsiaTheme="minorEastAsia"/>
                <w:b/>
                <w:sz w:val="18"/>
                <w:highlight w:val="none"/>
              </w:rPr>
              <w:t>°</w:t>
            </w:r>
            <w:r>
              <w:rPr>
                <w:rFonts w:hint="default" w:ascii="Times New Roman" w:hAnsi="Times New Roman" w:cs="Times New Roman" w:eastAsiaTheme="minorEastAsia"/>
                <w:sz w:val="18"/>
                <w:highlight w:val="none"/>
              </w:rPr>
              <w:t>）</w:t>
            </w:r>
            <w:r>
              <w:rPr>
                <w:rFonts w:hint="default" w:ascii="Times New Roman" w:hAnsi="Times New Roman" w:cs="Times New Roman" w:eastAsiaTheme="minorEastAsia"/>
                <w:sz w:val="18"/>
                <w:highlight w:val="none"/>
                <w:lang w:val="en-US" w:eastAsia="zh-CN"/>
              </w:rPr>
              <w:t>*</w:t>
            </w:r>
          </w:p>
        </w:tc>
        <w:tc>
          <w:tcPr>
            <w:tcW w:w="3276" w:type="dxa"/>
            <w:gridSpan w:val="2"/>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3" w:hRule="exact"/>
        </w:trPr>
        <w:tc>
          <w:tcPr>
            <w:tcW w:w="1556" w:type="dxa"/>
            <w:gridSpan w:val="2"/>
            <w:vMerge w:val="restart"/>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灾害历史特征</w:t>
            </w: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是否发生灾害*</w:t>
            </w:r>
          </w:p>
        </w:tc>
        <w:tc>
          <w:tcPr>
            <w:tcW w:w="6237" w:type="dxa"/>
            <w:gridSpan w:val="5"/>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 xml:space="preserve">是 </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val="en-US"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3" w:hRule="exact"/>
        </w:trPr>
        <w:tc>
          <w:tcPr>
            <w:tcW w:w="1556" w:type="dxa"/>
            <w:gridSpan w:val="2"/>
            <w:vMerge w:val="continue"/>
            <w:vAlign w:val="center"/>
          </w:tcPr>
          <w:p>
            <w:pPr>
              <w:spacing w:line="240" w:lineRule="exact"/>
              <w:jc w:val="both"/>
              <w:rPr>
                <w:rFonts w:hint="default" w:ascii="Times New Roman" w:hAnsi="Times New Roman" w:cs="Times New Roman" w:eastAsiaTheme="minorEastAsia"/>
                <w:sz w:val="18"/>
                <w:highlight w:val="none"/>
                <w:lang w:val="en-US" w:eastAsia="zh-CN"/>
              </w:rPr>
            </w:pP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灾害最近发生时间*</w:t>
            </w:r>
          </w:p>
        </w:tc>
        <w:tc>
          <w:tcPr>
            <w:tcW w:w="1467" w:type="dxa"/>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年 月 日</w:t>
            </w:r>
          </w:p>
        </w:tc>
        <w:tc>
          <w:tcPr>
            <w:tcW w:w="1494" w:type="dxa"/>
            <w:gridSpan w:val="2"/>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灾害发生频次</w:t>
            </w:r>
            <w:r>
              <w:rPr>
                <w:rFonts w:hint="default" w:ascii="Times New Roman" w:hAnsi="Times New Roman" w:cs="Times New Roman" w:eastAsiaTheme="minorEastAsia"/>
                <w:sz w:val="18"/>
                <w:highlight w:val="none"/>
                <w:lang w:val="en-US" w:eastAsia="zh-CN"/>
              </w:rPr>
              <w:t>*</w:t>
            </w:r>
          </w:p>
        </w:tc>
        <w:tc>
          <w:tcPr>
            <w:tcW w:w="3276" w:type="dxa"/>
            <w:gridSpan w:val="2"/>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近五年发生次数：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both"/>
              <w:rPr>
                <w:rFonts w:hint="default" w:ascii="Times New Roman" w:hAnsi="Times New Roman" w:cs="Times New Roman" w:eastAsiaTheme="minorEastAsia"/>
                <w:sz w:val="18"/>
                <w:highlight w:val="none"/>
              </w:rPr>
            </w:pPr>
          </w:p>
        </w:tc>
        <w:tc>
          <w:tcPr>
            <w:tcW w:w="1483" w:type="dxa"/>
            <w:gridSpan w:val="2"/>
            <w:vAlign w:val="center"/>
          </w:tcPr>
          <w:p>
            <w:pPr>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szCs w:val="18"/>
                <w:highlight w:val="none"/>
              </w:rPr>
              <w:t>断通状况</w:t>
            </w:r>
            <w:r>
              <w:rPr>
                <w:rFonts w:hint="default" w:ascii="Times New Roman" w:hAnsi="Times New Roman" w:cs="Times New Roman" w:eastAsiaTheme="minorEastAsia"/>
                <w:kern w:val="0"/>
                <w:sz w:val="18"/>
                <w:szCs w:val="18"/>
                <w:highlight w:val="none"/>
              </w:rPr>
              <w:t>*</w:t>
            </w:r>
          </w:p>
        </w:tc>
        <w:tc>
          <w:tcPr>
            <w:tcW w:w="6237" w:type="dxa"/>
            <w:gridSpan w:val="5"/>
            <w:vAlign w:val="center"/>
          </w:tcPr>
          <w:p>
            <w:pPr>
              <w:spacing w:line="0" w:lineRule="atLeas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□交通中断   □半幅通行  □双向通行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both"/>
              <w:rPr>
                <w:rFonts w:hint="default" w:ascii="Times New Roman" w:hAnsi="Times New Roman" w:cs="Times New Roman" w:eastAsiaTheme="minorEastAsia"/>
                <w:sz w:val="18"/>
                <w:highlight w:val="none"/>
              </w:rPr>
            </w:pP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危害对象</w:t>
            </w:r>
            <w:r>
              <w:rPr>
                <w:rFonts w:hint="default" w:ascii="Times New Roman" w:hAnsi="Times New Roman" w:cs="Times New Roman" w:eastAsiaTheme="minorEastAsia"/>
                <w:kern w:val="0"/>
                <w:sz w:val="18"/>
                <w:szCs w:val="18"/>
                <w:highlight w:val="none"/>
              </w:rPr>
              <w:t>*</w:t>
            </w:r>
          </w:p>
        </w:tc>
        <w:tc>
          <w:tcPr>
            <w:tcW w:w="6237" w:type="dxa"/>
            <w:gridSpan w:val="5"/>
            <w:vAlign w:val="center"/>
          </w:tcPr>
          <w:p>
            <w:pPr>
              <w:spacing w:line="240" w:lineRule="exact"/>
              <w:jc w:val="both"/>
              <w:rPr>
                <w:rFonts w:hint="default" w:ascii="Times New Roman" w:hAnsi="Times New Roman" w:cs="Times New Roman" w:eastAsiaTheme="minorEastAsia"/>
                <w:sz w:val="18"/>
                <w:highlight w:val="none"/>
                <w:u w:val="single"/>
              </w:rPr>
            </w:pPr>
            <w:r>
              <w:rPr>
                <w:rFonts w:hint="default" w:ascii="Times New Roman" w:hAnsi="Times New Roman" w:cs="Times New Roman" w:eastAsiaTheme="minorEastAsia"/>
                <w:sz w:val="18"/>
                <w:highlight w:val="none"/>
              </w:rPr>
              <w:t>□桥梁□隧道洞口 □路基 □涵洞□服务区□停车区 □收费站 □其它</w:t>
            </w:r>
            <w:r>
              <w:rPr>
                <w:rFonts w:hint="eastAsia" w:cs="Times New Roman" w:eastAsiaTheme="minorEastAsia"/>
                <w:sz w:val="18"/>
                <w:highlight w:val="none"/>
                <w:u w:val="single"/>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both"/>
              <w:rPr>
                <w:rFonts w:hint="default" w:ascii="Times New Roman" w:hAnsi="Times New Roman" w:cs="Times New Roman" w:eastAsiaTheme="minorEastAsia"/>
                <w:sz w:val="18"/>
                <w:highlight w:val="none"/>
              </w:rPr>
            </w:pP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危害程度</w:t>
            </w:r>
            <w:r>
              <w:rPr>
                <w:rFonts w:hint="default" w:ascii="Times New Roman" w:hAnsi="Times New Roman" w:cs="Times New Roman" w:eastAsiaTheme="minorEastAsia"/>
                <w:kern w:val="0"/>
                <w:sz w:val="18"/>
                <w:szCs w:val="18"/>
                <w:highlight w:val="none"/>
              </w:rPr>
              <w:t>*</w:t>
            </w:r>
          </w:p>
        </w:tc>
        <w:tc>
          <w:tcPr>
            <w:tcW w:w="6237" w:type="dxa"/>
            <w:gridSpan w:val="5"/>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□严重 □较严重 □一般 □轻微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both"/>
              <w:rPr>
                <w:rFonts w:hint="default" w:ascii="Times New Roman" w:hAnsi="Times New Roman" w:cs="Times New Roman" w:eastAsiaTheme="minorEastAsia"/>
                <w:sz w:val="18"/>
                <w:highlight w:val="none"/>
              </w:rPr>
            </w:pPr>
          </w:p>
        </w:tc>
        <w:tc>
          <w:tcPr>
            <w:tcW w:w="1483" w:type="dxa"/>
            <w:gridSpan w:val="2"/>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val="en-US" w:eastAsia="zh-CN"/>
              </w:rPr>
              <w:t>灾害处治情况*</w:t>
            </w:r>
          </w:p>
        </w:tc>
        <w:tc>
          <w:tcPr>
            <w:tcW w:w="6237" w:type="dxa"/>
            <w:gridSpan w:val="5"/>
            <w:vAlign w:val="center"/>
          </w:tcPr>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已处治修复</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未处治修复</w:t>
            </w:r>
            <w:r>
              <w:rPr>
                <w:rFonts w:hint="eastAsia"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eastAsia" w:cs="Times New Roman" w:eastAsiaTheme="minorEastAsia"/>
                <w:kern w:val="0"/>
                <w:sz w:val="18"/>
                <w:szCs w:val="18"/>
                <w:highlight w:val="none"/>
                <w:lang w:val="en-US" w:eastAsia="zh-CN"/>
              </w:rPr>
              <w:t>正在</w:t>
            </w:r>
            <w:r>
              <w:rPr>
                <w:rFonts w:hint="default" w:ascii="Times New Roman" w:hAnsi="Times New Roman" w:cs="Times New Roman" w:eastAsiaTheme="minorEastAsia"/>
                <w:kern w:val="0"/>
                <w:sz w:val="18"/>
                <w:szCs w:val="18"/>
                <w:highlight w:val="none"/>
                <w:lang w:eastAsia="zh-CN"/>
              </w:rPr>
              <w:t>处治修复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restart"/>
            <w:vAlign w:val="center"/>
          </w:tcPr>
          <w:p>
            <w:pPr>
              <w:spacing w:line="240" w:lineRule="exact"/>
              <w:jc w:val="center"/>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风险点</w:t>
            </w:r>
            <w:r>
              <w:rPr>
                <w:rFonts w:hint="default" w:ascii="Times New Roman" w:hAnsi="Times New Roman" w:cs="Times New Roman" w:eastAsiaTheme="minorEastAsia"/>
                <w:sz w:val="18"/>
                <w:highlight w:val="none"/>
                <w:lang w:eastAsia="zh-CN"/>
              </w:rPr>
              <w:t>现状</w:t>
            </w:r>
            <w:r>
              <w:rPr>
                <w:rFonts w:hint="default" w:ascii="Times New Roman" w:hAnsi="Times New Roman" w:cs="Times New Roman" w:eastAsiaTheme="minorEastAsia"/>
                <w:sz w:val="18"/>
                <w:highlight w:val="none"/>
                <w:lang w:val="en-US" w:eastAsia="zh-CN"/>
              </w:rPr>
              <w:t>特征</w:t>
            </w:r>
          </w:p>
        </w:tc>
        <w:tc>
          <w:tcPr>
            <w:tcW w:w="833" w:type="dxa"/>
            <w:vMerge w:val="restart"/>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裂缝</w:t>
            </w:r>
            <w:r>
              <w:rPr>
                <w:rFonts w:hint="default" w:ascii="Times New Roman" w:hAnsi="Times New Roman" w:cs="Times New Roman" w:eastAsiaTheme="minorEastAsia"/>
                <w:kern w:val="0"/>
                <w:sz w:val="18"/>
                <w:szCs w:val="18"/>
                <w:highlight w:val="none"/>
              </w:rPr>
              <w:t>*</w:t>
            </w:r>
          </w:p>
        </w:tc>
        <w:tc>
          <w:tcPr>
            <w:tcW w:w="6887" w:type="dxa"/>
            <w:gridSpan w:val="6"/>
            <w:vAlign w:val="center"/>
          </w:tcPr>
          <w:p>
            <w:pPr>
              <w:spacing w:line="240" w:lineRule="exact"/>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833" w:type="dxa"/>
            <w:vMerge w:val="continue"/>
            <w:vAlign w:val="center"/>
          </w:tcPr>
          <w:p>
            <w:pPr>
              <w:spacing w:line="240" w:lineRule="exact"/>
              <w:jc w:val="center"/>
              <w:rPr>
                <w:rFonts w:hint="default" w:ascii="Times New Roman" w:hAnsi="Times New Roman" w:cs="Times New Roman" w:eastAsiaTheme="minorEastAsia"/>
                <w:sz w:val="18"/>
                <w:highlight w:val="none"/>
              </w:rPr>
            </w:pPr>
          </w:p>
        </w:tc>
        <w:tc>
          <w:tcPr>
            <w:tcW w:w="6887" w:type="dxa"/>
            <w:gridSpan w:val="6"/>
            <w:vAlign w:val="center"/>
          </w:tcPr>
          <w:p>
            <w:pPr>
              <w:spacing w:line="240" w:lineRule="exact"/>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位置：</w:t>
            </w:r>
            <w:r>
              <w:rPr>
                <w:rFonts w:hint="default" w:ascii="Times New Roman" w:hAnsi="Times New Roman" w:cs="Times New Roman" w:eastAsiaTheme="minorEastAsia"/>
                <w:kern w:val="0"/>
                <w:sz w:val="18"/>
                <w:szCs w:val="18"/>
                <w:highlight w:val="none"/>
              </w:rPr>
              <w:t>□坡顶 □坡中 □坡脚 □</w:t>
            </w:r>
            <w:r>
              <w:rPr>
                <w:rFonts w:hint="default" w:ascii="Times New Roman" w:hAnsi="Times New Roman" w:cs="Times New Roman" w:eastAsiaTheme="minorEastAsia"/>
                <w:kern w:val="0"/>
                <w:sz w:val="18"/>
                <w:szCs w:val="18"/>
                <w:highlight w:val="none"/>
                <w:lang w:val="en-US" w:eastAsia="zh-CN"/>
              </w:rPr>
              <w:t>路基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833" w:type="dxa"/>
            <w:vMerge w:val="restart"/>
            <w:vAlign w:val="center"/>
          </w:tcPr>
          <w:p>
            <w:pPr>
              <w:spacing w:line="240" w:lineRule="exact"/>
              <w:jc w:val="center"/>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rPr>
              <w:t>结构物</w:t>
            </w:r>
            <w:r>
              <w:rPr>
                <w:rFonts w:hint="default" w:ascii="Times New Roman" w:hAnsi="Times New Roman" w:cs="Times New Roman" w:eastAsiaTheme="minorEastAsia"/>
                <w:sz w:val="18"/>
                <w:highlight w:val="none"/>
                <w:lang w:eastAsia="zh-CN"/>
              </w:rPr>
              <w:t>破损情况</w:t>
            </w:r>
            <w:r>
              <w:rPr>
                <w:rFonts w:hint="default" w:ascii="Times New Roman" w:hAnsi="Times New Roman" w:cs="Times New Roman" w:eastAsiaTheme="minorEastAsia"/>
                <w:kern w:val="0"/>
                <w:sz w:val="18"/>
                <w:szCs w:val="18"/>
                <w:highlight w:val="none"/>
              </w:rPr>
              <w:t>*</w:t>
            </w:r>
          </w:p>
        </w:tc>
        <w:tc>
          <w:tcPr>
            <w:tcW w:w="6887" w:type="dxa"/>
            <w:gridSpan w:val="6"/>
            <w:vAlign w:val="center"/>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833" w:type="dxa"/>
            <w:vMerge w:val="continue"/>
            <w:vAlign w:val="center"/>
          </w:tcPr>
          <w:p>
            <w:pPr>
              <w:spacing w:line="240" w:lineRule="exact"/>
              <w:jc w:val="center"/>
              <w:rPr>
                <w:rFonts w:hint="default" w:ascii="Times New Roman" w:hAnsi="Times New Roman" w:cs="Times New Roman" w:eastAsiaTheme="minorEastAsia"/>
                <w:sz w:val="18"/>
                <w:highlight w:val="none"/>
              </w:rPr>
            </w:pPr>
          </w:p>
        </w:tc>
        <w:tc>
          <w:tcPr>
            <w:tcW w:w="650" w:type="dxa"/>
            <w:vMerge w:val="restart"/>
            <w:vAlign w:val="center"/>
          </w:tcPr>
          <w:p>
            <w:pPr>
              <w:spacing w:line="240" w:lineRule="exact"/>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破损部位</w:t>
            </w:r>
          </w:p>
        </w:tc>
        <w:tc>
          <w:tcPr>
            <w:tcW w:w="6237" w:type="dxa"/>
            <w:gridSpan w:val="5"/>
            <w:vAlign w:val="center"/>
          </w:tcPr>
          <w:p>
            <w:pP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排水：□边沟 □截水沟 □排水沟 □跌水与急流槽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86"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833" w:type="dxa"/>
            <w:vMerge w:val="continue"/>
            <w:vAlign w:val="center"/>
          </w:tcPr>
          <w:p>
            <w:pPr>
              <w:spacing w:line="240" w:lineRule="exact"/>
              <w:rPr>
                <w:rFonts w:hint="default" w:ascii="Times New Roman" w:hAnsi="Times New Roman" w:cs="Times New Roman" w:eastAsiaTheme="minorEastAsia"/>
                <w:sz w:val="18"/>
                <w:highlight w:val="none"/>
              </w:rPr>
            </w:pPr>
          </w:p>
        </w:tc>
        <w:tc>
          <w:tcPr>
            <w:tcW w:w="650" w:type="dxa"/>
            <w:vMerge w:val="continue"/>
            <w:vAlign w:val="center"/>
          </w:tcPr>
          <w:p>
            <w:pPr>
              <w:spacing w:line="240" w:lineRule="exact"/>
              <w:rPr>
                <w:rFonts w:hint="default" w:ascii="Times New Roman" w:hAnsi="Times New Roman" w:cs="Times New Roman" w:eastAsiaTheme="minorEastAsia"/>
                <w:sz w:val="18"/>
                <w:highlight w:val="none"/>
              </w:rPr>
            </w:pPr>
          </w:p>
        </w:tc>
        <w:tc>
          <w:tcPr>
            <w:tcW w:w="6237" w:type="dxa"/>
            <w:gridSpan w:val="5"/>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坡面防护：□植物防护 □骨架防护 □挂网喷护 □片石护坡 □护面墙</w:t>
            </w:r>
          </w:p>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沿河防护：□植物防护 □砌石或砼护坡 □石笼防护 □浸水挡墙 □护坦 </w:t>
            </w:r>
          </w:p>
          <w:p>
            <w:pPr>
              <w:ind w:firstLine="920" w:firstLineChars="500"/>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□抛石 □排桩 □丁坝、顺坝</w:t>
            </w:r>
          </w:p>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支挡设施：□挡墙 □抗滑桩 □锚（杆）索 □框架 □无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833" w:type="dxa"/>
            <w:vMerge w:val="continue"/>
            <w:vAlign w:val="center"/>
          </w:tcPr>
          <w:p>
            <w:pPr>
              <w:spacing w:line="240" w:lineRule="exact"/>
              <w:rPr>
                <w:rFonts w:hint="default" w:ascii="Times New Roman" w:hAnsi="Times New Roman" w:cs="Times New Roman" w:eastAsiaTheme="minorEastAsia"/>
                <w:sz w:val="18"/>
                <w:highlight w:val="none"/>
              </w:rPr>
            </w:pPr>
          </w:p>
        </w:tc>
        <w:tc>
          <w:tcPr>
            <w:tcW w:w="650" w:type="dxa"/>
            <w:vMerge w:val="continue"/>
            <w:vAlign w:val="center"/>
          </w:tcPr>
          <w:p>
            <w:pPr>
              <w:spacing w:line="240" w:lineRule="exact"/>
              <w:rPr>
                <w:rFonts w:hint="default" w:ascii="Times New Roman" w:hAnsi="Times New Roman" w:cs="Times New Roman" w:eastAsiaTheme="minorEastAsia"/>
                <w:sz w:val="18"/>
                <w:highlight w:val="none"/>
              </w:rPr>
            </w:pPr>
          </w:p>
        </w:tc>
        <w:tc>
          <w:tcPr>
            <w:tcW w:w="6237" w:type="dxa"/>
            <w:gridSpan w:val="5"/>
            <w:vAlign w:val="center"/>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桥面系 □支座 □上部承重结构 □桥墩、桥台 □基础 □其他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0"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833" w:type="dxa"/>
            <w:vMerge w:val="continue"/>
            <w:vAlign w:val="center"/>
          </w:tcPr>
          <w:p>
            <w:pPr>
              <w:spacing w:line="240" w:lineRule="exact"/>
              <w:rPr>
                <w:rFonts w:hint="default" w:ascii="Times New Roman" w:hAnsi="Times New Roman" w:cs="Times New Roman" w:eastAsiaTheme="minorEastAsia"/>
                <w:sz w:val="18"/>
                <w:highlight w:val="none"/>
              </w:rPr>
            </w:pPr>
          </w:p>
        </w:tc>
        <w:tc>
          <w:tcPr>
            <w:tcW w:w="650" w:type="dxa"/>
            <w:vMerge w:val="continue"/>
            <w:vAlign w:val="center"/>
          </w:tcPr>
          <w:p>
            <w:pPr>
              <w:spacing w:line="240" w:lineRule="exact"/>
              <w:rPr>
                <w:rFonts w:hint="default" w:ascii="Times New Roman" w:hAnsi="Times New Roman" w:cs="Times New Roman" w:eastAsiaTheme="minorEastAsia"/>
                <w:sz w:val="18"/>
                <w:highlight w:val="none"/>
              </w:rPr>
            </w:pPr>
          </w:p>
        </w:tc>
        <w:tc>
          <w:tcPr>
            <w:tcW w:w="6237" w:type="dxa"/>
            <w:gridSpan w:val="5"/>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 xml:space="preserve">洞门 □边坡 □仰坡 </w:t>
            </w:r>
          </w:p>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□洞身 □仰拱 □顶拱 □边墙 □其他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exact"/>
        </w:trPr>
        <w:tc>
          <w:tcPr>
            <w:tcW w:w="1556" w:type="dxa"/>
            <w:gridSpan w:val="2"/>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483" w:type="dxa"/>
            <w:gridSpan w:val="2"/>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sz w:val="18"/>
                <w:highlight w:val="none"/>
                <w:lang w:val="en-US" w:eastAsia="zh-CN"/>
              </w:rPr>
              <w:t>破损</w:t>
            </w:r>
            <w:r>
              <w:rPr>
                <w:rFonts w:hint="default" w:ascii="Times New Roman" w:hAnsi="Times New Roman" w:cs="Times New Roman" w:eastAsiaTheme="minorEastAsia"/>
                <w:sz w:val="18"/>
                <w:highlight w:val="none"/>
                <w:lang w:eastAsia="zh-CN"/>
              </w:rPr>
              <w:t>严重程度</w:t>
            </w:r>
            <w:r>
              <w:rPr>
                <w:rFonts w:hint="default" w:ascii="Times New Roman" w:hAnsi="Times New Roman" w:cs="Times New Roman" w:eastAsiaTheme="minorEastAsia"/>
                <w:kern w:val="0"/>
                <w:sz w:val="18"/>
                <w:szCs w:val="18"/>
                <w:highlight w:val="none"/>
              </w:rPr>
              <w:t>*</w:t>
            </w:r>
          </w:p>
        </w:tc>
        <w:tc>
          <w:tcPr>
            <w:tcW w:w="6237" w:type="dxa"/>
            <w:gridSpan w:val="5"/>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无</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轻微</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中等</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56" w:hRule="atLeast"/>
        </w:trPr>
        <w:tc>
          <w:tcPr>
            <w:tcW w:w="621" w:type="dxa"/>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示意图及照片</w:t>
            </w:r>
            <w:r>
              <w:rPr>
                <w:rFonts w:hint="default" w:ascii="Times New Roman" w:hAnsi="Times New Roman" w:cs="Times New Roman" w:eastAsiaTheme="minorEastAsia"/>
                <w:kern w:val="0"/>
                <w:sz w:val="18"/>
                <w:szCs w:val="18"/>
                <w:highlight w:val="none"/>
              </w:rPr>
              <w:t>*</w:t>
            </w:r>
          </w:p>
        </w:tc>
        <w:tc>
          <w:tcPr>
            <w:tcW w:w="4610" w:type="dxa"/>
            <w:gridSpan w:val="5"/>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平面图及照片（危岩范围、崩塌落石可能危害范围、威胁对象的分布）</w:t>
            </w:r>
          </w:p>
        </w:tc>
        <w:tc>
          <w:tcPr>
            <w:tcW w:w="4045" w:type="dxa"/>
            <w:gridSpan w:val="3"/>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剖面图及局部照片（危岩结构、可能危害范围、威胁的对象）</w:t>
            </w:r>
          </w:p>
        </w:tc>
      </w:tr>
    </w:tbl>
    <w:p>
      <w:pP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填表单位：         填表日期：      年  月  日   填表人：         审核人：        联系电话：</w:t>
      </w:r>
    </w:p>
    <w:p>
      <w:pPr>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注：带</w:t>
      </w:r>
      <w:r>
        <w:rPr>
          <w:rFonts w:hint="default" w:ascii="Times New Roman" w:hAnsi="Times New Roman" w:cs="Times New Roman" w:eastAsiaTheme="minorEastAsia"/>
          <w:sz w:val="18"/>
          <w:highlight w:val="none"/>
          <w:lang w:val="en-US" w:eastAsia="zh-CN"/>
        </w:rPr>
        <w:t>*为调查必填项。</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F.2 崩塌风险点信息调查表填表说明</w:t>
      </w:r>
    </w:p>
    <w:p>
      <w:pPr>
        <w:keepNext w:val="0"/>
        <w:keepLines w:val="0"/>
        <w:pageBreakBefore w:val="0"/>
        <w:widowControl w:val="0"/>
        <w:kinsoku/>
        <w:wordWrap/>
        <w:overflowPunct/>
        <w:topLinePunct w:val="0"/>
        <w:autoSpaceDE/>
        <w:autoSpaceDN/>
        <w:bidi w:val="0"/>
        <w:adjustRightInd/>
        <w:snapToGrid/>
        <w:spacing w:line="560" w:lineRule="exact"/>
        <w:ind w:firstLine="568" w:firstLineChars="200"/>
        <w:textAlignment w:val="auto"/>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1）灾害名称、灾害编号根据应急管理部《全国灾害综合风险普查调查对象分类和编码》规范进行填写</w:t>
      </w:r>
      <w:r>
        <w:rPr>
          <w:rFonts w:hint="eastAsia" w:cs="Times New Roman" w:eastAsiaTheme="minorEastAsia"/>
          <w:sz w:val="28"/>
          <w:szCs w:val="28"/>
          <w:highlight w:val="none"/>
          <w:lang w:val="en-US" w:eastAsia="zh-CN"/>
        </w:rPr>
        <w:t>，灾害名称依据灾害路段中心桩号+崩塌命名（例K0+100崩塌），灾害编号按路线编号+县级行政区划代码+BT+四位数字编号</w:t>
      </w:r>
      <w:r>
        <w:rPr>
          <w:rFonts w:hint="default" w:ascii="Times New Roman" w:hAnsi="Times New Roman" w:cs="Times New Roman" w:eastAsiaTheme="minorEastAsia"/>
          <w:sz w:val="28"/>
          <w:szCs w:val="28"/>
          <w:highlight w:val="none"/>
          <w:lang w:val="en-US" w:eastAsia="zh-CN"/>
        </w:rPr>
        <w:t>。</w:t>
      </w:r>
    </w:p>
    <w:p>
      <w:pPr>
        <w:spacing w:after="0" w:line="360" w:lineRule="auto"/>
        <w:ind w:firstLine="568" w:firstLineChars="200"/>
        <w:jc w:val="left"/>
        <w:rPr>
          <w:rFonts w:hint="default" w:ascii="Times New Roman" w:hAnsi="Times New Roman" w:cs="Times New Roman" w:eastAsiaTheme="minorEastAsia"/>
          <w:color w:val="auto"/>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2）路线编号、路线名称根据公路养护统计表格制定规定填写。技术等级、管养单位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根据路线编号从公路养护统计报表中提取。里程桩号范围根据现场调查填写，</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color w:val="auto"/>
          <w:sz w:val="28"/>
          <w:szCs w:val="28"/>
          <w:highlight w:val="none"/>
          <w:lang w:val="en-US" w:eastAsia="zh-CN"/>
        </w:rPr>
        <w:t>经纬度采用</w:t>
      </w:r>
      <w:r>
        <w:rPr>
          <w:rFonts w:hint="eastAsia" w:cs="Times New Roman" w:eastAsiaTheme="minorEastAsia"/>
          <w:color w:val="auto"/>
          <w:sz w:val="28"/>
          <w:szCs w:val="28"/>
          <w:highlight w:val="none"/>
          <w:lang w:val="en-US" w:eastAsia="zh-CN"/>
        </w:rPr>
        <w:t>采集系统</w:t>
      </w:r>
      <w:r>
        <w:rPr>
          <w:rFonts w:hint="default" w:ascii="Times New Roman" w:hAnsi="Times New Roman" w:cs="Times New Roman" w:eastAsiaTheme="minorEastAsia"/>
          <w:color w:val="auto"/>
          <w:sz w:val="28"/>
          <w:szCs w:val="28"/>
          <w:highlight w:val="none"/>
          <w:lang w:val="en-US" w:eastAsia="zh-CN"/>
        </w:rPr>
        <w:t>APP</w:t>
      </w:r>
      <w:r>
        <w:rPr>
          <w:rFonts w:hint="eastAsia" w:cs="Times New Roman" w:eastAsiaTheme="minorEastAsia"/>
          <w:color w:val="auto"/>
          <w:sz w:val="28"/>
          <w:szCs w:val="28"/>
          <w:highlight w:val="none"/>
          <w:lang w:val="en-US" w:eastAsia="zh-CN"/>
        </w:rPr>
        <w:t>采集</w:t>
      </w:r>
      <w:r>
        <w:rPr>
          <w:rFonts w:hint="default" w:ascii="Times New Roman" w:hAnsi="Times New Roman" w:cs="Times New Roman" w:eastAsiaTheme="minorEastAsia"/>
          <w:color w:val="auto"/>
          <w:sz w:val="28"/>
          <w:szCs w:val="28"/>
          <w:highlight w:val="none"/>
          <w:lang w:val="en-US" w:eastAsia="zh-CN"/>
        </w:rPr>
        <w:t>起点、止点经纬度。</w:t>
      </w:r>
    </w:p>
    <w:p>
      <w:pPr>
        <w:keepNext w:val="0"/>
        <w:keepLines w:val="0"/>
        <w:pageBreakBefore w:val="0"/>
        <w:widowControl w:val="0"/>
        <w:kinsoku/>
        <w:wordWrap/>
        <w:overflowPunct/>
        <w:topLinePunct w:val="0"/>
        <w:autoSpaceDE/>
        <w:autoSpaceDN/>
        <w:bidi w:val="0"/>
        <w:adjustRightInd/>
        <w:snapToGrid/>
        <w:spacing w:line="560" w:lineRule="exact"/>
        <w:ind w:firstLine="568" w:firstLineChars="200"/>
        <w:textAlignment w:val="auto"/>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3）坡体特征中坡体结构根据图</w:t>
      </w:r>
      <w:r>
        <w:rPr>
          <w:rFonts w:hint="eastAsia" w:cs="Times New Roman" w:eastAsiaTheme="minorEastAsia"/>
          <w:sz w:val="28"/>
          <w:szCs w:val="28"/>
          <w:highlight w:val="none"/>
          <w:lang w:val="en-US" w:eastAsia="zh-CN"/>
        </w:rPr>
        <w:t>E</w:t>
      </w:r>
      <w:r>
        <w:rPr>
          <w:rFonts w:hint="default" w:ascii="Times New Roman" w:hAnsi="Times New Roman" w:cs="Times New Roman" w:eastAsiaTheme="minorEastAsia"/>
          <w:sz w:val="28"/>
          <w:szCs w:val="28"/>
          <w:highlight w:val="none"/>
          <w:lang w:val="en-US" w:eastAsia="zh-CN"/>
        </w:rPr>
        <w:t>.2-4 路堑边坡分类，在土质、岩质和土岩混合中勾选。坡高和坡度根据图</w:t>
      </w:r>
      <w:r>
        <w:rPr>
          <w:rFonts w:hint="eastAsia" w:cs="Times New Roman" w:eastAsiaTheme="minorEastAsia"/>
          <w:sz w:val="28"/>
          <w:szCs w:val="28"/>
          <w:highlight w:val="none"/>
          <w:lang w:val="en-US" w:eastAsia="zh-CN"/>
        </w:rPr>
        <w:t>E</w:t>
      </w:r>
      <w:r>
        <w:rPr>
          <w:rFonts w:hint="default" w:ascii="Times New Roman" w:hAnsi="Times New Roman" w:cs="Times New Roman" w:eastAsiaTheme="minorEastAsia"/>
          <w:sz w:val="28"/>
          <w:szCs w:val="28"/>
          <w:highlight w:val="none"/>
          <w:lang w:val="en-US" w:eastAsia="zh-CN"/>
        </w:rPr>
        <w:t>.2-2边坡要素图填写，为目视预估值。</w:t>
      </w:r>
    </w:p>
    <w:p>
      <w:pPr>
        <w:keepNext w:val="0"/>
        <w:keepLines w:val="0"/>
        <w:pageBreakBefore w:val="0"/>
        <w:widowControl w:val="0"/>
        <w:kinsoku/>
        <w:wordWrap/>
        <w:overflowPunct/>
        <w:topLinePunct w:val="0"/>
        <w:autoSpaceDE/>
        <w:autoSpaceDN/>
        <w:bidi w:val="0"/>
        <w:adjustRightInd/>
        <w:snapToGrid/>
        <w:spacing w:line="560" w:lineRule="exact"/>
        <w:ind w:firstLine="568" w:firstLineChars="200"/>
        <w:textAlignment w:val="auto"/>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崩塌灾害历史特征：是否发生灾害根据实际情况在是和否中勾选；如勾选是，则填灾害最近发生的时间，格式为年月日，灾害发生频次为该路段近五年发生灾害次数；断通状况指灾害发生后断通情况，从交通中断、半幅通行、双向通行中勾选；危害对象指灾害危害对象，从桥梁、隧道洞口、路基、涵洞、服务区、停车区 、收费站、其它中勾选（可多选），选其它时请填写对象名称；危害程度根据</w:t>
      </w:r>
      <w:r>
        <w:rPr>
          <w:rFonts w:hint="eastAsia" w:cs="Times New Roman" w:eastAsiaTheme="minorEastAsia"/>
          <w:sz w:val="28"/>
          <w:szCs w:val="28"/>
          <w:highlight w:val="none"/>
          <w:lang w:val="en-US" w:eastAsia="zh-CN"/>
        </w:rPr>
        <w:t>5.2.8</w:t>
      </w:r>
      <w:r>
        <w:rPr>
          <w:rFonts w:hint="default" w:ascii="Times New Roman" w:hAnsi="Times New Roman" w:cs="Times New Roman" w:eastAsiaTheme="minorEastAsia"/>
          <w:sz w:val="28"/>
          <w:szCs w:val="28"/>
          <w:highlight w:val="none"/>
          <w:lang w:val="en-US" w:eastAsia="zh-CN"/>
        </w:rPr>
        <w:t>条进行分级，从严重、较严重、一般、轻微中勾选（单选）。灾害处治情况指灾害发生后是否进行灾害修复治理，从已处治修复、未处治修复</w:t>
      </w:r>
      <w:r>
        <w:rPr>
          <w:rFonts w:hint="eastAsia" w:cs="Times New Roman" w:eastAsiaTheme="minorEastAsia"/>
          <w:sz w:val="28"/>
          <w:szCs w:val="28"/>
          <w:highlight w:val="none"/>
          <w:lang w:val="en-US" w:eastAsia="zh-CN"/>
        </w:rPr>
        <w:t>、正在处治修复</w:t>
      </w:r>
      <w:r>
        <w:rPr>
          <w:rFonts w:hint="default" w:ascii="Times New Roman" w:hAnsi="Times New Roman" w:cs="Times New Roman" w:eastAsiaTheme="minorEastAsia"/>
          <w:sz w:val="28"/>
          <w:szCs w:val="28"/>
          <w:highlight w:val="none"/>
          <w:lang w:val="en-US" w:eastAsia="zh-CN"/>
        </w:rPr>
        <w:t>中勾选。</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崩塌风险点现状特征从裂缝分布、结构物破损情况及变形严重程度方面进行填写。裂缝从是或否中勾选，如勾选是应说明裂缝的位置为坡体的位置（坡中、坡脚、坡顶）；结构物破损通过现场调查破损结构，从防护设施中勾选（可多选）；破损严重程度依据裂缝及结构物破损情况按</w:t>
      </w:r>
      <w:r>
        <w:rPr>
          <w:rFonts w:hint="eastAsia" w:cs="Times New Roman" w:eastAsiaTheme="minorEastAsia"/>
          <w:sz w:val="28"/>
          <w:szCs w:val="28"/>
          <w:highlight w:val="none"/>
          <w:lang w:val="en-US" w:eastAsia="zh-CN"/>
        </w:rPr>
        <w:t>5.2.9</w:t>
      </w:r>
      <w:r>
        <w:rPr>
          <w:rFonts w:hint="default" w:ascii="Times New Roman" w:hAnsi="Times New Roman" w:cs="Times New Roman" w:eastAsiaTheme="minorEastAsia"/>
          <w:sz w:val="28"/>
          <w:szCs w:val="28"/>
          <w:highlight w:val="none"/>
          <w:lang w:val="en-US" w:eastAsia="zh-CN"/>
        </w:rPr>
        <w:t>条规定填写，从无、轻微、中等、严重中勾选（单选）。</w:t>
      </w:r>
    </w:p>
    <w:p>
      <w:pPr>
        <w:spacing w:line="360" w:lineRule="auto"/>
        <w:ind w:firstLine="568" w:firstLineChars="200"/>
        <w:rPr>
          <w:rFonts w:hint="default" w:ascii="Times New Roman" w:hAnsi="Times New Roman" w:cs="Times New Roman" w:eastAsiaTheme="minorEastAsia"/>
          <w:sz w:val="28"/>
          <w:szCs w:val="28"/>
          <w:highlight w:val="none"/>
          <w:lang w:val="en-US" w:eastAsia="zh-CN"/>
        </w:rPr>
        <w:sectPr>
          <w:pgSz w:w="11906" w:h="16838"/>
          <w:pgMar w:top="1440" w:right="1797" w:bottom="1440" w:left="1797" w:header="850" w:footer="992" w:gutter="0"/>
          <w:cols w:space="720" w:num="1"/>
          <w:docGrid w:type="linesAndChars" w:linePitch="317" w:charSpace="952"/>
        </w:sectPr>
      </w:pPr>
      <w:r>
        <w:rPr>
          <w:rFonts w:hint="default" w:ascii="Times New Roman" w:hAnsi="Times New Roman" w:cs="Times New Roman" w:eastAsiaTheme="minorEastAsia"/>
          <w:sz w:val="28"/>
          <w:szCs w:val="28"/>
          <w:highlight w:val="none"/>
          <w:lang w:val="en-US" w:eastAsia="zh-CN"/>
        </w:rPr>
        <w:t>6）示意图及照片主要填写平面图及照片（危岩范围、崩塌落石可能危害范围、威胁对象的分布）、剖面图及局部照片（危岩结构、可能危害范围、威胁的对象），在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APP中上传。</w:t>
      </w:r>
    </w:p>
    <w:p>
      <w:pPr>
        <w:spacing w:line="360" w:lineRule="auto"/>
        <w:outlineLvl w:val="0"/>
        <w:rPr>
          <w:rFonts w:hint="default" w:ascii="Times New Roman" w:hAnsi="Times New Roman" w:cs="Times New Roman" w:eastAsiaTheme="minorEastAsia"/>
          <w:sz w:val="28"/>
          <w:szCs w:val="28"/>
          <w:highlight w:val="none"/>
          <w:lang w:val="en-US" w:eastAsia="zh-CN"/>
        </w:rPr>
      </w:pPr>
      <w:bookmarkStart w:id="46" w:name="_Toc27762"/>
      <w:r>
        <w:rPr>
          <w:rFonts w:hint="default" w:ascii="Times New Roman" w:hAnsi="Times New Roman" w:cs="Times New Roman" w:eastAsiaTheme="minorEastAsia"/>
          <w:sz w:val="28"/>
          <w:szCs w:val="28"/>
          <w:highlight w:val="none"/>
          <w:lang w:val="en-US" w:eastAsia="zh-CN"/>
        </w:rPr>
        <w:t>附录G</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滑坡风险点信息调查表</w:t>
      </w:r>
      <w:bookmarkEnd w:id="46"/>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G.1</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滑坡风险点信息调查表</w:t>
      </w:r>
    </w:p>
    <w:p>
      <w:pPr>
        <w:jc w:val="center"/>
        <w:rPr>
          <w:rFonts w:hint="default" w:ascii="Times New Roman" w:hAnsi="Times New Roman" w:cs="Times New Roman" w:eastAsiaTheme="minorEastAsia"/>
          <w:bCs/>
          <w:szCs w:val="21"/>
          <w:highlight w:val="none"/>
        </w:rPr>
      </w:pPr>
      <w:r>
        <w:rPr>
          <w:rFonts w:hint="default" w:ascii="Times New Roman" w:hAnsi="Times New Roman" w:cs="Times New Roman" w:eastAsiaTheme="minorEastAsia"/>
          <w:bCs/>
          <w:szCs w:val="21"/>
          <w:highlight w:val="none"/>
        </w:rPr>
        <w:t>表</w:t>
      </w:r>
      <w:r>
        <w:rPr>
          <w:rFonts w:hint="default" w:ascii="Times New Roman" w:hAnsi="Times New Roman" w:cs="Times New Roman" w:eastAsiaTheme="minorEastAsia"/>
          <w:bCs/>
          <w:szCs w:val="21"/>
          <w:highlight w:val="none"/>
          <w:lang w:val="en-US" w:eastAsia="zh-CN"/>
        </w:rPr>
        <w:t>G-1</w:t>
      </w:r>
      <w:r>
        <w:rPr>
          <w:rFonts w:hint="default" w:ascii="Times New Roman" w:hAnsi="Times New Roman" w:cs="Times New Roman" w:eastAsiaTheme="minorEastAsia"/>
          <w:bCs/>
          <w:szCs w:val="21"/>
          <w:highlight w:val="none"/>
        </w:rPr>
        <w:t xml:space="preserve"> 滑坡</w:t>
      </w:r>
      <w:r>
        <w:rPr>
          <w:rFonts w:hint="default" w:ascii="Times New Roman" w:hAnsi="Times New Roman" w:cs="Times New Roman" w:eastAsiaTheme="minorEastAsia"/>
          <w:bCs/>
          <w:szCs w:val="21"/>
          <w:highlight w:val="none"/>
          <w:lang w:val="en-US" w:eastAsia="zh-CN"/>
        </w:rPr>
        <w:t>风险点</w:t>
      </w:r>
      <w:r>
        <w:rPr>
          <w:rFonts w:hint="default" w:ascii="Times New Roman" w:hAnsi="Times New Roman" w:cs="Times New Roman" w:eastAsiaTheme="minorEastAsia"/>
          <w:bCs/>
          <w:szCs w:val="21"/>
          <w:highlight w:val="none"/>
          <w:lang w:eastAsia="zh-CN"/>
        </w:rPr>
        <w:t>信息</w:t>
      </w:r>
      <w:r>
        <w:rPr>
          <w:rFonts w:hint="default" w:ascii="Times New Roman" w:hAnsi="Times New Roman" w:cs="Times New Roman" w:eastAsiaTheme="minorEastAsia"/>
          <w:bCs/>
          <w:szCs w:val="21"/>
          <w:highlight w:val="none"/>
        </w:rPr>
        <w:t>调查表</w:t>
      </w:r>
    </w:p>
    <w:tbl>
      <w:tblPr>
        <w:tblStyle w:val="29"/>
        <w:tblW w:w="8730" w:type="dxa"/>
        <w:jc w:val="center"/>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052"/>
        <w:gridCol w:w="916"/>
        <w:gridCol w:w="934"/>
        <w:gridCol w:w="1272"/>
        <w:gridCol w:w="244"/>
        <w:gridCol w:w="1182"/>
        <w:gridCol w:w="724"/>
        <w:gridCol w:w="585"/>
        <w:gridCol w:w="182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灾害</w:t>
            </w:r>
            <w:r>
              <w:rPr>
                <w:rFonts w:hint="default" w:ascii="Times New Roman" w:hAnsi="Times New Roman" w:cs="Times New Roman" w:eastAsiaTheme="minorEastAsia"/>
                <w:sz w:val="18"/>
                <w:highlight w:val="none"/>
              </w:rPr>
              <w:t>名称</w:t>
            </w:r>
            <w:r>
              <w:rPr>
                <w:rFonts w:hint="default" w:ascii="Times New Roman" w:hAnsi="Times New Roman" w:cs="Times New Roman" w:eastAsiaTheme="minorEastAsia"/>
                <w:sz w:val="18"/>
                <w:highlight w:val="none"/>
                <w:lang w:val="en-US" w:eastAsia="zh-CN"/>
              </w:rPr>
              <w:t>*</w:t>
            </w: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p>
        </w:tc>
        <w:tc>
          <w:tcPr>
            <w:tcW w:w="1516"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灾害编号</w:t>
            </w:r>
            <w:r>
              <w:rPr>
                <w:rFonts w:hint="default" w:ascii="Times New Roman" w:hAnsi="Times New Roman" w:cs="Times New Roman" w:eastAsiaTheme="minorEastAsia"/>
                <w:sz w:val="18"/>
                <w:highlight w:val="none"/>
                <w:lang w:val="en-US" w:eastAsia="zh-CN"/>
              </w:rPr>
              <w:t>*</w:t>
            </w:r>
          </w:p>
        </w:tc>
        <w:tc>
          <w:tcPr>
            <w:tcW w:w="4312" w:type="dxa"/>
            <w:gridSpan w:val="4"/>
            <w:tcBorders>
              <w:top w:val="single" w:color="auto" w:sz="4" w:space="0"/>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sz w:val="18"/>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tcBorders>
              <w:right w:val="single" w:color="auto" w:sz="4" w:space="0"/>
            </w:tcBorders>
            <w:vAlign w:val="center"/>
          </w:tcPr>
          <w:p>
            <w:pPr>
              <w:spacing w:line="240" w:lineRule="exact"/>
              <w:jc w:val="center"/>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lang w:val="en-US" w:eastAsia="zh-CN"/>
              </w:rPr>
              <w:t>路线</w:t>
            </w:r>
            <w:r>
              <w:rPr>
                <w:rFonts w:hint="default" w:ascii="Times New Roman" w:hAnsi="Times New Roman" w:cs="Times New Roman" w:eastAsiaTheme="minorEastAsia"/>
                <w:sz w:val="18"/>
                <w:highlight w:val="none"/>
              </w:rPr>
              <w:t>名称</w:t>
            </w:r>
            <w:r>
              <w:rPr>
                <w:rFonts w:hint="default" w:ascii="Times New Roman" w:hAnsi="Times New Roman" w:cs="Times New Roman" w:eastAsiaTheme="minorEastAsia"/>
                <w:sz w:val="18"/>
                <w:highlight w:val="none"/>
                <w:lang w:val="en-US" w:eastAsia="zh-CN"/>
              </w:rPr>
              <w:t>*</w:t>
            </w: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kern w:val="2"/>
                <w:sz w:val="18"/>
                <w:szCs w:val="24"/>
                <w:highlight w:val="none"/>
                <w:lang w:val="en-US" w:eastAsia="zh-CN" w:bidi="ar-SA"/>
              </w:rPr>
            </w:pPr>
          </w:p>
        </w:tc>
        <w:tc>
          <w:tcPr>
            <w:tcW w:w="1516" w:type="dxa"/>
            <w:gridSpan w:val="2"/>
            <w:tcBorders>
              <w:top w:val="single" w:color="auto" w:sz="4" w:space="0"/>
              <w:left w:val="single" w:color="auto" w:sz="4" w:space="0"/>
              <w:bottom w:val="single" w:color="auto" w:sz="4" w:space="0"/>
              <w:right w:val="single" w:color="auto" w:sz="4" w:space="0"/>
            </w:tcBorders>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经纬度</w:t>
            </w:r>
            <w:r>
              <w:rPr>
                <w:rFonts w:hint="default" w:ascii="Times New Roman" w:hAnsi="Times New Roman" w:cs="Times New Roman" w:eastAsiaTheme="minorEastAsia"/>
                <w:sz w:val="18"/>
                <w:highlight w:val="none"/>
                <w:lang w:val="en-US" w:eastAsia="zh-CN"/>
              </w:rPr>
              <w:t>*</w:t>
            </w:r>
          </w:p>
        </w:tc>
        <w:tc>
          <w:tcPr>
            <w:tcW w:w="1906" w:type="dxa"/>
            <w:gridSpan w:val="2"/>
            <w:tcBorders>
              <w:top w:val="single" w:color="auto" w:sz="4" w:space="0"/>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E：</w:t>
            </w:r>
          </w:p>
        </w:tc>
        <w:tc>
          <w:tcPr>
            <w:tcW w:w="585" w:type="dxa"/>
            <w:tcBorders>
              <w:top w:val="single" w:color="auto" w:sz="4" w:space="0"/>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N：</w:t>
            </w:r>
          </w:p>
        </w:tc>
        <w:tc>
          <w:tcPr>
            <w:tcW w:w="1821" w:type="dxa"/>
            <w:tcBorders>
              <w:top w:val="single" w:color="auto" w:sz="4" w:space="0"/>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val="en-US" w:eastAsia="zh-CN"/>
              </w:rPr>
              <w:t>路线编号</w:t>
            </w: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p>
        </w:tc>
        <w:tc>
          <w:tcPr>
            <w:tcW w:w="1516" w:type="dxa"/>
            <w:gridSpan w:val="2"/>
            <w:tcBorders>
              <w:top w:val="single" w:color="auto" w:sz="4" w:space="0"/>
              <w:left w:val="single" w:color="auto" w:sz="4" w:space="0"/>
              <w:bottom w:val="single" w:color="auto" w:sz="8" w:space="0"/>
              <w:right w:val="single" w:color="auto" w:sz="4" w:space="0"/>
            </w:tcBorders>
            <w:vAlign w:val="center"/>
          </w:tcPr>
          <w:p>
            <w:pPr>
              <w:spacing w:line="240" w:lineRule="exact"/>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技术等级</w:t>
            </w:r>
          </w:p>
        </w:tc>
        <w:tc>
          <w:tcPr>
            <w:tcW w:w="4312" w:type="dxa"/>
            <w:gridSpan w:val="4"/>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里程桩号</w:t>
            </w: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p>
        </w:tc>
        <w:tc>
          <w:tcPr>
            <w:tcW w:w="1516" w:type="dxa"/>
            <w:gridSpan w:val="2"/>
            <w:tcBorders>
              <w:top w:val="single" w:color="auto" w:sz="4" w:space="0"/>
              <w:left w:val="single" w:color="auto" w:sz="4" w:space="0"/>
              <w:bottom w:val="single" w:color="auto" w:sz="8" w:space="0"/>
              <w:right w:val="single" w:color="auto" w:sz="4" w:space="0"/>
            </w:tcBorders>
            <w:vAlign w:val="center"/>
          </w:tcPr>
          <w:p>
            <w:pPr>
              <w:spacing w:line="240" w:lineRule="exact"/>
              <w:rPr>
                <w:rFonts w:hint="eastAsia"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管养单位</w:t>
            </w:r>
            <w:r>
              <w:rPr>
                <w:rFonts w:hint="eastAsia" w:cs="Times New Roman" w:eastAsiaTheme="minorEastAsia"/>
                <w:sz w:val="18"/>
                <w:highlight w:val="none"/>
                <w:lang w:val="en-US" w:eastAsia="zh-CN"/>
              </w:rPr>
              <w:t>名称</w:t>
            </w:r>
          </w:p>
        </w:tc>
        <w:tc>
          <w:tcPr>
            <w:tcW w:w="4312" w:type="dxa"/>
            <w:gridSpan w:val="4"/>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restart"/>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val="en-US" w:eastAsia="zh-CN"/>
              </w:rPr>
              <w:t>坡体特征</w:t>
            </w:r>
          </w:p>
        </w:tc>
        <w:tc>
          <w:tcPr>
            <w:tcW w:w="1850" w:type="dxa"/>
            <w:gridSpan w:val="2"/>
            <w:tcBorders>
              <w:left w:val="single" w:color="auto" w:sz="4" w:space="0"/>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val="en-US" w:eastAsia="zh-CN"/>
              </w:rPr>
              <w:t>坡体结构</w:t>
            </w:r>
            <w:r>
              <w:rPr>
                <w:rFonts w:hint="default" w:ascii="Times New Roman" w:hAnsi="Times New Roman" w:cs="Times New Roman" w:eastAsiaTheme="minorEastAsia"/>
                <w:sz w:val="18"/>
                <w:szCs w:val="18"/>
                <w:highlight w:val="none"/>
                <w:lang w:val="en-US" w:eastAsia="zh-CN"/>
              </w:rPr>
              <w:t>*</w:t>
            </w:r>
          </w:p>
        </w:tc>
        <w:tc>
          <w:tcPr>
            <w:tcW w:w="5828" w:type="dxa"/>
            <w:gridSpan w:val="6"/>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□岩质 □土质 □</w:t>
            </w:r>
            <w:r>
              <w:rPr>
                <w:rFonts w:hint="eastAsia" w:cs="Times New Roman" w:eastAsiaTheme="minorEastAsia"/>
                <w:kern w:val="0"/>
                <w:sz w:val="18"/>
                <w:szCs w:val="18"/>
                <w:highlight w:val="none"/>
                <w:lang w:val="en-US" w:eastAsia="zh-CN"/>
              </w:rPr>
              <w:t>土石</w:t>
            </w:r>
            <w:r>
              <w:rPr>
                <w:rFonts w:hint="default" w:ascii="Times New Roman" w:hAnsi="Times New Roman" w:cs="Times New Roman" w:eastAsiaTheme="minorEastAsia"/>
                <w:kern w:val="0"/>
                <w:sz w:val="18"/>
                <w:szCs w:val="18"/>
                <w:highlight w:val="none"/>
              </w:rPr>
              <w:t>混合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850" w:type="dxa"/>
            <w:gridSpan w:val="2"/>
            <w:tcBorders>
              <w:left w:val="single" w:color="auto" w:sz="4" w:space="0"/>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val="en-US" w:eastAsia="zh-CN"/>
              </w:rPr>
              <w:t>坡高（m）</w:t>
            </w:r>
            <w:r>
              <w:rPr>
                <w:rFonts w:hint="default" w:ascii="Times New Roman" w:hAnsi="Times New Roman" w:cs="Times New Roman" w:eastAsiaTheme="minorEastAsia"/>
                <w:sz w:val="18"/>
                <w:szCs w:val="18"/>
                <w:highlight w:val="none"/>
                <w:lang w:val="en-US" w:eastAsia="zh-CN"/>
              </w:rPr>
              <w:t>*</w:t>
            </w:r>
          </w:p>
        </w:tc>
        <w:tc>
          <w:tcPr>
            <w:tcW w:w="1272" w:type="dxa"/>
            <w:tcBorders>
              <w:top w:val="single" w:color="auto" w:sz="4" w:space="0"/>
              <w:left w:val="single" w:color="auto" w:sz="4" w:space="0"/>
              <w:bottom w:val="single" w:color="auto" w:sz="8"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426" w:type="dxa"/>
            <w:gridSpan w:val="2"/>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坡度（</w:t>
            </w:r>
            <w:r>
              <w:rPr>
                <w:rFonts w:hint="default" w:ascii="Times New Roman" w:hAnsi="Times New Roman" w:cs="Times New Roman" w:eastAsiaTheme="minorEastAsia"/>
                <w:b/>
                <w:sz w:val="18"/>
                <w:highlight w:val="none"/>
              </w:rPr>
              <w:t>°</w:t>
            </w:r>
            <w:r>
              <w:rPr>
                <w:rFonts w:hint="default" w:ascii="Times New Roman" w:hAnsi="Times New Roman" w:cs="Times New Roman" w:eastAsiaTheme="minorEastAsia"/>
                <w:sz w:val="18"/>
                <w:highlight w:val="none"/>
              </w:rPr>
              <w:t>）</w:t>
            </w:r>
            <w:r>
              <w:rPr>
                <w:rFonts w:hint="default" w:ascii="Times New Roman" w:hAnsi="Times New Roman" w:cs="Times New Roman" w:eastAsiaTheme="minorEastAsia"/>
                <w:sz w:val="28"/>
                <w:szCs w:val="28"/>
                <w:highlight w:val="none"/>
                <w:lang w:val="en-US" w:eastAsia="zh-CN"/>
              </w:rPr>
              <w:t>*</w:t>
            </w:r>
          </w:p>
        </w:tc>
        <w:tc>
          <w:tcPr>
            <w:tcW w:w="3130" w:type="dxa"/>
            <w:gridSpan w:val="3"/>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highlight w:val="non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restart"/>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灾害历史特征</w:t>
            </w:r>
          </w:p>
        </w:tc>
        <w:tc>
          <w:tcPr>
            <w:tcW w:w="3122" w:type="dxa"/>
            <w:gridSpan w:val="3"/>
            <w:tcBorders>
              <w:left w:val="single" w:color="auto" w:sz="4" w:space="0"/>
              <w:right w:val="single" w:color="auto" w:sz="4" w:space="0"/>
            </w:tcBorders>
            <w:vAlign w:val="center"/>
          </w:tcPr>
          <w:p>
            <w:pPr>
              <w:spacing w:line="240" w:lineRule="exact"/>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是否发生灾害</w:t>
            </w:r>
            <w:r>
              <w:rPr>
                <w:rFonts w:hint="default" w:ascii="Times New Roman" w:hAnsi="Times New Roman" w:cs="Times New Roman" w:eastAsiaTheme="minorEastAsia"/>
                <w:sz w:val="18"/>
                <w:szCs w:val="18"/>
                <w:highlight w:val="none"/>
                <w:lang w:val="en-US" w:eastAsia="zh-CN"/>
              </w:rPr>
              <w:t>*</w:t>
            </w:r>
          </w:p>
        </w:tc>
        <w:tc>
          <w:tcPr>
            <w:tcW w:w="4556" w:type="dxa"/>
            <w:gridSpan w:val="5"/>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是</w:t>
            </w:r>
            <w:r>
              <w:rPr>
                <w:rFonts w:hint="default" w:ascii="Times New Roman" w:hAnsi="Times New Roman" w:cs="Times New Roman" w:eastAsiaTheme="minorEastAsia"/>
                <w:sz w:val="18"/>
                <w:highlight w:val="none"/>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val="en-US" w:eastAsia="zh-CN"/>
              </w:rPr>
            </w:pPr>
          </w:p>
        </w:tc>
        <w:tc>
          <w:tcPr>
            <w:tcW w:w="1850" w:type="dxa"/>
            <w:gridSpan w:val="2"/>
            <w:tcBorders>
              <w:left w:val="single" w:color="auto" w:sz="4" w:space="0"/>
              <w:right w:val="single" w:color="auto" w:sz="4" w:space="0"/>
            </w:tcBorders>
            <w:vAlign w:val="center"/>
          </w:tcPr>
          <w:p>
            <w:pPr>
              <w:spacing w:line="240" w:lineRule="exact"/>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灾害最近发生时间</w:t>
            </w:r>
            <w:r>
              <w:rPr>
                <w:rFonts w:hint="default" w:ascii="Times New Roman" w:hAnsi="Times New Roman" w:cs="Times New Roman" w:eastAsiaTheme="minorEastAsia"/>
                <w:sz w:val="18"/>
                <w:szCs w:val="18"/>
                <w:highlight w:val="none"/>
                <w:lang w:val="en-US" w:eastAsia="zh-CN"/>
              </w:rPr>
              <w:t>*</w:t>
            </w:r>
          </w:p>
        </w:tc>
        <w:tc>
          <w:tcPr>
            <w:tcW w:w="1272" w:type="dxa"/>
            <w:tcBorders>
              <w:left w:val="single" w:color="auto" w:sz="4" w:space="0"/>
              <w:right w:val="single" w:color="auto" w:sz="4" w:space="0"/>
            </w:tcBorders>
            <w:vAlign w:val="center"/>
          </w:tcPr>
          <w:p>
            <w:pPr>
              <w:spacing w:line="240" w:lineRule="exact"/>
              <w:ind w:firstLine="180" w:firstLineChars="100"/>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 xml:space="preserve"> 年 月 日</w:t>
            </w:r>
          </w:p>
        </w:tc>
        <w:tc>
          <w:tcPr>
            <w:tcW w:w="1426" w:type="dxa"/>
            <w:gridSpan w:val="2"/>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sz w:val="18"/>
                <w:highlight w:val="none"/>
                <w:lang w:val="en-US" w:eastAsia="zh-CN"/>
              </w:rPr>
              <w:t>发生频率</w:t>
            </w:r>
            <w:r>
              <w:rPr>
                <w:rFonts w:hint="default" w:ascii="Times New Roman" w:hAnsi="Times New Roman" w:cs="Times New Roman" w:eastAsiaTheme="minorEastAsia"/>
                <w:sz w:val="18"/>
                <w:szCs w:val="18"/>
                <w:highlight w:val="none"/>
                <w:lang w:val="en-US" w:eastAsia="zh-CN"/>
              </w:rPr>
              <w:t>*</w:t>
            </w:r>
          </w:p>
        </w:tc>
        <w:tc>
          <w:tcPr>
            <w:tcW w:w="3130" w:type="dxa"/>
            <w:gridSpan w:val="3"/>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近5年发生的次数：</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850" w:type="dxa"/>
            <w:gridSpan w:val="2"/>
            <w:tcBorders>
              <w:left w:val="single" w:color="auto" w:sz="4" w:space="0"/>
              <w:right w:val="single" w:color="auto" w:sz="4" w:space="0"/>
            </w:tcBorders>
            <w:vAlign w:val="center"/>
          </w:tcPr>
          <w:p>
            <w:pPr>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断通状况</w:t>
            </w:r>
            <w:r>
              <w:rPr>
                <w:rFonts w:hint="default" w:ascii="Times New Roman" w:hAnsi="Times New Roman" w:cs="Times New Roman" w:eastAsiaTheme="minorEastAsia"/>
                <w:sz w:val="18"/>
                <w:szCs w:val="18"/>
                <w:highlight w:val="none"/>
                <w:lang w:val="en-US" w:eastAsia="zh-CN"/>
              </w:rPr>
              <w:t>*</w:t>
            </w:r>
          </w:p>
        </w:tc>
        <w:tc>
          <w:tcPr>
            <w:tcW w:w="5828" w:type="dxa"/>
            <w:gridSpan w:val="6"/>
            <w:tcBorders>
              <w:top w:val="single" w:color="auto" w:sz="4" w:space="0"/>
              <w:left w:val="single" w:color="auto" w:sz="4" w:space="0"/>
              <w:bottom w:val="single" w:color="auto" w:sz="8" w:space="0"/>
            </w:tcBorders>
            <w:vAlign w:val="center"/>
          </w:tcPr>
          <w:p>
            <w:pPr>
              <w:spacing w:line="0" w:lineRule="atLeas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rPr>
              <w:t xml:space="preserve">交通中断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rPr>
              <w:t xml:space="preserve">半幅通行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rPr>
              <w:t>双向通行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危害对象</w:t>
            </w:r>
            <w:r>
              <w:rPr>
                <w:rFonts w:hint="default" w:ascii="Times New Roman" w:hAnsi="Times New Roman" w:cs="Times New Roman" w:eastAsiaTheme="minorEastAsia"/>
                <w:sz w:val="18"/>
                <w:highlight w:val="none"/>
                <w:lang w:val="en-US" w:eastAsia="zh-CN"/>
              </w:rPr>
              <w:t>*</w:t>
            </w:r>
          </w:p>
        </w:tc>
        <w:tc>
          <w:tcPr>
            <w:tcW w:w="5828" w:type="dxa"/>
            <w:gridSpan w:val="6"/>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u w:val="single"/>
              </w:rPr>
            </w:pPr>
            <w:r>
              <w:rPr>
                <w:rFonts w:hint="default" w:ascii="Times New Roman" w:hAnsi="Times New Roman" w:cs="Times New Roman" w:eastAsiaTheme="minorEastAsia"/>
                <w:sz w:val="18"/>
                <w:highlight w:val="none"/>
              </w:rPr>
              <w:t>□桥梁□隧道洞口 □路基 □涵洞 □服务区 □停车区 □收费站 □其它</w:t>
            </w:r>
            <w:r>
              <w:rPr>
                <w:rFonts w:hint="eastAsia" w:cs="Times New Roman" w:eastAsiaTheme="minorEastAsia"/>
                <w:sz w:val="18"/>
                <w:highlight w:val="none"/>
                <w:u w:val="single"/>
                <w:lang w:val="en-US" w:eastAsia="zh-CN"/>
              </w:rPr>
              <w:t xml:space="preserve">      </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危害程度</w:t>
            </w:r>
            <w:r>
              <w:rPr>
                <w:rFonts w:hint="default" w:ascii="Times New Roman" w:hAnsi="Times New Roman" w:cs="Times New Roman" w:eastAsiaTheme="minorEastAsia"/>
                <w:sz w:val="18"/>
                <w:highlight w:val="none"/>
                <w:lang w:val="en-US" w:eastAsia="zh-CN"/>
              </w:rPr>
              <w:t>*</w:t>
            </w:r>
          </w:p>
        </w:tc>
        <w:tc>
          <w:tcPr>
            <w:tcW w:w="5828" w:type="dxa"/>
            <w:gridSpan w:val="6"/>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□严重 □较严重 □一般 □轻微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63" w:hRule="exact"/>
          <w:jc w:val="center"/>
        </w:trPr>
        <w:tc>
          <w:tcPr>
            <w:tcW w:w="1052"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850" w:type="dxa"/>
            <w:gridSpan w:val="2"/>
            <w:tcBorders>
              <w:left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灾害处治情况</w:t>
            </w:r>
            <w:r>
              <w:rPr>
                <w:rFonts w:hint="default" w:ascii="Times New Roman" w:hAnsi="Times New Roman" w:cs="Times New Roman" w:eastAsiaTheme="minorEastAsia"/>
                <w:sz w:val="18"/>
                <w:highlight w:val="none"/>
                <w:lang w:val="en-US" w:eastAsia="zh-CN"/>
              </w:rPr>
              <w:t>*</w:t>
            </w:r>
          </w:p>
        </w:tc>
        <w:tc>
          <w:tcPr>
            <w:tcW w:w="5828" w:type="dxa"/>
            <w:gridSpan w:val="6"/>
            <w:tcBorders>
              <w:top w:val="single" w:color="auto" w:sz="4" w:space="0"/>
              <w:left w:val="single" w:color="auto" w:sz="4" w:space="0"/>
              <w:bottom w:val="single" w:color="auto" w:sz="8" w:space="0"/>
            </w:tcBorders>
            <w:vAlign w:val="center"/>
          </w:tcPr>
          <w:p>
            <w:pPr>
              <w:spacing w:line="240" w:lineRule="exact"/>
              <w:rPr>
                <w:rFonts w:hint="default" w:ascii="Times New Roman" w:hAnsi="Times New Roman" w:cs="Times New Roman" w:eastAsiaTheme="minorEastAsia"/>
                <w:sz w:val="18"/>
                <w:highlight w:val="none"/>
                <w:lang w:val="en-US"/>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已处治修复</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未处治修复</w:t>
            </w:r>
            <w:r>
              <w:rPr>
                <w:rFonts w:hint="eastAsia"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eastAsia" w:cs="Times New Roman" w:eastAsiaTheme="minorEastAsia"/>
                <w:kern w:val="0"/>
                <w:sz w:val="18"/>
                <w:szCs w:val="18"/>
                <w:highlight w:val="none"/>
                <w:lang w:val="en-US" w:eastAsia="zh-CN"/>
              </w:rPr>
              <w:t>正在</w:t>
            </w:r>
            <w:r>
              <w:rPr>
                <w:rFonts w:hint="default" w:ascii="Times New Roman" w:hAnsi="Times New Roman" w:cs="Times New Roman" w:eastAsiaTheme="minorEastAsia"/>
                <w:kern w:val="0"/>
                <w:sz w:val="18"/>
                <w:szCs w:val="18"/>
                <w:highlight w:val="none"/>
                <w:lang w:eastAsia="zh-CN"/>
              </w:rPr>
              <w:t>处治修复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20" w:hRule="atLeast"/>
          <w:jc w:val="center"/>
        </w:trPr>
        <w:tc>
          <w:tcPr>
            <w:tcW w:w="1052" w:type="dxa"/>
            <w:vMerge w:val="restart"/>
            <w:vAlign w:val="center"/>
          </w:tcPr>
          <w:p>
            <w:pPr>
              <w:jc w:val="center"/>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风险点现状特征*</w:t>
            </w:r>
          </w:p>
        </w:tc>
        <w:tc>
          <w:tcPr>
            <w:tcW w:w="916" w:type="dxa"/>
            <w:vMerge w:val="restart"/>
            <w:tcBorders>
              <w:top w:val="single" w:color="auto" w:sz="4" w:space="0"/>
              <w:right w:val="single" w:color="auto" w:sz="4" w:space="0"/>
            </w:tcBorders>
            <w:vAlign w:val="center"/>
          </w:tcPr>
          <w:p>
            <w:pPr>
              <w:spacing w:line="240" w:lineRule="exact"/>
              <w:jc w:val="center"/>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sz w:val="18"/>
                <w:highlight w:val="none"/>
              </w:rPr>
              <w:t>裂缝</w:t>
            </w:r>
            <w:r>
              <w:rPr>
                <w:rFonts w:hint="default" w:ascii="Times New Roman" w:hAnsi="Times New Roman" w:cs="Times New Roman" w:eastAsiaTheme="minorEastAsia"/>
                <w:sz w:val="18"/>
                <w:highlight w:val="none"/>
                <w:lang w:val="en-US" w:eastAsia="zh-CN"/>
              </w:rPr>
              <w:t>*</w:t>
            </w:r>
          </w:p>
        </w:tc>
        <w:tc>
          <w:tcPr>
            <w:tcW w:w="6762" w:type="dxa"/>
            <w:gridSpan w:val="7"/>
            <w:tcBorders>
              <w:top w:val="single" w:color="auto" w:sz="4" w:space="0"/>
              <w:left w:val="single" w:color="auto" w:sz="4" w:space="0"/>
              <w:bottom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09"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916" w:type="dxa"/>
            <w:vMerge w:val="continue"/>
            <w:tcBorders>
              <w:right w:val="single" w:color="auto" w:sz="4" w:space="0"/>
            </w:tcBorders>
            <w:vAlign w:val="center"/>
          </w:tcPr>
          <w:p>
            <w:pPr>
              <w:spacing w:line="240" w:lineRule="exact"/>
              <w:jc w:val="center"/>
              <w:rPr>
                <w:rFonts w:hint="default" w:ascii="Times New Roman" w:hAnsi="Times New Roman" w:cs="Times New Roman" w:eastAsiaTheme="minorEastAsia"/>
                <w:kern w:val="0"/>
                <w:sz w:val="18"/>
                <w:szCs w:val="18"/>
                <w:highlight w:val="none"/>
              </w:rPr>
            </w:pPr>
          </w:p>
        </w:tc>
        <w:tc>
          <w:tcPr>
            <w:tcW w:w="6762" w:type="dxa"/>
            <w:gridSpan w:val="7"/>
            <w:tcBorders>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sz w:val="18"/>
                <w:highlight w:val="none"/>
              </w:rPr>
              <w:t>位置：</w:t>
            </w:r>
            <w:r>
              <w:rPr>
                <w:rFonts w:hint="default" w:ascii="Times New Roman" w:hAnsi="Times New Roman" w:cs="Times New Roman" w:eastAsiaTheme="minorEastAsia"/>
                <w:kern w:val="0"/>
                <w:sz w:val="18"/>
                <w:szCs w:val="18"/>
                <w:highlight w:val="none"/>
              </w:rPr>
              <w:t>□坡顶 □坡中 □坡脚</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val="en-US" w:eastAsia="zh-CN"/>
              </w:rPr>
              <w:t>路基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230"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916" w:type="dxa"/>
            <w:vMerge w:val="restart"/>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eastAsia="zh-CN"/>
              </w:rPr>
              <w:t>结构物破损情况</w:t>
            </w:r>
            <w:r>
              <w:rPr>
                <w:rFonts w:hint="default" w:ascii="Times New Roman" w:hAnsi="Times New Roman" w:cs="Times New Roman" w:eastAsiaTheme="minorEastAsia"/>
                <w:kern w:val="0"/>
                <w:sz w:val="18"/>
                <w:szCs w:val="18"/>
                <w:highlight w:val="none"/>
                <w:lang w:val="en-US" w:eastAsia="zh-CN"/>
              </w:rPr>
              <w:t>*</w:t>
            </w:r>
          </w:p>
        </w:tc>
        <w:tc>
          <w:tcPr>
            <w:tcW w:w="6762" w:type="dxa"/>
            <w:gridSpan w:val="7"/>
            <w:tcBorders>
              <w:left w:val="single" w:color="auto" w:sz="4" w:space="0"/>
              <w:bottom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288"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916" w:type="dxa"/>
            <w:vMerge w:val="continue"/>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934" w:type="dxa"/>
            <w:vMerge w:val="restart"/>
            <w:tcBorders>
              <w:left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破损设施</w:t>
            </w:r>
          </w:p>
        </w:tc>
        <w:tc>
          <w:tcPr>
            <w:tcW w:w="5828" w:type="dxa"/>
            <w:gridSpan w:val="6"/>
            <w:tcBorders>
              <w:left w:val="single" w:color="auto" w:sz="4" w:space="0"/>
              <w:bottom w:val="single" w:color="auto" w:sz="4" w:space="0"/>
            </w:tcBorders>
            <w:vAlign w:val="center"/>
          </w:tcPr>
          <w:p>
            <w:pPr>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t>排水：□边沟 □截水沟 □排水沟 □跌水与急流槽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916" w:type="dxa"/>
            <w:vMerge w:val="continue"/>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934" w:type="dxa"/>
            <w:vMerge w:val="continue"/>
            <w:tcBorders>
              <w:left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5828" w:type="dxa"/>
            <w:gridSpan w:val="6"/>
            <w:tcBorders>
              <w:left w:val="single" w:color="auto" w:sz="4" w:space="0"/>
              <w:bottom w:val="single" w:color="auto" w:sz="4"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坡面防护：□植物防护 □骨架防护 □挂网喷护 □片石护坡 □护面墙</w:t>
            </w:r>
          </w:p>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沿河防护：□植物防护 □砌石或砼护坡 □石笼防护 □浸水挡墙 □护坦 </w:t>
            </w:r>
          </w:p>
          <w:p>
            <w:pPr>
              <w:ind w:firstLine="900" w:firstLineChars="500"/>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□抛石 □排桩 □丁坝、顺坝</w:t>
            </w:r>
          </w:p>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t>支挡设施：□挡墙 □抗滑桩 □锚（杆）索 □框架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916" w:type="dxa"/>
            <w:vMerge w:val="continue"/>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934" w:type="dxa"/>
            <w:vMerge w:val="continue"/>
            <w:tcBorders>
              <w:left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5828" w:type="dxa"/>
            <w:gridSpan w:val="6"/>
            <w:tcBorders>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桥面系 □支座 □上部承重结构 □桥墩、桥台 □基础 □其他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916" w:type="dxa"/>
            <w:vMerge w:val="continue"/>
            <w:tcBorders>
              <w:bottom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934" w:type="dxa"/>
            <w:vMerge w:val="continue"/>
            <w:tcBorders>
              <w:left w:val="single" w:color="auto" w:sz="4" w:space="0"/>
              <w:bottom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5828" w:type="dxa"/>
            <w:gridSpan w:val="6"/>
            <w:tcBorders>
              <w:left w:val="single" w:color="auto" w:sz="4" w:space="0"/>
              <w:bottom w:val="single" w:color="auto" w:sz="4"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 xml:space="preserve">洞门 □边坡 □仰坡 </w:t>
            </w:r>
          </w:p>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t>□洞身 □仰拱 □顶拱 □边墙 □其他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jc w:val="center"/>
        </w:trPr>
        <w:tc>
          <w:tcPr>
            <w:tcW w:w="1052" w:type="dxa"/>
            <w:vMerge w:val="continue"/>
            <w:vAlign w:val="center"/>
          </w:tcPr>
          <w:p>
            <w:pPr>
              <w:jc w:val="center"/>
              <w:rPr>
                <w:rFonts w:hint="default" w:ascii="Times New Roman" w:hAnsi="Times New Roman" w:cs="Times New Roman" w:eastAsiaTheme="minorEastAsia"/>
                <w:sz w:val="18"/>
                <w:szCs w:val="18"/>
                <w:highlight w:val="none"/>
              </w:rPr>
            </w:pPr>
          </w:p>
        </w:tc>
        <w:tc>
          <w:tcPr>
            <w:tcW w:w="1850" w:type="dxa"/>
            <w:gridSpan w:val="2"/>
            <w:tcBorders>
              <w:bottom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破损</w:t>
            </w:r>
            <w:r>
              <w:rPr>
                <w:rFonts w:hint="default" w:ascii="Times New Roman" w:hAnsi="Times New Roman" w:cs="Times New Roman" w:eastAsiaTheme="minorEastAsia"/>
                <w:kern w:val="0"/>
                <w:sz w:val="18"/>
                <w:szCs w:val="18"/>
                <w:highlight w:val="none"/>
                <w:lang w:eastAsia="zh-CN"/>
              </w:rPr>
              <w:t>严重程度</w:t>
            </w:r>
            <w:r>
              <w:rPr>
                <w:rFonts w:hint="default" w:ascii="Times New Roman" w:hAnsi="Times New Roman" w:cs="Times New Roman" w:eastAsiaTheme="minorEastAsia"/>
                <w:kern w:val="0"/>
                <w:sz w:val="18"/>
                <w:szCs w:val="18"/>
                <w:highlight w:val="none"/>
                <w:lang w:val="en-US" w:eastAsia="zh-CN"/>
              </w:rPr>
              <w:t>*</w:t>
            </w:r>
          </w:p>
        </w:tc>
        <w:tc>
          <w:tcPr>
            <w:tcW w:w="5828" w:type="dxa"/>
            <w:gridSpan w:val="6"/>
            <w:tcBorders>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无</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轻微</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中等</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92" w:hRule="atLeast"/>
          <w:jc w:val="center"/>
        </w:trPr>
        <w:tc>
          <w:tcPr>
            <w:tcW w:w="1052" w:type="dxa"/>
            <w:vMerge w:val="restart"/>
            <w:vAlign w:val="center"/>
          </w:tcPr>
          <w:p>
            <w:pPr>
              <w:pStyle w:val="19"/>
              <w:pBdr>
                <w:bottom w:val="none" w:color="auto" w:sz="0" w:space="0"/>
              </w:pBdr>
              <w:tabs>
                <w:tab w:val="clear" w:pos="4153"/>
                <w:tab w:val="clear" w:pos="8306"/>
              </w:tabs>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highlight w:val="none"/>
              </w:rPr>
              <w:t>滑坡示意图</w:t>
            </w:r>
            <w:r>
              <w:rPr>
                <w:rFonts w:hint="default" w:ascii="Times New Roman" w:hAnsi="Times New Roman" w:cs="Times New Roman" w:eastAsiaTheme="minorEastAsia"/>
                <w:kern w:val="2"/>
                <w:sz w:val="18"/>
                <w:szCs w:val="18"/>
                <w:highlight w:val="none"/>
                <w:lang w:val="en-US" w:eastAsia="zh-CN" w:bidi="ar-SA"/>
              </w:rPr>
              <w:t>及照片*</w:t>
            </w:r>
          </w:p>
        </w:tc>
        <w:tc>
          <w:tcPr>
            <w:tcW w:w="7678" w:type="dxa"/>
            <w:gridSpan w:val="8"/>
            <w:vAlign w:val="top"/>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平面图（滑坡范围、可能危害范围、威胁对象的分布）及全局照片</w:t>
            </w:r>
          </w:p>
          <w:p>
            <w:pPr>
              <w:spacing w:line="240" w:lineRule="exact"/>
              <w:rPr>
                <w:rFonts w:hint="default" w:ascii="Times New Roman" w:hAnsi="Times New Roman" w:cs="Times New Roman" w:eastAsiaTheme="minorEastAsia"/>
                <w:kern w:val="2"/>
                <w:sz w:val="18"/>
                <w:szCs w:val="24"/>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56" w:hRule="atLeast"/>
          <w:jc w:val="center"/>
        </w:trPr>
        <w:tc>
          <w:tcPr>
            <w:tcW w:w="1052" w:type="dxa"/>
            <w:vMerge w:val="continue"/>
            <w:vAlign w:val="center"/>
          </w:tcPr>
          <w:p>
            <w:pPr>
              <w:spacing w:line="240" w:lineRule="exact"/>
              <w:rPr>
                <w:rFonts w:hint="default" w:ascii="Times New Roman" w:hAnsi="Times New Roman" w:cs="Times New Roman" w:eastAsiaTheme="minorEastAsia"/>
                <w:sz w:val="18"/>
                <w:highlight w:val="none"/>
              </w:rPr>
            </w:pPr>
          </w:p>
        </w:tc>
        <w:tc>
          <w:tcPr>
            <w:tcW w:w="7678" w:type="dxa"/>
            <w:gridSpan w:val="8"/>
            <w:vAlign w:val="top"/>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剖面图（滑坡结构、可能危害范围、威胁的对象）及局部照片、结构破损照片</w:t>
            </w:r>
          </w:p>
        </w:tc>
      </w:tr>
    </w:tbl>
    <w:p>
      <w:pPr>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sz w:val="18"/>
          <w:highlight w:val="none"/>
        </w:rPr>
        <w:t>填表单位：        填表日期：     年  月  日   填表人：         审核人：         联系电话：</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注：带*项为调查必填项。</w:t>
      </w: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G.2</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滑坡风险点信息调查表填表说明</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1）灾害名称、灾害编号根据应急管理部《全国灾害综合风险普查调查对象分类和编码》规范进行填写</w:t>
      </w:r>
      <w:r>
        <w:rPr>
          <w:rFonts w:hint="eastAsia" w:cs="Times New Roman" w:eastAsiaTheme="minorEastAsia"/>
          <w:sz w:val="28"/>
          <w:szCs w:val="28"/>
          <w:highlight w:val="none"/>
          <w:lang w:val="en-US" w:eastAsia="zh-CN"/>
        </w:rPr>
        <w:t>，灾害名称依据灾害路段中心桩号+滑坡命名（例K0+100滑坡），灾害编号按路线编号+县级行政区划代码+HP+四位数字编号</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2）路线编号、路线名称根据公路养护统计表格制定规定填写。技术等级、管养单位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根据路线编号从公路养护统计报表中提取。里程桩号范围根据现场调查填写，</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color w:val="auto"/>
          <w:sz w:val="28"/>
          <w:szCs w:val="28"/>
          <w:highlight w:val="none"/>
          <w:lang w:val="en-US" w:eastAsia="zh-CN"/>
        </w:rPr>
        <w:t>经纬度采用</w:t>
      </w:r>
      <w:r>
        <w:rPr>
          <w:rFonts w:hint="eastAsia" w:cs="Times New Roman" w:eastAsiaTheme="minorEastAsia"/>
          <w:color w:val="auto"/>
          <w:sz w:val="28"/>
          <w:szCs w:val="28"/>
          <w:highlight w:val="none"/>
          <w:lang w:val="en-US" w:eastAsia="zh-CN"/>
        </w:rPr>
        <w:t>采集系统</w:t>
      </w:r>
      <w:r>
        <w:rPr>
          <w:rFonts w:hint="default" w:ascii="Times New Roman" w:hAnsi="Times New Roman" w:cs="Times New Roman" w:eastAsiaTheme="minorEastAsia"/>
          <w:color w:val="auto"/>
          <w:sz w:val="28"/>
          <w:szCs w:val="28"/>
          <w:highlight w:val="none"/>
          <w:lang w:val="en-US" w:eastAsia="zh-CN"/>
        </w:rPr>
        <w:t>APP</w:t>
      </w:r>
      <w:r>
        <w:rPr>
          <w:rFonts w:hint="eastAsia" w:cs="Times New Roman" w:eastAsiaTheme="minorEastAsia"/>
          <w:color w:val="auto"/>
          <w:sz w:val="28"/>
          <w:szCs w:val="28"/>
          <w:highlight w:val="none"/>
          <w:lang w:val="en-US" w:eastAsia="zh-CN"/>
        </w:rPr>
        <w:t>采集</w:t>
      </w:r>
      <w:r>
        <w:rPr>
          <w:rFonts w:hint="default" w:ascii="Times New Roman" w:hAnsi="Times New Roman" w:cs="Times New Roman" w:eastAsiaTheme="minorEastAsia"/>
          <w:color w:val="auto"/>
          <w:sz w:val="28"/>
          <w:szCs w:val="28"/>
          <w:highlight w:val="none"/>
          <w:lang w:val="en-US" w:eastAsia="zh-CN"/>
        </w:rPr>
        <w:t>起点、止点经纬度</w:t>
      </w:r>
      <w:r>
        <w:rPr>
          <w:rFonts w:hint="default" w:ascii="Times New Roman" w:hAnsi="Times New Roman" w:cs="Times New Roman" w:eastAsiaTheme="minorEastAsia"/>
          <w:sz w:val="28"/>
          <w:szCs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3）坡体特征中坡体结构根据图</w:t>
      </w:r>
      <w:r>
        <w:rPr>
          <w:rFonts w:hint="eastAsia" w:cs="Times New Roman" w:eastAsiaTheme="minorEastAsia"/>
          <w:sz w:val="28"/>
          <w:szCs w:val="28"/>
          <w:highlight w:val="none"/>
          <w:lang w:val="en-US" w:eastAsia="zh-CN"/>
        </w:rPr>
        <w:t>E</w:t>
      </w:r>
      <w:r>
        <w:rPr>
          <w:rFonts w:hint="default" w:ascii="Times New Roman" w:hAnsi="Times New Roman" w:cs="Times New Roman" w:eastAsiaTheme="minorEastAsia"/>
          <w:sz w:val="28"/>
          <w:szCs w:val="28"/>
          <w:highlight w:val="none"/>
          <w:lang w:val="en-US" w:eastAsia="zh-CN"/>
        </w:rPr>
        <w:t>.2-4 路堑边坡分类，在土质、岩质和土岩混合中勾选。坡高和坡度根据图</w:t>
      </w:r>
      <w:r>
        <w:rPr>
          <w:rFonts w:hint="eastAsia" w:cs="Times New Roman" w:eastAsiaTheme="minorEastAsia"/>
          <w:sz w:val="28"/>
          <w:szCs w:val="28"/>
          <w:highlight w:val="none"/>
          <w:lang w:val="en-US" w:eastAsia="zh-CN"/>
        </w:rPr>
        <w:t>E</w:t>
      </w:r>
      <w:r>
        <w:rPr>
          <w:rFonts w:hint="default" w:ascii="Times New Roman" w:hAnsi="Times New Roman" w:cs="Times New Roman" w:eastAsiaTheme="minorEastAsia"/>
          <w:sz w:val="28"/>
          <w:szCs w:val="28"/>
          <w:highlight w:val="none"/>
          <w:lang w:val="en-US" w:eastAsia="zh-CN"/>
        </w:rPr>
        <w:t>.2-2边坡要素图填写，为目视预估值。</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滑坡灾害历史特征：是否发生灾害根据实际情况在是和否中勾选；如勾选是，则填灾害最近发生的时间，格式为年月日，灾害发生频次为该路段近五年发生灾害次数；断通状况指灾害发生后断通情况，从交通中断、半幅通行、双向通行中勾选；危害对象指灾害危害对象，从桥梁、隧道洞口、路基、涵洞、服务区、停车区 、收费站、其它中勾选（可多选），选其它时请填写对象名称；危害程度根据</w:t>
      </w:r>
      <w:r>
        <w:rPr>
          <w:rFonts w:hint="eastAsia" w:cs="Times New Roman" w:eastAsiaTheme="minorEastAsia"/>
          <w:sz w:val="28"/>
          <w:szCs w:val="28"/>
          <w:highlight w:val="none"/>
          <w:lang w:val="en-US" w:eastAsia="zh-CN"/>
        </w:rPr>
        <w:t>5.2.8</w:t>
      </w:r>
      <w:r>
        <w:rPr>
          <w:rFonts w:hint="default" w:ascii="Times New Roman" w:hAnsi="Times New Roman" w:cs="Times New Roman" w:eastAsiaTheme="minorEastAsia"/>
          <w:sz w:val="28"/>
          <w:szCs w:val="28"/>
          <w:highlight w:val="none"/>
          <w:lang w:val="en-US" w:eastAsia="zh-CN"/>
        </w:rPr>
        <w:t>条进行分级，从严重、较严重、一般、轻微中勾选（单选）。灾害处治情况指灾害发生后是否进行灾害修复治理，从已处治修复、未处治修复</w:t>
      </w:r>
      <w:r>
        <w:rPr>
          <w:rFonts w:hint="eastAsia" w:cs="Times New Roman" w:eastAsiaTheme="minorEastAsia"/>
          <w:sz w:val="28"/>
          <w:szCs w:val="28"/>
          <w:highlight w:val="none"/>
          <w:lang w:val="en-US" w:eastAsia="zh-CN"/>
        </w:rPr>
        <w:t>，</w:t>
      </w:r>
      <w:r>
        <w:rPr>
          <w:rFonts w:hint="default" w:ascii="Times New Roman" w:hAnsi="Times New Roman" w:cs="Times New Roman" w:eastAsiaTheme="minorEastAsia"/>
          <w:sz w:val="28"/>
          <w:szCs w:val="28"/>
          <w:highlight w:val="none"/>
          <w:lang w:val="en-US" w:eastAsia="zh-CN"/>
        </w:rPr>
        <w:t>正在</w:t>
      </w:r>
      <w:r>
        <w:rPr>
          <w:rFonts w:hint="eastAsia" w:cs="Times New Roman" w:eastAsiaTheme="minorEastAsia"/>
          <w:sz w:val="28"/>
          <w:szCs w:val="28"/>
          <w:highlight w:val="none"/>
          <w:lang w:val="en-US" w:eastAsia="zh-CN"/>
        </w:rPr>
        <w:t>处治修复</w:t>
      </w:r>
      <w:r>
        <w:rPr>
          <w:rFonts w:hint="default" w:ascii="Times New Roman" w:hAnsi="Times New Roman" w:cs="Times New Roman" w:eastAsiaTheme="minorEastAsia"/>
          <w:sz w:val="28"/>
          <w:szCs w:val="28"/>
          <w:highlight w:val="none"/>
          <w:lang w:val="en-US" w:eastAsia="zh-CN"/>
        </w:rPr>
        <w:t>中勾选。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滑坡风险点现状特征从裂缝分布、结构物破损情况及变形严重程度方面进行填写。裂缝从是或否中勾选，如勾选是应说明裂缝的位置为坡体的位置（坡中、坡脚、坡顶）；结构物破损通过现场调查破损结构，从防护设施中勾选（可多选）；破损严重程度依据裂缝及结构物破损情况按</w:t>
      </w:r>
      <w:r>
        <w:rPr>
          <w:rFonts w:hint="eastAsia" w:cs="Times New Roman" w:eastAsiaTheme="minorEastAsia"/>
          <w:sz w:val="28"/>
          <w:szCs w:val="28"/>
          <w:highlight w:val="none"/>
          <w:lang w:val="en-US" w:eastAsia="zh-CN"/>
        </w:rPr>
        <w:t>5.2.9</w:t>
      </w:r>
      <w:r>
        <w:rPr>
          <w:rFonts w:hint="default" w:ascii="Times New Roman" w:hAnsi="Times New Roman" w:cs="Times New Roman" w:eastAsiaTheme="minorEastAsia"/>
          <w:sz w:val="28"/>
          <w:szCs w:val="28"/>
          <w:highlight w:val="none"/>
          <w:lang w:val="en-US" w:eastAsia="zh-CN"/>
        </w:rPr>
        <w:t>条规定填写，从无、轻微、中等、严重中勾选（单选）。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6）示意图及照片主要填写平面图及照片（滑坡范围、可能危害范围、威胁对象的分布）、剖面图及局部照片（滑坡结构、可能危害范围、威胁的对象），在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APP中上传。</w:t>
      </w: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0"/>
        <w:rPr>
          <w:rFonts w:hint="default" w:ascii="Times New Roman" w:hAnsi="Times New Roman" w:cs="Times New Roman" w:eastAsiaTheme="minorEastAsia"/>
          <w:sz w:val="28"/>
          <w:szCs w:val="28"/>
          <w:highlight w:val="none"/>
          <w:lang w:val="en-US" w:eastAsia="zh-CN"/>
        </w:rPr>
      </w:pPr>
      <w:bookmarkStart w:id="47" w:name="_Toc16423"/>
      <w:r>
        <w:rPr>
          <w:rFonts w:hint="default" w:ascii="Times New Roman" w:hAnsi="Times New Roman" w:cs="Times New Roman" w:eastAsiaTheme="minorEastAsia"/>
          <w:sz w:val="28"/>
          <w:szCs w:val="28"/>
          <w:highlight w:val="none"/>
          <w:lang w:val="en-US" w:eastAsia="zh-CN"/>
        </w:rPr>
        <w:t>附录H</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泥石流风险点信息调查表</w:t>
      </w:r>
      <w:bookmarkEnd w:id="47"/>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H.1</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泥石流风险点信息调查表</w:t>
      </w:r>
    </w:p>
    <w:p>
      <w:pPr>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表</w:t>
      </w:r>
      <w:r>
        <w:rPr>
          <w:rFonts w:hint="default" w:ascii="Times New Roman" w:hAnsi="Times New Roman" w:cs="Times New Roman" w:eastAsiaTheme="minorEastAsia"/>
          <w:szCs w:val="21"/>
          <w:highlight w:val="none"/>
          <w:lang w:val="en-US" w:eastAsia="zh-CN"/>
        </w:rPr>
        <w:t>H-1</w:t>
      </w:r>
      <w:r>
        <w:rPr>
          <w:rFonts w:hint="default" w:ascii="Times New Roman" w:hAnsi="Times New Roman" w:cs="Times New Roman" w:eastAsiaTheme="minorEastAsia"/>
          <w:szCs w:val="21"/>
          <w:highlight w:val="none"/>
        </w:rPr>
        <w:t xml:space="preserve"> 泥石流</w:t>
      </w:r>
      <w:r>
        <w:rPr>
          <w:rFonts w:hint="default" w:ascii="Times New Roman" w:hAnsi="Times New Roman" w:cs="Times New Roman" w:eastAsiaTheme="minorEastAsia"/>
          <w:bCs/>
          <w:szCs w:val="21"/>
          <w:highlight w:val="none"/>
          <w:lang w:val="en-US" w:eastAsia="zh-CN"/>
        </w:rPr>
        <w:t>风险点</w:t>
      </w:r>
      <w:r>
        <w:rPr>
          <w:rFonts w:hint="default" w:ascii="Times New Roman" w:hAnsi="Times New Roman" w:cs="Times New Roman" w:eastAsiaTheme="minorEastAsia"/>
          <w:bCs/>
          <w:szCs w:val="21"/>
          <w:highlight w:val="none"/>
          <w:lang w:eastAsia="zh-CN"/>
        </w:rPr>
        <w:t>信息</w:t>
      </w:r>
      <w:r>
        <w:rPr>
          <w:rFonts w:hint="default" w:ascii="Times New Roman" w:hAnsi="Times New Roman" w:cs="Times New Roman" w:eastAsiaTheme="minorEastAsia"/>
          <w:szCs w:val="21"/>
          <w:highlight w:val="none"/>
        </w:rPr>
        <w:t>调查表</w:t>
      </w:r>
    </w:p>
    <w:tbl>
      <w:tblPr>
        <w:tblStyle w:val="29"/>
        <w:tblW w:w="8849"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6"/>
        <w:gridCol w:w="600"/>
        <w:gridCol w:w="867"/>
        <w:gridCol w:w="313"/>
        <w:gridCol w:w="1153"/>
        <w:gridCol w:w="517"/>
        <w:gridCol w:w="333"/>
        <w:gridCol w:w="419"/>
        <w:gridCol w:w="565"/>
        <w:gridCol w:w="235"/>
        <w:gridCol w:w="698"/>
        <w:gridCol w:w="504"/>
        <w:gridCol w:w="463"/>
        <w:gridCol w:w="10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灾害名称</w:t>
            </w:r>
            <w:r>
              <w:rPr>
                <w:rFonts w:hint="default" w:ascii="Times New Roman" w:hAnsi="Times New Roman" w:cs="Times New Roman" w:eastAsiaTheme="minorEastAsia"/>
                <w:sz w:val="18"/>
                <w:highlight w:val="none"/>
                <w:lang w:val="en-US" w:eastAsia="zh-CN"/>
              </w:rPr>
              <w:t>*</w:t>
            </w:r>
          </w:p>
        </w:tc>
        <w:tc>
          <w:tcPr>
            <w:tcW w:w="3450" w:type="dxa"/>
            <w:gridSpan w:val="5"/>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552"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灾害编号</w:t>
            </w:r>
            <w:r>
              <w:rPr>
                <w:rFonts w:hint="default" w:ascii="Times New Roman" w:hAnsi="Times New Roman" w:cs="Times New Roman" w:eastAsiaTheme="minorEastAsia"/>
                <w:sz w:val="18"/>
                <w:highlight w:val="none"/>
                <w:lang w:val="en-US" w:eastAsia="zh-CN"/>
              </w:rPr>
              <w:t>*</w:t>
            </w:r>
          </w:p>
        </w:tc>
        <w:tc>
          <w:tcPr>
            <w:tcW w:w="2741"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lang w:val="en-US" w:eastAsia="zh-CN"/>
              </w:rPr>
              <w:t>路线</w:t>
            </w:r>
            <w:r>
              <w:rPr>
                <w:rFonts w:hint="default" w:ascii="Times New Roman" w:hAnsi="Times New Roman" w:cs="Times New Roman" w:eastAsiaTheme="minorEastAsia"/>
                <w:sz w:val="18"/>
                <w:highlight w:val="none"/>
                <w:lang w:eastAsia="zh-CN"/>
              </w:rPr>
              <w:t>名称</w:t>
            </w:r>
            <w:r>
              <w:rPr>
                <w:rFonts w:hint="default" w:ascii="Times New Roman" w:hAnsi="Times New Roman" w:cs="Times New Roman" w:eastAsiaTheme="minorEastAsia"/>
                <w:sz w:val="18"/>
                <w:highlight w:val="none"/>
                <w:lang w:val="en-US" w:eastAsia="zh-CN"/>
              </w:rPr>
              <w:t>*</w:t>
            </w:r>
          </w:p>
        </w:tc>
        <w:tc>
          <w:tcPr>
            <w:tcW w:w="3450" w:type="dxa"/>
            <w:gridSpan w:val="5"/>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p>
        </w:tc>
        <w:tc>
          <w:tcPr>
            <w:tcW w:w="1552"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lang w:eastAsia="zh-CN"/>
              </w:rPr>
              <w:t>经纬度</w:t>
            </w:r>
            <w:r>
              <w:rPr>
                <w:rFonts w:hint="default" w:ascii="Times New Roman" w:hAnsi="Times New Roman" w:cs="Times New Roman" w:eastAsiaTheme="minorEastAsia"/>
                <w:sz w:val="18"/>
                <w:highlight w:val="none"/>
                <w:lang w:val="en-US" w:eastAsia="zh-CN"/>
              </w:rPr>
              <w:t>*</w:t>
            </w:r>
          </w:p>
        </w:tc>
        <w:tc>
          <w:tcPr>
            <w:tcW w:w="1202" w:type="dxa"/>
            <w:gridSpan w:val="2"/>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E：</w:t>
            </w:r>
          </w:p>
        </w:tc>
        <w:tc>
          <w:tcPr>
            <w:tcW w:w="1539" w:type="dxa"/>
            <w:gridSpan w:val="2"/>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路线编号</w:t>
            </w:r>
          </w:p>
        </w:tc>
        <w:tc>
          <w:tcPr>
            <w:tcW w:w="3450" w:type="dxa"/>
            <w:gridSpan w:val="5"/>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552"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技术等级</w:t>
            </w:r>
          </w:p>
        </w:tc>
        <w:tc>
          <w:tcPr>
            <w:tcW w:w="2741"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里程桩号</w:t>
            </w:r>
            <w:r>
              <w:rPr>
                <w:rFonts w:hint="default" w:ascii="Times New Roman" w:hAnsi="Times New Roman" w:cs="Times New Roman" w:eastAsiaTheme="minorEastAsia"/>
                <w:sz w:val="18"/>
                <w:highlight w:val="none"/>
                <w:lang w:val="en-US" w:eastAsia="zh-CN"/>
              </w:rPr>
              <w:t>*</w:t>
            </w:r>
          </w:p>
        </w:tc>
        <w:tc>
          <w:tcPr>
            <w:tcW w:w="3450" w:type="dxa"/>
            <w:gridSpan w:val="5"/>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552"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管养单位</w:t>
            </w:r>
            <w:r>
              <w:rPr>
                <w:rFonts w:hint="eastAsia" w:cs="Times New Roman" w:eastAsiaTheme="minorEastAsia"/>
                <w:sz w:val="18"/>
                <w:highlight w:val="none"/>
                <w:lang w:val="en-US" w:eastAsia="zh-CN"/>
              </w:rPr>
              <w:t>名称</w:t>
            </w:r>
          </w:p>
        </w:tc>
        <w:tc>
          <w:tcPr>
            <w:tcW w:w="2741"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restart"/>
            <w:tcBorders>
              <w:top w:val="single" w:color="auto" w:sz="6" w:space="0"/>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灾害历史特征</w:t>
            </w:r>
          </w:p>
        </w:tc>
        <w:tc>
          <w:tcPr>
            <w:tcW w:w="3450" w:type="dxa"/>
            <w:gridSpan w:val="5"/>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szCs w:val="18"/>
                <w:highlight w:val="none"/>
                <w:lang w:val="en-US" w:eastAsia="zh-CN"/>
              </w:rPr>
            </w:pPr>
            <w:r>
              <w:rPr>
                <w:rFonts w:hint="default" w:ascii="Times New Roman" w:hAnsi="Times New Roman" w:cs="Times New Roman" w:eastAsiaTheme="minorEastAsia"/>
                <w:sz w:val="18"/>
                <w:szCs w:val="18"/>
                <w:highlight w:val="none"/>
                <w:lang w:val="en-US" w:eastAsia="zh-CN"/>
              </w:rPr>
              <w:t>是否发生灾害</w:t>
            </w:r>
            <w:r>
              <w:rPr>
                <w:rFonts w:hint="default" w:ascii="Times New Roman" w:hAnsi="Times New Roman" w:cs="Times New Roman" w:eastAsiaTheme="minorEastAsia"/>
                <w:sz w:val="18"/>
                <w:highlight w:val="none"/>
                <w:lang w:val="en-US" w:eastAsia="zh-CN"/>
              </w:rPr>
              <w:t>*</w:t>
            </w:r>
          </w:p>
        </w:tc>
        <w:tc>
          <w:tcPr>
            <w:tcW w:w="4293" w:type="dxa"/>
            <w:gridSpan w:val="8"/>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是</w:t>
            </w:r>
            <w:r>
              <w:rPr>
                <w:rFonts w:hint="default" w:ascii="Times New Roman" w:hAnsi="Times New Roman" w:cs="Times New Roman" w:eastAsiaTheme="minorEastAsia"/>
                <w:sz w:val="18"/>
                <w:highlight w:val="none"/>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p>
        </w:tc>
        <w:tc>
          <w:tcPr>
            <w:tcW w:w="1780" w:type="dxa"/>
            <w:gridSpan w:val="3"/>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w:t>
            </w:r>
            <w:r>
              <w:rPr>
                <w:rFonts w:hint="default" w:ascii="Times New Roman" w:hAnsi="Times New Roman" w:cs="Times New Roman" w:eastAsiaTheme="minorEastAsia"/>
                <w:sz w:val="18"/>
                <w:highlight w:val="none"/>
                <w:lang w:val="en-US" w:eastAsia="zh-CN"/>
              </w:rPr>
              <w:t>最近</w:t>
            </w:r>
            <w:r>
              <w:rPr>
                <w:rFonts w:hint="default" w:ascii="Times New Roman" w:hAnsi="Times New Roman" w:cs="Times New Roman" w:eastAsiaTheme="minorEastAsia"/>
                <w:sz w:val="18"/>
                <w:highlight w:val="none"/>
                <w:lang w:eastAsia="zh-CN"/>
              </w:rPr>
              <w:t>发生时间</w:t>
            </w:r>
            <w:r>
              <w:rPr>
                <w:rFonts w:hint="default" w:ascii="Times New Roman" w:hAnsi="Times New Roman" w:cs="Times New Roman" w:eastAsiaTheme="minorEastAsia"/>
                <w:sz w:val="18"/>
                <w:highlight w:val="none"/>
                <w:lang w:val="en-US" w:eastAsia="zh-CN"/>
              </w:rPr>
              <w:t>*</w:t>
            </w:r>
          </w:p>
        </w:tc>
        <w:tc>
          <w:tcPr>
            <w:tcW w:w="1670" w:type="dxa"/>
            <w:gridSpan w:val="2"/>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年 月 日</w:t>
            </w:r>
          </w:p>
        </w:tc>
        <w:tc>
          <w:tcPr>
            <w:tcW w:w="1552"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发生频率*</w:t>
            </w:r>
          </w:p>
        </w:tc>
        <w:tc>
          <w:tcPr>
            <w:tcW w:w="2741" w:type="dxa"/>
            <w:gridSpan w:val="4"/>
            <w:tcBorders>
              <w:top w:val="single" w:color="auto" w:sz="6" w:space="0"/>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rPr>
              <w:t>近5年发生的次数：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780" w:type="dxa"/>
            <w:gridSpan w:val="3"/>
            <w:tcBorders>
              <w:top w:val="single" w:color="auto" w:sz="6" w:space="0"/>
              <w:left w:val="single" w:color="auto" w:sz="6"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泥石流类型*</w:t>
            </w:r>
          </w:p>
        </w:tc>
        <w:tc>
          <w:tcPr>
            <w:tcW w:w="5963" w:type="dxa"/>
            <w:gridSpan w:val="10"/>
            <w:tcBorders>
              <w:top w:val="single" w:color="auto" w:sz="6" w:space="0"/>
              <w:left w:val="single" w:color="auto" w:sz="4"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□山坡型     □沟谷型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780" w:type="dxa"/>
            <w:gridSpan w:val="3"/>
            <w:tcBorders>
              <w:top w:val="single" w:color="auto" w:sz="6" w:space="0"/>
              <w:left w:val="single" w:color="auto" w:sz="6"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rPr>
              <w:t>影响范围</w:t>
            </w:r>
            <w:r>
              <w:rPr>
                <w:rFonts w:hint="default" w:ascii="Times New Roman" w:hAnsi="Times New Roman" w:cs="Times New Roman" w:eastAsiaTheme="minorEastAsia"/>
                <w:sz w:val="18"/>
                <w:highlight w:val="none"/>
                <w:lang w:val="en-US" w:eastAsia="zh-CN"/>
              </w:rPr>
              <w:t>*</w:t>
            </w:r>
          </w:p>
        </w:tc>
        <w:tc>
          <w:tcPr>
            <w:tcW w:w="1153" w:type="dxa"/>
            <w:tcBorders>
              <w:top w:val="single" w:color="auto" w:sz="6" w:space="0"/>
              <w:left w:val="single" w:color="auto" w:sz="4"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rPr>
              <w:t>长度(m)</w:t>
            </w:r>
            <w:r>
              <w:rPr>
                <w:rFonts w:hint="default" w:ascii="Times New Roman" w:hAnsi="Times New Roman" w:cs="Times New Roman" w:eastAsiaTheme="minorEastAsia"/>
                <w:sz w:val="18"/>
                <w:highlight w:val="none"/>
                <w:lang w:val="en-US" w:eastAsia="zh-CN"/>
              </w:rPr>
              <w:t>*</w:t>
            </w:r>
          </w:p>
        </w:tc>
        <w:tc>
          <w:tcPr>
            <w:tcW w:w="850" w:type="dxa"/>
            <w:gridSpan w:val="2"/>
            <w:tcBorders>
              <w:top w:val="single" w:color="auto" w:sz="6" w:space="0"/>
              <w:left w:val="single" w:color="auto" w:sz="4"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szCs w:val="18"/>
                <w:highlight w:val="none"/>
              </w:rPr>
            </w:pPr>
          </w:p>
        </w:tc>
        <w:tc>
          <w:tcPr>
            <w:tcW w:w="984" w:type="dxa"/>
            <w:gridSpan w:val="2"/>
            <w:tcBorders>
              <w:top w:val="single" w:color="auto" w:sz="6" w:space="0"/>
              <w:left w:val="single" w:color="auto" w:sz="4"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lang w:val="en-US" w:eastAsia="zh-CN"/>
              </w:rPr>
              <w:t>宽</w:t>
            </w:r>
            <w:r>
              <w:rPr>
                <w:rFonts w:hint="default" w:ascii="Times New Roman" w:hAnsi="Times New Roman" w:cs="Times New Roman" w:eastAsiaTheme="minorEastAsia"/>
                <w:sz w:val="18"/>
                <w:highlight w:val="none"/>
              </w:rPr>
              <w:t>度(m)</w:t>
            </w:r>
            <w:r>
              <w:rPr>
                <w:rFonts w:hint="default" w:ascii="Times New Roman" w:hAnsi="Times New Roman" w:cs="Times New Roman" w:eastAsiaTheme="minorEastAsia"/>
                <w:sz w:val="18"/>
                <w:highlight w:val="none"/>
                <w:lang w:val="en-US" w:eastAsia="zh-CN"/>
              </w:rPr>
              <w:t>*</w:t>
            </w:r>
          </w:p>
        </w:tc>
        <w:tc>
          <w:tcPr>
            <w:tcW w:w="933" w:type="dxa"/>
            <w:gridSpan w:val="2"/>
            <w:tcBorders>
              <w:top w:val="single" w:color="auto" w:sz="6" w:space="0"/>
              <w:left w:val="single" w:color="auto" w:sz="4"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szCs w:val="18"/>
                <w:highlight w:val="none"/>
              </w:rPr>
            </w:pPr>
          </w:p>
        </w:tc>
        <w:tc>
          <w:tcPr>
            <w:tcW w:w="967" w:type="dxa"/>
            <w:gridSpan w:val="2"/>
            <w:tcBorders>
              <w:top w:val="single" w:color="auto" w:sz="6" w:space="0"/>
              <w:left w:val="single" w:color="auto" w:sz="4"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lang w:val="en-US" w:eastAsia="zh-CN"/>
              </w:rPr>
              <w:t>厚</w:t>
            </w:r>
            <w:r>
              <w:rPr>
                <w:rFonts w:hint="default" w:ascii="Times New Roman" w:hAnsi="Times New Roman" w:cs="Times New Roman" w:eastAsiaTheme="minorEastAsia"/>
                <w:sz w:val="18"/>
                <w:highlight w:val="none"/>
              </w:rPr>
              <w:t>度(m)</w:t>
            </w:r>
            <w:r>
              <w:rPr>
                <w:rFonts w:hint="default" w:ascii="Times New Roman" w:hAnsi="Times New Roman" w:cs="Times New Roman" w:eastAsiaTheme="minorEastAsia"/>
                <w:sz w:val="18"/>
                <w:highlight w:val="none"/>
                <w:lang w:val="en-US" w:eastAsia="zh-CN"/>
              </w:rPr>
              <w:t>*</w:t>
            </w:r>
          </w:p>
        </w:tc>
        <w:tc>
          <w:tcPr>
            <w:tcW w:w="1076" w:type="dxa"/>
            <w:tcBorders>
              <w:top w:val="single" w:color="auto" w:sz="6" w:space="0"/>
              <w:left w:val="single" w:color="auto" w:sz="4"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780" w:type="dxa"/>
            <w:gridSpan w:val="3"/>
            <w:tcBorders>
              <w:top w:val="single" w:color="auto" w:sz="6" w:space="0"/>
              <w:left w:val="single" w:color="auto" w:sz="6" w:space="0"/>
              <w:bottom w:val="single" w:color="auto" w:sz="6" w:space="0"/>
              <w:right w:val="single" w:color="auto" w:sz="4" w:space="0"/>
            </w:tcBorders>
            <w:vAlign w:val="center"/>
          </w:tcPr>
          <w:p>
            <w:pPr>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szCs w:val="18"/>
                <w:highlight w:val="none"/>
              </w:rPr>
              <w:t>断通状况</w:t>
            </w:r>
            <w:r>
              <w:rPr>
                <w:rFonts w:hint="default" w:ascii="Times New Roman" w:hAnsi="Times New Roman" w:cs="Times New Roman" w:eastAsiaTheme="minorEastAsia"/>
                <w:sz w:val="18"/>
                <w:highlight w:val="none"/>
                <w:lang w:val="en-US" w:eastAsia="zh-CN"/>
              </w:rPr>
              <w:t>*</w:t>
            </w:r>
          </w:p>
        </w:tc>
        <w:tc>
          <w:tcPr>
            <w:tcW w:w="5963" w:type="dxa"/>
            <w:gridSpan w:val="10"/>
            <w:tcBorders>
              <w:top w:val="single" w:color="auto" w:sz="6" w:space="0"/>
              <w:left w:val="single" w:color="auto" w:sz="4" w:space="0"/>
              <w:bottom w:val="single" w:color="auto" w:sz="6" w:space="0"/>
              <w:right w:val="single" w:color="auto" w:sz="6" w:space="0"/>
            </w:tcBorders>
            <w:vAlign w:val="center"/>
          </w:tcPr>
          <w:p>
            <w:pPr>
              <w:spacing w:line="0" w:lineRule="atLeas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rPr>
              <w:t>□交通中断   □半幅通行  □双向通行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780" w:type="dxa"/>
            <w:gridSpan w:val="3"/>
            <w:tcBorders>
              <w:top w:val="single" w:color="auto" w:sz="6" w:space="0"/>
              <w:left w:val="single" w:color="auto" w:sz="6" w:space="0"/>
              <w:bottom w:val="single" w:color="auto" w:sz="6" w:space="0"/>
              <w:right w:val="single" w:color="auto" w:sz="4" w:space="0"/>
            </w:tcBorders>
            <w:vAlign w:val="center"/>
          </w:tcPr>
          <w:p>
            <w:pPr>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rPr>
              <w:t>危害对象</w:t>
            </w:r>
            <w:r>
              <w:rPr>
                <w:rFonts w:hint="default" w:ascii="Times New Roman" w:hAnsi="Times New Roman" w:cs="Times New Roman" w:eastAsiaTheme="minorEastAsia"/>
                <w:sz w:val="18"/>
                <w:highlight w:val="none"/>
                <w:lang w:val="en-US" w:eastAsia="zh-CN"/>
              </w:rPr>
              <w:t>*</w:t>
            </w:r>
          </w:p>
        </w:tc>
        <w:tc>
          <w:tcPr>
            <w:tcW w:w="5963" w:type="dxa"/>
            <w:gridSpan w:val="10"/>
            <w:tcBorders>
              <w:top w:val="single" w:color="auto" w:sz="6" w:space="0"/>
              <w:left w:val="single" w:color="auto" w:sz="4" w:space="0"/>
              <w:bottom w:val="single" w:color="auto" w:sz="6" w:space="0"/>
              <w:right w:val="single" w:color="auto" w:sz="6" w:space="0"/>
            </w:tcBorders>
            <w:vAlign w:val="center"/>
          </w:tcPr>
          <w:p>
            <w:pPr>
              <w:jc w:val="both"/>
              <w:rPr>
                <w:rFonts w:hint="default" w:ascii="Times New Roman" w:hAnsi="Times New Roman" w:cs="Times New Roman" w:eastAsiaTheme="minorEastAsia"/>
                <w:sz w:val="18"/>
                <w:szCs w:val="18"/>
                <w:highlight w:val="none"/>
                <w:u w:val="single"/>
              </w:rPr>
            </w:pPr>
            <w:r>
              <w:rPr>
                <w:rFonts w:hint="default" w:ascii="Times New Roman" w:hAnsi="Times New Roman" w:cs="Times New Roman" w:eastAsiaTheme="minorEastAsia"/>
                <w:sz w:val="18"/>
                <w:highlight w:val="none"/>
              </w:rPr>
              <w:t>□桥梁□隧道洞口□路基□涵洞 □服务区  □停车区 □收费站 □其它</w:t>
            </w:r>
            <w:r>
              <w:rPr>
                <w:rFonts w:hint="eastAsia" w:cs="Times New Roman" w:eastAsiaTheme="minorEastAsia"/>
                <w:sz w:val="18"/>
                <w:highlight w:val="none"/>
                <w:u w:val="singl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780" w:type="dxa"/>
            <w:gridSpan w:val="3"/>
            <w:tcBorders>
              <w:top w:val="single" w:color="auto" w:sz="6" w:space="0"/>
              <w:left w:val="single" w:color="auto" w:sz="6" w:space="0"/>
              <w:bottom w:val="single" w:color="auto" w:sz="6" w:space="0"/>
              <w:right w:val="single" w:color="auto" w:sz="4" w:space="0"/>
            </w:tcBorders>
            <w:vAlign w:val="center"/>
          </w:tcPr>
          <w:p>
            <w:pPr>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rPr>
              <w:t>危害程度</w:t>
            </w:r>
            <w:r>
              <w:rPr>
                <w:rFonts w:hint="default" w:ascii="Times New Roman" w:hAnsi="Times New Roman" w:cs="Times New Roman" w:eastAsiaTheme="minorEastAsia"/>
                <w:sz w:val="18"/>
                <w:highlight w:val="none"/>
                <w:lang w:val="en-US" w:eastAsia="zh-CN"/>
              </w:rPr>
              <w:t>*</w:t>
            </w:r>
          </w:p>
        </w:tc>
        <w:tc>
          <w:tcPr>
            <w:tcW w:w="5963" w:type="dxa"/>
            <w:gridSpan w:val="10"/>
            <w:tcBorders>
              <w:top w:val="single" w:color="auto" w:sz="6" w:space="0"/>
              <w:left w:val="single" w:color="auto" w:sz="4" w:space="0"/>
              <w:bottom w:val="single" w:color="auto" w:sz="6" w:space="0"/>
              <w:right w:val="single" w:color="auto" w:sz="6" w:space="0"/>
            </w:tcBorders>
            <w:vAlign w:val="center"/>
          </w:tcPr>
          <w:p>
            <w:pPr>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kern w:val="0"/>
                <w:sz w:val="18"/>
                <w:szCs w:val="18"/>
                <w:highlight w:val="none"/>
              </w:rPr>
              <w:t>□严重 □较严重 □一般 □轻微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highlight w:val="none"/>
                <w:lang w:eastAsia="zh-CN"/>
              </w:rPr>
            </w:pPr>
          </w:p>
        </w:tc>
        <w:tc>
          <w:tcPr>
            <w:tcW w:w="1780" w:type="dxa"/>
            <w:gridSpan w:val="3"/>
            <w:tcBorders>
              <w:top w:val="single" w:color="auto" w:sz="6" w:space="0"/>
              <w:left w:val="single" w:color="auto" w:sz="6" w:space="0"/>
              <w:bottom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灾害处治情况</w:t>
            </w:r>
            <w:r>
              <w:rPr>
                <w:rFonts w:hint="default" w:ascii="Times New Roman" w:hAnsi="Times New Roman" w:cs="Times New Roman" w:eastAsiaTheme="minorEastAsia"/>
                <w:sz w:val="18"/>
                <w:highlight w:val="none"/>
                <w:lang w:val="en-US" w:eastAsia="zh-CN"/>
              </w:rPr>
              <w:t>*</w:t>
            </w:r>
          </w:p>
        </w:tc>
        <w:tc>
          <w:tcPr>
            <w:tcW w:w="5963" w:type="dxa"/>
            <w:gridSpan w:val="10"/>
            <w:tcBorders>
              <w:top w:val="single" w:color="auto" w:sz="6" w:space="0"/>
              <w:left w:val="single" w:color="auto" w:sz="4"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sz w:val="18"/>
                <w:szCs w:val="18"/>
                <w:highlight w:val="none"/>
                <w:lang w:val="en-US"/>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已处治修复</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未处治修复</w:t>
            </w:r>
            <w:r>
              <w:rPr>
                <w:rFonts w:hint="eastAsia"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eastAsia" w:cs="Times New Roman" w:eastAsiaTheme="minorEastAsia"/>
                <w:kern w:val="0"/>
                <w:sz w:val="18"/>
                <w:szCs w:val="18"/>
                <w:highlight w:val="none"/>
                <w:lang w:val="en-US" w:eastAsia="zh-CN"/>
              </w:rPr>
              <w:t>正在处治修复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restart"/>
            <w:tcBorders>
              <w:left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2"/>
                <w:sz w:val="18"/>
                <w:szCs w:val="24"/>
                <w:highlight w:val="none"/>
                <w:lang w:val="en-US" w:eastAsia="zh-CN" w:bidi="ar-SA"/>
              </w:rPr>
              <w:t>风险点现状</w:t>
            </w:r>
            <w:r>
              <w:rPr>
                <w:rFonts w:hint="default" w:ascii="Times New Roman" w:hAnsi="Times New Roman" w:cs="Times New Roman" w:eastAsiaTheme="minorEastAsia"/>
                <w:sz w:val="18"/>
                <w:highlight w:val="none"/>
                <w:lang w:val="en-US" w:eastAsia="zh-CN"/>
              </w:rPr>
              <w:t>特征</w:t>
            </w:r>
          </w:p>
        </w:tc>
        <w:tc>
          <w:tcPr>
            <w:tcW w:w="600" w:type="dxa"/>
            <w:vMerge w:val="restart"/>
            <w:tcBorders>
              <w:top w:val="single" w:color="auto" w:sz="6" w:space="0"/>
              <w:left w:val="single" w:color="auto" w:sz="6"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结构物破损情况</w:t>
            </w:r>
            <w:r>
              <w:rPr>
                <w:rFonts w:hint="default" w:ascii="Times New Roman" w:hAnsi="Times New Roman" w:cs="Times New Roman" w:eastAsiaTheme="minorEastAsia"/>
                <w:sz w:val="18"/>
                <w:highlight w:val="none"/>
                <w:lang w:val="en-US" w:eastAsia="zh-CN"/>
              </w:rPr>
              <w:t>*</w:t>
            </w:r>
          </w:p>
        </w:tc>
        <w:tc>
          <w:tcPr>
            <w:tcW w:w="7143" w:type="dxa"/>
            <w:gridSpan w:val="12"/>
            <w:tcBorders>
              <w:top w:val="single" w:color="auto" w:sz="6" w:space="0"/>
              <w:left w:val="single" w:color="auto" w:sz="4"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jc w:val="both"/>
              <w:rPr>
                <w:rFonts w:hint="default" w:ascii="Times New Roman" w:hAnsi="Times New Roman" w:cs="Times New Roman" w:eastAsiaTheme="minorEastAsia"/>
                <w:sz w:val="18"/>
                <w:highlight w:val="none"/>
              </w:rPr>
            </w:pPr>
          </w:p>
        </w:tc>
        <w:tc>
          <w:tcPr>
            <w:tcW w:w="600" w:type="dxa"/>
            <w:vMerge w:val="continue"/>
            <w:tcBorders>
              <w:left w:val="single" w:color="auto" w:sz="6"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eastAsia="zh-CN"/>
              </w:rPr>
            </w:pPr>
          </w:p>
        </w:tc>
        <w:tc>
          <w:tcPr>
            <w:tcW w:w="867" w:type="dxa"/>
            <w:vMerge w:val="restart"/>
            <w:tcBorders>
              <w:top w:val="single" w:color="auto" w:sz="6" w:space="0"/>
              <w:left w:val="single" w:color="auto" w:sz="4"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破损设施</w:t>
            </w:r>
            <w:r>
              <w:rPr>
                <w:rFonts w:hint="default" w:ascii="Times New Roman" w:hAnsi="Times New Roman" w:cs="Times New Roman" w:eastAsiaTheme="minorEastAsia"/>
                <w:sz w:val="18"/>
                <w:highlight w:val="none"/>
                <w:lang w:val="en-US" w:eastAsia="zh-CN"/>
              </w:rPr>
              <w:t>*</w:t>
            </w:r>
          </w:p>
        </w:tc>
        <w:tc>
          <w:tcPr>
            <w:tcW w:w="6276" w:type="dxa"/>
            <w:gridSpan w:val="11"/>
            <w:tcBorders>
              <w:top w:val="single" w:color="auto" w:sz="6" w:space="0"/>
              <w:left w:val="single" w:color="auto" w:sz="4" w:space="0"/>
              <w:bottom w:val="single" w:color="auto" w:sz="6" w:space="0"/>
              <w:right w:val="single" w:color="auto" w:sz="6" w:space="0"/>
            </w:tcBorders>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排水：□边沟 □截水沟 □排水沟 □跌水与急流槽 □无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1253" w:hRule="exact"/>
          <w:jc w:val="center"/>
        </w:trPr>
        <w:tc>
          <w:tcPr>
            <w:tcW w:w="1106" w:type="dxa"/>
            <w:vMerge w:val="continue"/>
            <w:tcBorders>
              <w:left w:val="single" w:color="auto" w:sz="6" w:space="0"/>
              <w:right w:val="single" w:color="auto" w:sz="6" w:space="0"/>
            </w:tcBorders>
            <w:vAlign w:val="center"/>
          </w:tcPr>
          <w:p>
            <w:pPr>
              <w:jc w:val="both"/>
              <w:rPr>
                <w:rFonts w:hint="default" w:ascii="Times New Roman" w:hAnsi="Times New Roman" w:cs="Times New Roman" w:eastAsiaTheme="minorEastAsia"/>
                <w:sz w:val="18"/>
                <w:highlight w:val="none"/>
              </w:rPr>
            </w:pPr>
          </w:p>
        </w:tc>
        <w:tc>
          <w:tcPr>
            <w:tcW w:w="600" w:type="dxa"/>
            <w:vMerge w:val="continue"/>
            <w:tcBorders>
              <w:left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p>
        </w:tc>
        <w:tc>
          <w:tcPr>
            <w:tcW w:w="867" w:type="dxa"/>
            <w:vMerge w:val="continue"/>
            <w:tcBorders>
              <w:left w:val="single" w:color="auto" w:sz="4"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rPr>
            </w:pPr>
          </w:p>
        </w:tc>
        <w:tc>
          <w:tcPr>
            <w:tcW w:w="6276" w:type="dxa"/>
            <w:gridSpan w:val="11"/>
            <w:tcBorders>
              <w:top w:val="single" w:color="auto" w:sz="6" w:space="0"/>
              <w:left w:val="single" w:color="auto" w:sz="4" w:space="0"/>
              <w:bottom w:val="single" w:color="auto" w:sz="6" w:space="0"/>
              <w:right w:val="single" w:color="auto" w:sz="6" w:space="0"/>
            </w:tcBorders>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坡面防护：□植物防护 □骨架防护 □挂网喷护 □片石护坡 □护面墙</w:t>
            </w:r>
          </w:p>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沿河防护：□植物防护 □砌石或砼护坡 □石笼防护 □浸水挡墙 □护坦 </w:t>
            </w:r>
          </w:p>
          <w:p>
            <w:pPr>
              <w:ind w:firstLine="900" w:firstLineChars="500"/>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□抛石 □排桩 □丁坝、顺坝</w:t>
            </w:r>
          </w:p>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支挡设施：□挡墙 □抗滑桩 □锚（杆）索 □框架 □无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20" w:hRule="exact"/>
          <w:jc w:val="center"/>
        </w:trPr>
        <w:tc>
          <w:tcPr>
            <w:tcW w:w="1106" w:type="dxa"/>
            <w:vMerge w:val="continue"/>
            <w:tcBorders>
              <w:left w:val="single" w:color="auto" w:sz="6" w:space="0"/>
              <w:right w:val="single" w:color="auto" w:sz="6" w:space="0"/>
            </w:tcBorders>
            <w:vAlign w:val="center"/>
          </w:tcPr>
          <w:p>
            <w:pPr>
              <w:jc w:val="both"/>
              <w:rPr>
                <w:rFonts w:hint="default" w:ascii="Times New Roman" w:hAnsi="Times New Roman" w:cs="Times New Roman" w:eastAsiaTheme="minorEastAsia"/>
                <w:sz w:val="18"/>
                <w:highlight w:val="none"/>
              </w:rPr>
            </w:pPr>
          </w:p>
        </w:tc>
        <w:tc>
          <w:tcPr>
            <w:tcW w:w="600" w:type="dxa"/>
            <w:vMerge w:val="continue"/>
            <w:tcBorders>
              <w:left w:val="single" w:color="auto" w:sz="6" w:space="0"/>
              <w:right w:val="single" w:color="auto" w:sz="4"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p>
        </w:tc>
        <w:tc>
          <w:tcPr>
            <w:tcW w:w="867" w:type="dxa"/>
            <w:vMerge w:val="continue"/>
            <w:tcBorders>
              <w:left w:val="single" w:color="auto" w:sz="4"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rPr>
            </w:pPr>
          </w:p>
        </w:tc>
        <w:tc>
          <w:tcPr>
            <w:tcW w:w="6276" w:type="dxa"/>
            <w:gridSpan w:val="11"/>
            <w:tcBorders>
              <w:top w:val="single" w:color="auto" w:sz="6" w:space="0"/>
              <w:left w:val="single" w:color="auto" w:sz="4"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桥面系 □支座 □上部承重结构 □桥墩、桥台 □基础 □其他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740" w:hRule="exact"/>
          <w:jc w:val="center"/>
        </w:trPr>
        <w:tc>
          <w:tcPr>
            <w:tcW w:w="1106" w:type="dxa"/>
            <w:vMerge w:val="continue"/>
            <w:tcBorders>
              <w:left w:val="single" w:color="auto" w:sz="6" w:space="0"/>
              <w:right w:val="single" w:color="auto" w:sz="6" w:space="0"/>
            </w:tcBorders>
            <w:vAlign w:val="center"/>
          </w:tcPr>
          <w:p>
            <w:pPr>
              <w:jc w:val="both"/>
              <w:rPr>
                <w:rFonts w:hint="default" w:ascii="Times New Roman" w:hAnsi="Times New Roman" w:cs="Times New Roman" w:eastAsiaTheme="minorEastAsia"/>
                <w:sz w:val="18"/>
                <w:highlight w:val="none"/>
              </w:rPr>
            </w:pPr>
          </w:p>
        </w:tc>
        <w:tc>
          <w:tcPr>
            <w:tcW w:w="600" w:type="dxa"/>
            <w:vMerge w:val="continue"/>
            <w:tcBorders>
              <w:left w:val="single" w:color="auto" w:sz="6" w:space="0"/>
              <w:bottom w:val="single" w:color="auto" w:sz="4" w:space="0"/>
              <w:right w:val="single" w:color="auto" w:sz="4"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p>
        </w:tc>
        <w:tc>
          <w:tcPr>
            <w:tcW w:w="867" w:type="dxa"/>
            <w:vMerge w:val="continue"/>
            <w:tcBorders>
              <w:left w:val="single" w:color="auto" w:sz="4" w:space="0"/>
              <w:bottom w:val="single" w:color="auto" w:sz="4"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rPr>
            </w:pPr>
          </w:p>
        </w:tc>
        <w:tc>
          <w:tcPr>
            <w:tcW w:w="6276" w:type="dxa"/>
            <w:gridSpan w:val="11"/>
            <w:tcBorders>
              <w:top w:val="single" w:color="auto" w:sz="6" w:space="0"/>
              <w:left w:val="single" w:color="auto" w:sz="4" w:space="0"/>
              <w:bottom w:val="single" w:color="auto" w:sz="6" w:space="0"/>
              <w:right w:val="single" w:color="auto" w:sz="6" w:space="0"/>
            </w:tcBorders>
            <w:vAlign w:val="center"/>
          </w:tcPr>
          <w:p>
            <w:pPr>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 xml:space="preserve">洞门 □边坡 □仰坡 </w:t>
            </w:r>
          </w:p>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□洞身 □仰拱 □顶拱 □边墙 □其他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623" w:hRule="exact"/>
          <w:jc w:val="center"/>
        </w:trPr>
        <w:tc>
          <w:tcPr>
            <w:tcW w:w="1106" w:type="dxa"/>
            <w:vMerge w:val="continue"/>
            <w:tcBorders>
              <w:left w:val="single" w:color="auto" w:sz="6" w:space="0"/>
              <w:bottom w:val="single" w:color="auto" w:sz="6" w:space="0"/>
              <w:right w:val="single" w:color="auto" w:sz="6" w:space="0"/>
            </w:tcBorders>
            <w:vAlign w:val="center"/>
          </w:tcPr>
          <w:p>
            <w:pPr>
              <w:jc w:val="both"/>
              <w:rPr>
                <w:rFonts w:hint="default" w:ascii="Times New Roman" w:hAnsi="Times New Roman" w:cs="Times New Roman" w:eastAsiaTheme="minorEastAsia"/>
                <w:kern w:val="0"/>
                <w:sz w:val="18"/>
                <w:szCs w:val="18"/>
                <w:highlight w:val="none"/>
                <w:lang w:eastAsia="zh-CN"/>
              </w:rPr>
            </w:pPr>
          </w:p>
        </w:tc>
        <w:tc>
          <w:tcPr>
            <w:tcW w:w="1467" w:type="dxa"/>
            <w:gridSpan w:val="2"/>
            <w:tcBorders>
              <w:top w:val="single" w:color="auto" w:sz="4" w:space="0"/>
              <w:left w:val="single" w:color="auto" w:sz="6" w:space="0"/>
              <w:bottom w:val="single" w:color="auto" w:sz="6"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val="en-US" w:eastAsia="zh-CN"/>
              </w:rPr>
            </w:pPr>
            <w:r>
              <w:rPr>
                <w:rFonts w:hint="default" w:ascii="Times New Roman" w:hAnsi="Times New Roman" w:cs="Times New Roman" w:eastAsiaTheme="minorEastAsia"/>
                <w:kern w:val="0"/>
                <w:sz w:val="18"/>
                <w:szCs w:val="18"/>
                <w:highlight w:val="none"/>
                <w:lang w:val="en-US" w:eastAsia="zh-CN"/>
              </w:rPr>
              <w:t>破损严重程度</w:t>
            </w:r>
            <w:r>
              <w:rPr>
                <w:rFonts w:hint="default" w:ascii="Times New Roman" w:hAnsi="Times New Roman" w:cs="Times New Roman" w:eastAsiaTheme="minorEastAsia"/>
                <w:sz w:val="18"/>
                <w:highlight w:val="none"/>
                <w:lang w:val="en-US" w:eastAsia="zh-CN"/>
              </w:rPr>
              <w:t>*</w:t>
            </w:r>
          </w:p>
        </w:tc>
        <w:tc>
          <w:tcPr>
            <w:tcW w:w="6276" w:type="dxa"/>
            <w:gridSpan w:val="11"/>
            <w:tcBorders>
              <w:top w:val="single" w:color="auto" w:sz="6" w:space="0"/>
              <w:left w:val="single" w:color="auto" w:sz="4" w:space="0"/>
              <w:bottom w:val="single" w:color="auto" w:sz="6" w:space="0"/>
              <w:right w:val="single" w:color="auto" w:sz="6"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无</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轻微</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中等</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严重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1763" w:hRule="atLeast"/>
          <w:jc w:val="center"/>
        </w:trPr>
        <w:tc>
          <w:tcPr>
            <w:tcW w:w="5308" w:type="dxa"/>
            <w:gridSpan w:val="8"/>
            <w:tcBorders>
              <w:top w:val="single" w:color="auto" w:sz="6" w:space="0"/>
              <w:left w:val="single" w:color="auto" w:sz="6" w:space="0"/>
              <w:bottom w:val="single" w:color="auto" w:sz="6" w:space="0"/>
              <w:right w:val="single" w:color="auto" w:sz="6" w:space="0"/>
            </w:tcBorders>
          </w:tcPr>
          <w:p>
            <w:pP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shd w:val="clear" w:color="auto" w:fill="FFFFFF"/>
              </w:rPr>
              <w:t>公路与泥石流关系示意图：①平面及断面，②受灾体损毁情况</w:t>
            </w:r>
          </w:p>
        </w:tc>
        <w:tc>
          <w:tcPr>
            <w:tcW w:w="3541" w:type="dxa"/>
            <w:gridSpan w:val="6"/>
            <w:tcBorders>
              <w:top w:val="single" w:color="auto" w:sz="6" w:space="0"/>
              <w:left w:val="single" w:color="auto" w:sz="6" w:space="0"/>
              <w:bottom w:val="single" w:color="auto" w:sz="6" w:space="0"/>
              <w:right w:val="single" w:color="auto" w:sz="6" w:space="0"/>
            </w:tcBorders>
          </w:tcPr>
          <w:p>
            <w:pP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shd w:val="clear" w:color="auto" w:fill="FFFFFF"/>
              </w:rPr>
              <w:t>典型照片</w:t>
            </w:r>
            <w:r>
              <w:rPr>
                <w:rFonts w:hint="default" w:ascii="Times New Roman" w:hAnsi="Times New Roman" w:cs="Times New Roman" w:eastAsiaTheme="minorEastAsia"/>
                <w:sz w:val="18"/>
                <w:highlight w:val="none"/>
                <w:lang w:val="en-US" w:eastAsia="zh-CN"/>
              </w:rPr>
              <w:t>*</w:t>
            </w:r>
            <w:r>
              <w:rPr>
                <w:rFonts w:hint="default" w:ascii="Times New Roman" w:hAnsi="Times New Roman" w:cs="Times New Roman" w:eastAsiaTheme="minorEastAsia"/>
                <w:sz w:val="18"/>
                <w:highlight w:val="none"/>
                <w:shd w:val="clear" w:color="auto" w:fill="FFFFFF"/>
              </w:rPr>
              <w:t>：①泥石流照片；②受灾或潜在受灾体</w:t>
            </w:r>
          </w:p>
        </w:tc>
      </w:tr>
    </w:tbl>
    <w:p>
      <w:pPr>
        <w:spacing w:beforeLines="30"/>
        <w:ind w:firstLine="180" w:firstLineChars="100"/>
        <w:rPr>
          <w:rFonts w:hint="default" w:ascii="Times New Roman" w:hAnsi="Times New Roman" w:cs="Times New Roman" w:eastAsiaTheme="minorEastAsia"/>
          <w:sz w:val="32"/>
          <w:szCs w:val="32"/>
          <w:highlight w:val="none"/>
        </w:rPr>
      </w:pPr>
      <w:r>
        <w:rPr>
          <w:rFonts w:hint="default" w:ascii="Times New Roman" w:hAnsi="Times New Roman" w:cs="Times New Roman" w:eastAsiaTheme="minorEastAsia"/>
          <w:sz w:val="18"/>
          <w:highlight w:val="none"/>
        </w:rPr>
        <w:t>填表单位：          填表日期：     年  月  日   填表人：         审核人：         联系电话：</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注：带*项为调查必填项。</w:t>
      </w: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H.2 泥石流风险点信息调查表填表说明</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1）灾害名称、灾害编号根据应急管理部《全国灾害综合风险普查调查对象分类和编码》规范进行填写</w:t>
      </w:r>
      <w:r>
        <w:rPr>
          <w:rFonts w:hint="eastAsia" w:cs="Times New Roman" w:eastAsiaTheme="minorEastAsia"/>
          <w:sz w:val="28"/>
          <w:szCs w:val="28"/>
          <w:highlight w:val="none"/>
          <w:lang w:val="en-US" w:eastAsia="zh-CN"/>
        </w:rPr>
        <w:t>，灾害名称依据灾害路段中心桩号+泥石流命名（例K0+100泥石流），灾害编号按路线编号+县级行政区划代码+NL+四位数字编号</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2）路线编号、路线名称根据公路养护统计表格制定规定填写。技术等级、管养单位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根据路线编号从公路养护统计报表中提取。里程桩号范围根据现场调查填写，</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color w:val="auto"/>
          <w:sz w:val="28"/>
          <w:szCs w:val="28"/>
          <w:highlight w:val="none"/>
          <w:lang w:val="en-US" w:eastAsia="zh-CN"/>
        </w:rPr>
        <w:t>经纬度采用</w:t>
      </w:r>
      <w:r>
        <w:rPr>
          <w:rFonts w:hint="eastAsia" w:cs="Times New Roman" w:eastAsiaTheme="minorEastAsia"/>
          <w:color w:val="auto"/>
          <w:sz w:val="28"/>
          <w:szCs w:val="28"/>
          <w:highlight w:val="none"/>
          <w:lang w:val="en-US" w:eastAsia="zh-CN"/>
        </w:rPr>
        <w:t>采集系统</w:t>
      </w:r>
      <w:r>
        <w:rPr>
          <w:rFonts w:hint="default" w:ascii="Times New Roman" w:hAnsi="Times New Roman" w:cs="Times New Roman" w:eastAsiaTheme="minorEastAsia"/>
          <w:color w:val="auto"/>
          <w:sz w:val="28"/>
          <w:szCs w:val="28"/>
          <w:highlight w:val="none"/>
          <w:lang w:val="en-US" w:eastAsia="zh-CN"/>
        </w:rPr>
        <w:t>APP</w:t>
      </w:r>
      <w:r>
        <w:rPr>
          <w:rFonts w:hint="eastAsia" w:cs="Times New Roman" w:eastAsiaTheme="minorEastAsia"/>
          <w:color w:val="auto"/>
          <w:sz w:val="28"/>
          <w:szCs w:val="28"/>
          <w:highlight w:val="none"/>
          <w:lang w:val="en-US" w:eastAsia="zh-CN"/>
        </w:rPr>
        <w:t>采集</w:t>
      </w:r>
      <w:r>
        <w:rPr>
          <w:rFonts w:hint="default" w:ascii="Times New Roman" w:hAnsi="Times New Roman" w:cs="Times New Roman" w:eastAsiaTheme="minorEastAsia"/>
          <w:color w:val="auto"/>
          <w:sz w:val="28"/>
          <w:szCs w:val="28"/>
          <w:highlight w:val="none"/>
          <w:lang w:val="en-US" w:eastAsia="zh-CN"/>
        </w:rPr>
        <w:t>起点、止点经纬度</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3）灾害历史特征：是否发生灾害根据实际情况在是和否中勾选；如勾选是，则填灾害最近发生的时间，格式为年月日，灾害发生频次为该路段近五年发生灾害次数；泥石流类型根据附录A-3 泥石流分类表在山坡型和沟谷型中勾选；影响范围为泥石流影响公路范围（长度、宽度及路面堆积高度），目测预估填写；断通状况指灾害发生后断通情况，从交通中断、半幅通行、双向通行中勾选；危害对象指灾害危害对象，从桥梁、隧道洞口、路基、涵洞、服务区、停车区 、收费站、其它中勾选（可多选），选其它时请填写对象名称；危害程度根据</w:t>
      </w:r>
      <w:r>
        <w:rPr>
          <w:rFonts w:hint="eastAsia" w:cs="Times New Roman" w:eastAsiaTheme="minorEastAsia"/>
          <w:sz w:val="28"/>
          <w:szCs w:val="28"/>
          <w:highlight w:val="none"/>
          <w:lang w:val="en-US" w:eastAsia="zh-CN"/>
        </w:rPr>
        <w:t>5.2.8</w:t>
      </w:r>
      <w:r>
        <w:rPr>
          <w:rFonts w:hint="default" w:ascii="Times New Roman" w:hAnsi="Times New Roman" w:cs="Times New Roman" w:eastAsiaTheme="minorEastAsia"/>
          <w:sz w:val="28"/>
          <w:szCs w:val="28"/>
          <w:highlight w:val="none"/>
          <w:lang w:val="en-US" w:eastAsia="zh-CN"/>
        </w:rPr>
        <w:t>条进行分级，从严重、较严重、一般、轻微中勾选（单选）；灾害处治情况指灾害发生后是否进行灾害修复治理，从已处治修复、未处治修复</w:t>
      </w:r>
      <w:r>
        <w:rPr>
          <w:rFonts w:hint="eastAsia" w:cs="Times New Roman" w:eastAsiaTheme="minorEastAsia"/>
          <w:sz w:val="28"/>
          <w:szCs w:val="28"/>
          <w:highlight w:val="none"/>
          <w:lang w:val="en-US" w:eastAsia="zh-CN"/>
        </w:rPr>
        <w:t>、正在处治修复</w:t>
      </w:r>
      <w:r>
        <w:rPr>
          <w:rFonts w:hint="default" w:ascii="Times New Roman" w:hAnsi="Times New Roman" w:cs="Times New Roman" w:eastAsiaTheme="minorEastAsia"/>
          <w:sz w:val="28"/>
          <w:szCs w:val="28"/>
          <w:highlight w:val="none"/>
          <w:lang w:val="en-US" w:eastAsia="zh-CN"/>
        </w:rPr>
        <w:t>中勾选。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4）风险点现状特征从结构物破损情况填写，破损设施通过现场调查破损结构，从防护设施中勾选（可多选）。破损严重程度依据结构物破损情况按</w:t>
      </w:r>
      <w:r>
        <w:rPr>
          <w:rFonts w:hint="eastAsia" w:cs="Times New Roman" w:eastAsiaTheme="minorEastAsia"/>
          <w:sz w:val="28"/>
          <w:szCs w:val="28"/>
          <w:highlight w:val="none"/>
          <w:lang w:val="en-US" w:eastAsia="zh-CN"/>
        </w:rPr>
        <w:t>5.2.9</w:t>
      </w:r>
      <w:r>
        <w:rPr>
          <w:rFonts w:hint="default" w:ascii="Times New Roman" w:hAnsi="Times New Roman" w:cs="Times New Roman" w:eastAsiaTheme="minorEastAsia"/>
          <w:sz w:val="28"/>
          <w:szCs w:val="28"/>
          <w:highlight w:val="none"/>
          <w:lang w:val="en-US" w:eastAsia="zh-CN"/>
        </w:rPr>
        <w:t>条规定填写，从无、轻微、中等、严重中勾选（单选）。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5）示意图及照片主要填写平面图及照片（泥石流范围、可能危害范围、威胁对象的分布）及局部照片，在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APP中上传。</w:t>
      </w:r>
    </w:p>
    <w:p>
      <w:pPr>
        <w:spacing w:line="360" w:lineRule="auto"/>
        <w:outlineLvl w:val="9"/>
        <w:rPr>
          <w:rFonts w:hint="default" w:ascii="Times New Roman" w:hAnsi="Times New Roman" w:cs="Times New Roman" w:eastAsiaTheme="minorEastAsia"/>
          <w:sz w:val="28"/>
          <w:szCs w:val="28"/>
          <w:highlight w:val="none"/>
          <w:lang w:val="en-US" w:eastAsia="zh-CN"/>
        </w:rPr>
        <w:sectPr>
          <w:footerReference r:id="rId8" w:type="default"/>
          <w:pgSz w:w="11906" w:h="16838"/>
          <w:pgMar w:top="1440" w:right="1418" w:bottom="1440" w:left="1418" w:header="851" w:footer="992" w:gutter="0"/>
          <w:cols w:space="720" w:num="1"/>
          <w:docGrid w:type="lines" w:linePitch="312" w:charSpace="0"/>
        </w:sectPr>
      </w:pPr>
    </w:p>
    <w:p>
      <w:pPr>
        <w:spacing w:line="360" w:lineRule="auto"/>
        <w:outlineLvl w:val="0"/>
        <w:rPr>
          <w:rFonts w:hint="default" w:ascii="Times New Roman" w:hAnsi="Times New Roman" w:cs="Times New Roman" w:eastAsiaTheme="minorEastAsia"/>
          <w:sz w:val="28"/>
          <w:szCs w:val="28"/>
          <w:highlight w:val="none"/>
          <w:lang w:val="en-US" w:eastAsia="zh-CN"/>
        </w:rPr>
      </w:pPr>
      <w:bookmarkStart w:id="48" w:name="_Toc7117"/>
      <w:r>
        <w:rPr>
          <w:rFonts w:hint="default" w:ascii="Times New Roman" w:hAnsi="Times New Roman" w:cs="Times New Roman" w:eastAsiaTheme="minorEastAsia"/>
          <w:sz w:val="28"/>
          <w:szCs w:val="28"/>
          <w:highlight w:val="none"/>
          <w:lang w:val="en-US" w:eastAsia="zh-CN"/>
        </w:rPr>
        <w:t>附录I</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沉陷与塌陷风险点信息调查表</w:t>
      </w:r>
      <w:bookmarkEnd w:id="48"/>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I.1</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eastAsia="zh-CN"/>
        </w:rPr>
        <w:t>沉陷与塌陷</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信息调查表</w:t>
      </w:r>
    </w:p>
    <w:p>
      <w:pPr>
        <w:jc w:val="center"/>
        <w:rPr>
          <w:rFonts w:hint="default" w:ascii="Times New Roman" w:hAnsi="Times New Roman" w:cs="Times New Roman" w:eastAsiaTheme="minorEastAsia"/>
          <w:szCs w:val="21"/>
          <w:highlight w:val="none"/>
        </w:rPr>
      </w:pPr>
      <w:r>
        <w:rPr>
          <w:rFonts w:hint="default" w:ascii="Times New Roman" w:hAnsi="Times New Roman" w:cs="Times New Roman" w:eastAsiaTheme="minorEastAsia"/>
          <w:szCs w:val="21"/>
          <w:highlight w:val="none"/>
        </w:rPr>
        <w:t>表</w:t>
      </w:r>
      <w:r>
        <w:rPr>
          <w:rFonts w:hint="default" w:ascii="Times New Roman" w:hAnsi="Times New Roman" w:cs="Times New Roman" w:eastAsiaTheme="minorEastAsia"/>
          <w:szCs w:val="21"/>
          <w:highlight w:val="none"/>
          <w:lang w:val="en-US" w:eastAsia="zh-CN"/>
        </w:rPr>
        <w:t>I-1</w:t>
      </w:r>
      <w:r>
        <w:rPr>
          <w:rFonts w:hint="default" w:ascii="Times New Roman" w:hAnsi="Times New Roman" w:cs="Times New Roman" w:eastAsiaTheme="minorEastAsia"/>
          <w:szCs w:val="21"/>
          <w:highlight w:val="none"/>
        </w:rPr>
        <w:t xml:space="preserve"> 沉陷与塌陷</w:t>
      </w:r>
      <w:r>
        <w:rPr>
          <w:rFonts w:hint="default" w:ascii="Times New Roman" w:hAnsi="Times New Roman" w:cs="Times New Roman" w:eastAsiaTheme="minorEastAsia"/>
          <w:bCs/>
          <w:szCs w:val="21"/>
          <w:highlight w:val="none"/>
          <w:lang w:val="en-US" w:eastAsia="zh-CN"/>
        </w:rPr>
        <w:t>风险点</w:t>
      </w:r>
      <w:r>
        <w:rPr>
          <w:rFonts w:hint="default" w:ascii="Times New Roman" w:hAnsi="Times New Roman" w:cs="Times New Roman" w:eastAsiaTheme="minorEastAsia"/>
          <w:bCs/>
          <w:szCs w:val="21"/>
          <w:highlight w:val="none"/>
          <w:lang w:eastAsia="zh-CN"/>
        </w:rPr>
        <w:t>信息</w:t>
      </w:r>
      <w:r>
        <w:rPr>
          <w:rFonts w:hint="default" w:ascii="Times New Roman" w:hAnsi="Times New Roman" w:cs="Times New Roman" w:eastAsiaTheme="minorEastAsia"/>
          <w:szCs w:val="21"/>
          <w:highlight w:val="none"/>
        </w:rPr>
        <w:t>调查表</w:t>
      </w:r>
    </w:p>
    <w:tbl>
      <w:tblPr>
        <w:tblStyle w:val="29"/>
        <w:tblW w:w="880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00"/>
        <w:gridCol w:w="747"/>
        <w:gridCol w:w="1041"/>
        <w:gridCol w:w="626"/>
        <w:gridCol w:w="973"/>
        <w:gridCol w:w="666"/>
        <w:gridCol w:w="1500"/>
        <w:gridCol w:w="1387"/>
        <w:gridCol w:w="14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灾害名称</w:t>
            </w:r>
            <w:r>
              <w:rPr>
                <w:rFonts w:hint="default" w:ascii="Times New Roman" w:hAnsi="Times New Roman" w:cs="Times New Roman" w:eastAsiaTheme="minorEastAsia"/>
                <w:sz w:val="18"/>
                <w:highlight w:val="none"/>
                <w:lang w:val="en-US" w:eastAsia="zh-CN"/>
              </w:rPr>
              <w:t>*</w:t>
            </w:r>
          </w:p>
        </w:tc>
        <w:tc>
          <w:tcPr>
            <w:tcW w:w="2640"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2166"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灾害编号</w:t>
            </w:r>
            <w:r>
              <w:rPr>
                <w:rFonts w:hint="default" w:ascii="Times New Roman" w:hAnsi="Times New Roman" w:cs="Times New Roman" w:eastAsiaTheme="minorEastAsia"/>
                <w:sz w:val="18"/>
                <w:highlight w:val="none"/>
                <w:lang w:val="en-US" w:eastAsia="zh-CN"/>
              </w:rPr>
              <w:t>*</w:t>
            </w:r>
          </w:p>
        </w:tc>
        <w:tc>
          <w:tcPr>
            <w:tcW w:w="28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lang w:val="en-US" w:eastAsia="zh-CN"/>
              </w:rPr>
              <w:t>路线</w:t>
            </w:r>
            <w:r>
              <w:rPr>
                <w:rFonts w:hint="default" w:ascii="Times New Roman" w:hAnsi="Times New Roman" w:cs="Times New Roman" w:eastAsiaTheme="minorEastAsia"/>
                <w:sz w:val="18"/>
                <w:highlight w:val="none"/>
              </w:rPr>
              <w:t>名称</w:t>
            </w:r>
            <w:r>
              <w:rPr>
                <w:rFonts w:hint="default" w:ascii="Times New Roman" w:hAnsi="Times New Roman" w:cs="Times New Roman" w:eastAsiaTheme="minorEastAsia"/>
                <w:sz w:val="18"/>
                <w:highlight w:val="none"/>
                <w:lang w:val="en-US" w:eastAsia="zh-CN"/>
              </w:rPr>
              <w:t>*</w:t>
            </w:r>
          </w:p>
        </w:tc>
        <w:tc>
          <w:tcPr>
            <w:tcW w:w="2640"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p>
        </w:tc>
        <w:tc>
          <w:tcPr>
            <w:tcW w:w="2166"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经纬度</w:t>
            </w:r>
            <w:r>
              <w:rPr>
                <w:rFonts w:hint="default" w:ascii="Times New Roman" w:hAnsi="Times New Roman" w:cs="Times New Roman" w:eastAsiaTheme="minorEastAsia"/>
                <w:sz w:val="18"/>
                <w:highlight w:val="none"/>
                <w:lang w:val="en-US" w:eastAsia="zh-CN"/>
              </w:rPr>
              <w:t>*</w:t>
            </w:r>
          </w:p>
        </w:tc>
        <w:tc>
          <w:tcPr>
            <w:tcW w:w="1387"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E：</w:t>
            </w:r>
          </w:p>
        </w:tc>
        <w:tc>
          <w:tcPr>
            <w:tcW w:w="146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N：</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lang w:val="en-US"/>
              </w:rPr>
            </w:pPr>
            <w:r>
              <w:rPr>
                <w:rFonts w:hint="default" w:ascii="Times New Roman" w:hAnsi="Times New Roman" w:cs="Times New Roman" w:eastAsiaTheme="minorEastAsia"/>
                <w:sz w:val="18"/>
                <w:highlight w:val="none"/>
                <w:lang w:val="en-US" w:eastAsia="zh-CN"/>
              </w:rPr>
              <w:t>路线编号</w:t>
            </w:r>
          </w:p>
        </w:tc>
        <w:tc>
          <w:tcPr>
            <w:tcW w:w="2640"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2166"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eastAsia" w:cs="Times New Roman" w:eastAsiaTheme="minorEastAsia"/>
                <w:sz w:val="18"/>
                <w:highlight w:val="none"/>
                <w:lang w:val="en-US" w:eastAsia="zh-CN"/>
              </w:rPr>
              <w:t>技术</w:t>
            </w:r>
            <w:r>
              <w:rPr>
                <w:rFonts w:hint="default" w:ascii="Times New Roman" w:hAnsi="Times New Roman" w:cs="Times New Roman" w:eastAsiaTheme="minorEastAsia"/>
                <w:sz w:val="18"/>
                <w:highlight w:val="none"/>
              </w:rPr>
              <w:t>等级</w:t>
            </w:r>
          </w:p>
        </w:tc>
        <w:tc>
          <w:tcPr>
            <w:tcW w:w="28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里程桩号</w:t>
            </w:r>
            <w:r>
              <w:rPr>
                <w:rFonts w:hint="default" w:ascii="Times New Roman" w:hAnsi="Times New Roman" w:cs="Times New Roman" w:eastAsiaTheme="minorEastAsia"/>
                <w:sz w:val="18"/>
                <w:highlight w:val="none"/>
                <w:lang w:val="en-US" w:eastAsia="zh-CN"/>
              </w:rPr>
              <w:t>*</w:t>
            </w:r>
          </w:p>
        </w:tc>
        <w:tc>
          <w:tcPr>
            <w:tcW w:w="2640" w:type="dxa"/>
            <w:gridSpan w:val="3"/>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2166"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eastAsia"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管养单位</w:t>
            </w:r>
            <w:r>
              <w:rPr>
                <w:rFonts w:hint="eastAsia" w:cs="Times New Roman" w:eastAsiaTheme="minorEastAsia"/>
                <w:sz w:val="18"/>
                <w:highlight w:val="none"/>
                <w:lang w:val="en-US" w:eastAsia="zh-CN"/>
              </w:rPr>
              <w:t>名称</w:t>
            </w:r>
          </w:p>
        </w:tc>
        <w:tc>
          <w:tcPr>
            <w:tcW w:w="28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restart"/>
            <w:tcBorders>
              <w:top w:val="single" w:color="000000" w:sz="4" w:space="0"/>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灾害历史特征*</w:t>
            </w: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lang w:val="en-US" w:eastAsia="zh-CN"/>
              </w:rPr>
              <w:t>是否发生灾害</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是</w:t>
            </w:r>
            <w:r>
              <w:rPr>
                <w:rFonts w:hint="default" w:ascii="Times New Roman" w:hAnsi="Times New Roman" w:cs="Times New Roman" w:eastAsiaTheme="minorEastAsia"/>
                <w:sz w:val="18"/>
                <w:highlight w:val="none"/>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88"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w:t>
            </w:r>
            <w:r>
              <w:rPr>
                <w:rFonts w:hint="eastAsia" w:cs="Times New Roman" w:eastAsiaTheme="minorEastAsia"/>
                <w:sz w:val="18"/>
                <w:highlight w:val="none"/>
                <w:lang w:val="en-US" w:eastAsia="zh-CN"/>
              </w:rPr>
              <w:t>最近</w:t>
            </w:r>
            <w:r>
              <w:rPr>
                <w:rFonts w:hint="default" w:ascii="Times New Roman" w:hAnsi="Times New Roman" w:cs="Times New Roman" w:eastAsiaTheme="minorEastAsia"/>
                <w:sz w:val="18"/>
                <w:highlight w:val="none"/>
                <w:lang w:eastAsia="zh-CN"/>
              </w:rPr>
              <w:t>发生时间</w:t>
            </w:r>
            <w:r>
              <w:rPr>
                <w:rFonts w:hint="default" w:ascii="Times New Roman" w:hAnsi="Times New Roman" w:cs="Times New Roman" w:eastAsiaTheme="minorEastAsia"/>
                <w:sz w:val="18"/>
                <w:highlight w:val="none"/>
                <w:lang w:val="en-US" w:eastAsia="zh-CN"/>
              </w:rPr>
              <w:t>*</w:t>
            </w:r>
          </w:p>
        </w:tc>
        <w:tc>
          <w:tcPr>
            <w:tcW w:w="1639"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年 月  日</w:t>
            </w:r>
          </w:p>
        </w:tc>
        <w:tc>
          <w:tcPr>
            <w:tcW w:w="1500" w:type="dxa"/>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灾害发生频次</w:t>
            </w:r>
            <w:r>
              <w:rPr>
                <w:rFonts w:hint="default" w:ascii="Times New Roman" w:hAnsi="Times New Roman" w:cs="Times New Roman" w:eastAsiaTheme="minorEastAsia"/>
                <w:sz w:val="18"/>
                <w:highlight w:val="none"/>
                <w:lang w:val="en-US" w:eastAsia="zh-CN"/>
              </w:rPr>
              <w:t>*</w:t>
            </w:r>
          </w:p>
        </w:tc>
        <w:tc>
          <w:tcPr>
            <w:tcW w:w="284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近5年发生次数：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规模</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长度</w:t>
            </w:r>
            <w:r>
              <w:rPr>
                <w:rFonts w:hint="default" w:ascii="Times New Roman" w:hAnsi="Times New Roman" w:cs="Times New Roman" w:eastAsiaTheme="minorEastAsia"/>
                <w:sz w:val="18"/>
                <w:szCs w:val="18"/>
                <w:highlight w:val="none"/>
                <w:u w:val="single"/>
              </w:rPr>
              <w:t xml:space="preserve">    </w:t>
            </w:r>
            <w:r>
              <w:rPr>
                <w:rFonts w:hint="default" w:ascii="Times New Roman" w:hAnsi="Times New Roman" w:cs="Times New Roman" w:eastAsiaTheme="minorEastAsia"/>
                <w:sz w:val="18"/>
                <w:szCs w:val="18"/>
                <w:highlight w:val="none"/>
              </w:rPr>
              <w:t>米   宽度</w:t>
            </w:r>
            <w:r>
              <w:rPr>
                <w:rFonts w:hint="default" w:ascii="Times New Roman" w:hAnsi="Times New Roman" w:cs="Times New Roman" w:eastAsiaTheme="minorEastAsia"/>
                <w:sz w:val="18"/>
                <w:szCs w:val="18"/>
                <w:highlight w:val="none"/>
                <w:u w:val="single"/>
              </w:rPr>
              <w:t xml:space="preserve">     </w:t>
            </w:r>
            <w:r>
              <w:rPr>
                <w:rFonts w:hint="default" w:ascii="Times New Roman" w:hAnsi="Times New Roman" w:cs="Times New Roman" w:eastAsiaTheme="minorEastAsia"/>
                <w:sz w:val="18"/>
                <w:szCs w:val="18"/>
                <w:highlight w:val="none"/>
              </w:rPr>
              <w:t xml:space="preserve">米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触发因素</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□采空区  □黄土陷穴  □岩溶  □地下水   □其它：</w:t>
            </w:r>
            <w:r>
              <w:rPr>
                <w:rFonts w:hint="default" w:ascii="Times New Roman" w:hAnsi="Times New Roman" w:cs="Times New Roman" w:eastAsiaTheme="minorEastAsia"/>
                <w:sz w:val="18"/>
                <w:szCs w:val="18"/>
                <w:highlight w:val="none"/>
                <w:u w:val="single"/>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断通状况</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□交通中断   □半幅通行  □双向通行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危害形式</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 xml:space="preserve">□整体沉陷      □局部塌陷     □塌陷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危害对象</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u w:val="single"/>
              </w:rPr>
            </w:pPr>
            <w:r>
              <w:rPr>
                <w:rFonts w:hint="default" w:ascii="Times New Roman" w:hAnsi="Times New Roman" w:cs="Times New Roman" w:eastAsiaTheme="minorEastAsia"/>
                <w:sz w:val="18"/>
                <w:highlight w:val="none"/>
              </w:rPr>
              <w:t>□桥梁 □隧道洞口 □路基</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□涵洞</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□服务区</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□停车区 □收费站 □其它</w:t>
            </w:r>
            <w:r>
              <w:rPr>
                <w:rFonts w:hint="eastAsia" w:cs="Times New Roman" w:eastAsiaTheme="minorEastAsia"/>
                <w:sz w:val="18"/>
                <w:highlight w:val="none"/>
                <w:u w:val="single"/>
                <w:lang w:val="en-US" w:eastAsia="zh-CN"/>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25" w:hRule="exact"/>
          <w:jc w:val="center"/>
        </w:trPr>
        <w:tc>
          <w:tcPr>
            <w:tcW w:w="1147" w:type="dxa"/>
            <w:gridSpan w:val="2"/>
            <w:vMerge w:val="continue"/>
            <w:tcBorders>
              <w:left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危害程度</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kern w:val="0"/>
                <w:sz w:val="18"/>
                <w:szCs w:val="18"/>
                <w:highlight w:val="none"/>
              </w:rPr>
              <w:t>□严重 □较严重 □一般 □轻微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88" w:hRule="exact"/>
          <w:jc w:val="center"/>
        </w:trPr>
        <w:tc>
          <w:tcPr>
            <w:tcW w:w="1147" w:type="dxa"/>
            <w:gridSpan w:val="2"/>
            <w:vMerge w:val="continue"/>
            <w:tcBorders>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p>
        </w:tc>
        <w:tc>
          <w:tcPr>
            <w:tcW w:w="1667" w:type="dxa"/>
            <w:gridSpan w:val="2"/>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灾害处治情况</w:t>
            </w:r>
            <w:r>
              <w:rPr>
                <w:rFonts w:hint="default" w:ascii="Times New Roman" w:hAnsi="Times New Roman" w:cs="Times New Roman" w:eastAsiaTheme="minorEastAsia"/>
                <w:sz w:val="18"/>
                <w:highlight w:val="none"/>
                <w:lang w:val="en-US" w:eastAsia="zh-CN"/>
              </w:rPr>
              <w:t>*</w:t>
            </w:r>
          </w:p>
        </w:tc>
        <w:tc>
          <w:tcPr>
            <w:tcW w:w="5986" w:type="dxa"/>
            <w:gridSpan w:val="5"/>
            <w:tcBorders>
              <w:top w:val="single" w:color="000000" w:sz="4" w:space="0"/>
              <w:left w:val="single" w:color="000000" w:sz="4" w:space="0"/>
              <w:bottom w:val="single" w:color="000000" w:sz="4" w:space="0"/>
              <w:right w:val="single" w:color="000000" w:sz="4" w:space="0"/>
            </w:tcBorders>
            <w:vAlign w:val="center"/>
          </w:tcPr>
          <w:p>
            <w:pPr>
              <w:spacing w:line="240" w:lineRule="exact"/>
              <w:jc w:val="both"/>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已处治修复</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未处治修复</w:t>
            </w:r>
            <w:r>
              <w:rPr>
                <w:rFonts w:hint="default" w:ascii="Times New Roman" w:hAnsi="Times New Roman" w:cs="Times New Roman" w:eastAsiaTheme="minorEastAsia"/>
                <w:kern w:val="0"/>
                <w:sz w:val="18"/>
                <w:szCs w:val="18"/>
                <w:highlight w:val="none"/>
              </w:rPr>
              <w:t>□</w:t>
            </w:r>
            <w:r>
              <w:rPr>
                <w:rFonts w:hint="eastAsia" w:cs="Times New Roman" w:eastAsiaTheme="minorEastAsia"/>
                <w:kern w:val="0"/>
                <w:sz w:val="18"/>
                <w:szCs w:val="18"/>
                <w:highlight w:val="none"/>
                <w:lang w:val="en-US" w:eastAsia="zh-CN"/>
              </w:rPr>
              <w:t>正在</w:t>
            </w:r>
            <w:r>
              <w:rPr>
                <w:rFonts w:hint="default" w:ascii="Times New Roman" w:hAnsi="Times New Roman" w:cs="Times New Roman" w:eastAsiaTheme="minorEastAsia"/>
                <w:kern w:val="0"/>
                <w:sz w:val="18"/>
                <w:szCs w:val="18"/>
                <w:highlight w:val="none"/>
                <w:lang w:eastAsia="zh-CN"/>
              </w:rPr>
              <w:t>处治修复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447" w:hRule="atLeast"/>
          <w:jc w:val="center"/>
        </w:trPr>
        <w:tc>
          <w:tcPr>
            <w:tcW w:w="1147" w:type="dxa"/>
            <w:gridSpan w:val="2"/>
            <w:vMerge w:val="restart"/>
            <w:vAlign w:val="center"/>
          </w:tcPr>
          <w:p>
            <w:pPr>
              <w:spacing w:line="240" w:lineRule="exact"/>
              <w:jc w:val="center"/>
              <w:rPr>
                <w:rFonts w:hint="default" w:ascii="Times New Roman" w:hAnsi="Times New Roman" w:cs="Times New Roman" w:eastAsiaTheme="minorEastAsia"/>
                <w:sz w:val="18"/>
                <w:szCs w:val="18"/>
                <w:highlight w:val="none"/>
                <w:lang w:eastAsia="zh-CN"/>
              </w:rPr>
            </w:pPr>
            <w:r>
              <w:rPr>
                <w:rFonts w:hint="default" w:ascii="Times New Roman" w:hAnsi="Times New Roman" w:cs="Times New Roman" w:eastAsiaTheme="minorEastAsia"/>
                <w:sz w:val="18"/>
                <w:szCs w:val="18"/>
                <w:highlight w:val="none"/>
                <w:lang w:val="en-US" w:eastAsia="zh-CN"/>
              </w:rPr>
              <w:t>风险点</w:t>
            </w:r>
            <w:r>
              <w:rPr>
                <w:rFonts w:hint="default" w:ascii="Times New Roman" w:hAnsi="Times New Roman" w:cs="Times New Roman" w:eastAsiaTheme="minorEastAsia"/>
                <w:sz w:val="18"/>
                <w:szCs w:val="18"/>
                <w:highlight w:val="none"/>
                <w:lang w:eastAsia="zh-CN"/>
              </w:rPr>
              <w:t>现状</w:t>
            </w:r>
            <w:r>
              <w:rPr>
                <w:rFonts w:hint="default" w:ascii="Times New Roman" w:hAnsi="Times New Roman" w:cs="Times New Roman" w:eastAsiaTheme="minorEastAsia"/>
                <w:sz w:val="18"/>
                <w:szCs w:val="18"/>
                <w:highlight w:val="none"/>
                <w:lang w:val="en-US" w:eastAsia="zh-CN"/>
              </w:rPr>
              <w:t>特征</w:t>
            </w:r>
            <w:r>
              <w:rPr>
                <w:rFonts w:hint="default" w:ascii="Times New Roman" w:hAnsi="Times New Roman" w:cs="Times New Roman" w:eastAsiaTheme="minorEastAsia"/>
                <w:sz w:val="18"/>
                <w:highlight w:val="none"/>
                <w:lang w:val="en-US" w:eastAsia="zh-CN"/>
              </w:rPr>
              <w:t>*</w:t>
            </w:r>
          </w:p>
        </w:tc>
        <w:tc>
          <w:tcPr>
            <w:tcW w:w="1041" w:type="dxa"/>
            <w:vMerge w:val="restart"/>
            <w:vAlign w:val="center"/>
          </w:tcPr>
          <w:p>
            <w:pPr>
              <w:spacing w:line="240" w:lineRule="exact"/>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sz w:val="18"/>
                <w:highlight w:val="none"/>
              </w:rPr>
              <w:t>裂缝</w:t>
            </w:r>
            <w:r>
              <w:rPr>
                <w:rFonts w:hint="default" w:ascii="Times New Roman" w:hAnsi="Times New Roman" w:cs="Times New Roman" w:eastAsiaTheme="minorEastAsia"/>
                <w:sz w:val="18"/>
                <w:highlight w:val="none"/>
                <w:lang w:val="en-US" w:eastAsia="zh-CN"/>
              </w:rPr>
              <w:t>*</w:t>
            </w:r>
          </w:p>
        </w:tc>
        <w:tc>
          <w:tcPr>
            <w:tcW w:w="6612" w:type="dxa"/>
            <w:gridSpan w:val="6"/>
            <w:tcBorders>
              <w:bottom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410"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041" w:type="dxa"/>
            <w:vMerge w:val="continue"/>
            <w:vAlign w:val="center"/>
          </w:tcPr>
          <w:p>
            <w:pPr>
              <w:spacing w:line="240" w:lineRule="exact"/>
              <w:jc w:val="center"/>
              <w:rPr>
                <w:rFonts w:hint="default" w:ascii="Times New Roman" w:hAnsi="Times New Roman" w:cs="Times New Roman" w:eastAsiaTheme="minorEastAsia"/>
                <w:kern w:val="0"/>
                <w:sz w:val="18"/>
                <w:szCs w:val="18"/>
                <w:highlight w:val="none"/>
              </w:rPr>
            </w:pPr>
          </w:p>
        </w:tc>
        <w:tc>
          <w:tcPr>
            <w:tcW w:w="6612" w:type="dxa"/>
            <w:gridSpan w:val="6"/>
            <w:tcBorders>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sz w:val="18"/>
                <w:highlight w:val="none"/>
              </w:rPr>
              <w:t>位置：</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路面</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路基</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路堑</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230"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041" w:type="dxa"/>
            <w:vMerge w:val="restart"/>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结构物破损情况</w:t>
            </w:r>
            <w:r>
              <w:rPr>
                <w:rFonts w:hint="default" w:ascii="Times New Roman" w:hAnsi="Times New Roman" w:cs="Times New Roman" w:eastAsiaTheme="minorEastAsia"/>
                <w:sz w:val="18"/>
                <w:highlight w:val="none"/>
                <w:lang w:val="en-US" w:eastAsia="zh-CN"/>
              </w:rPr>
              <w:t>*</w:t>
            </w:r>
          </w:p>
        </w:tc>
        <w:tc>
          <w:tcPr>
            <w:tcW w:w="6612" w:type="dxa"/>
            <w:gridSpan w:val="6"/>
            <w:tcBorders>
              <w:left w:val="single" w:color="auto" w:sz="4" w:space="0"/>
              <w:bottom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05"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041" w:type="dxa"/>
            <w:vMerge w:val="continue"/>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626" w:type="dxa"/>
            <w:vMerge w:val="restart"/>
            <w:tcBorders>
              <w:left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eastAsia="zh-CN"/>
              </w:rPr>
              <w:t>破损设施</w:t>
            </w:r>
          </w:p>
        </w:tc>
        <w:tc>
          <w:tcPr>
            <w:tcW w:w="5986" w:type="dxa"/>
            <w:gridSpan w:val="5"/>
            <w:tcBorders>
              <w:left w:val="single" w:color="auto" w:sz="4" w:space="0"/>
              <w:bottom w:val="single" w:color="auto" w:sz="4" w:space="0"/>
            </w:tcBorders>
            <w:vAlign w:val="center"/>
          </w:tcPr>
          <w:p>
            <w:pPr>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t>排水：□边沟 □截水沟 □排水沟 □跌水与急流槽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041" w:type="dxa"/>
            <w:vMerge w:val="continue"/>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626" w:type="dxa"/>
            <w:vMerge w:val="continue"/>
            <w:tcBorders>
              <w:left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5986" w:type="dxa"/>
            <w:gridSpan w:val="5"/>
            <w:tcBorders>
              <w:left w:val="single" w:color="auto" w:sz="4" w:space="0"/>
              <w:bottom w:val="single" w:color="auto" w:sz="4"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坡面防护：□植物防护 □骨架防护 □挂网喷护 □片石护坡 □护面墙</w:t>
            </w:r>
          </w:p>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沿河防护：□植物防护 □砌石或砼护坡 □石笼防护 □浸水挡墙 □护坦 </w:t>
            </w:r>
          </w:p>
          <w:p>
            <w:pPr>
              <w:ind w:firstLine="900" w:firstLineChars="500"/>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□抛石 □排桩 □丁坝、顺坝</w:t>
            </w:r>
          </w:p>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t>支挡设施：□挡墙 □抗滑桩 □锚（杆）索 □框架 □无</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041" w:type="dxa"/>
            <w:vMerge w:val="continue"/>
            <w:tcBorders>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626" w:type="dxa"/>
            <w:vMerge w:val="continue"/>
            <w:tcBorders>
              <w:left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5986" w:type="dxa"/>
            <w:gridSpan w:val="5"/>
            <w:tcBorders>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桥面系 □支座 □上部承重结构 □桥墩、桥台 □基础 □其他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497"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041" w:type="dxa"/>
            <w:vMerge w:val="continue"/>
            <w:tcBorders>
              <w:bottom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626" w:type="dxa"/>
            <w:vMerge w:val="continue"/>
            <w:tcBorders>
              <w:left w:val="single" w:color="auto" w:sz="4" w:space="0"/>
              <w:bottom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rPr>
            </w:pPr>
          </w:p>
        </w:tc>
        <w:tc>
          <w:tcPr>
            <w:tcW w:w="5986" w:type="dxa"/>
            <w:gridSpan w:val="5"/>
            <w:tcBorders>
              <w:left w:val="single" w:color="auto" w:sz="4" w:space="0"/>
              <w:bottom w:val="single" w:color="auto" w:sz="4"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 xml:space="preserve">洞门 □边坡 □仰坡 </w:t>
            </w:r>
          </w:p>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kern w:val="0"/>
                <w:sz w:val="18"/>
                <w:szCs w:val="18"/>
                <w:highlight w:val="none"/>
              </w:rPr>
              <w:t>□洞身 □仰拱 □顶拱 □边墙 □其他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Ex>
        <w:trPr>
          <w:trHeight w:val="497" w:hRule="atLeast"/>
          <w:jc w:val="center"/>
        </w:trPr>
        <w:tc>
          <w:tcPr>
            <w:tcW w:w="1147" w:type="dxa"/>
            <w:gridSpan w:val="2"/>
            <w:vMerge w:val="continue"/>
            <w:vAlign w:val="center"/>
          </w:tcPr>
          <w:p>
            <w:pPr>
              <w:jc w:val="center"/>
              <w:rPr>
                <w:rFonts w:hint="default" w:ascii="Times New Roman" w:hAnsi="Times New Roman" w:cs="Times New Roman" w:eastAsiaTheme="minorEastAsia"/>
                <w:sz w:val="18"/>
                <w:szCs w:val="18"/>
                <w:highlight w:val="none"/>
              </w:rPr>
            </w:pPr>
          </w:p>
        </w:tc>
        <w:tc>
          <w:tcPr>
            <w:tcW w:w="1667" w:type="dxa"/>
            <w:gridSpan w:val="2"/>
            <w:tcBorders>
              <w:bottom w:val="single" w:color="auto" w:sz="4" w:space="0"/>
              <w:right w:val="single" w:color="auto" w:sz="4" w:space="0"/>
            </w:tcBorders>
            <w:vAlign w:val="center"/>
          </w:tcPr>
          <w:p>
            <w:pPr>
              <w:spacing w:line="0" w:lineRule="atLeast"/>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val="en-US" w:eastAsia="zh-CN"/>
              </w:rPr>
              <w:t>破损</w:t>
            </w:r>
            <w:r>
              <w:rPr>
                <w:rFonts w:hint="default" w:ascii="Times New Roman" w:hAnsi="Times New Roman" w:cs="Times New Roman" w:eastAsiaTheme="minorEastAsia"/>
                <w:kern w:val="0"/>
                <w:sz w:val="18"/>
                <w:szCs w:val="18"/>
                <w:highlight w:val="none"/>
                <w:lang w:eastAsia="zh-CN"/>
              </w:rPr>
              <w:t>严重程度</w:t>
            </w:r>
            <w:r>
              <w:rPr>
                <w:rFonts w:hint="default" w:ascii="Times New Roman" w:hAnsi="Times New Roman" w:cs="Times New Roman" w:eastAsiaTheme="minorEastAsia"/>
                <w:sz w:val="18"/>
                <w:highlight w:val="none"/>
                <w:lang w:val="en-US" w:eastAsia="zh-CN"/>
              </w:rPr>
              <w:t>*</w:t>
            </w:r>
          </w:p>
        </w:tc>
        <w:tc>
          <w:tcPr>
            <w:tcW w:w="5986" w:type="dxa"/>
            <w:gridSpan w:val="5"/>
            <w:tcBorders>
              <w:left w:val="single" w:color="auto" w:sz="4" w:space="0"/>
              <w:bottom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无</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轻微</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中等</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严重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9" w:hRule="atLeast"/>
          <w:jc w:val="center"/>
        </w:trPr>
        <w:tc>
          <w:tcPr>
            <w:tcW w:w="400" w:type="dxa"/>
            <w:vMerge w:val="restart"/>
            <w:vAlign w:val="center"/>
          </w:tcPr>
          <w:p>
            <w:pPr>
              <w:pStyle w:val="19"/>
              <w:pBdr>
                <w:bottom w:val="none" w:color="auto" w:sz="0" w:space="0"/>
              </w:pBdr>
              <w:tabs>
                <w:tab w:val="clear" w:pos="4153"/>
                <w:tab w:val="clear" w:pos="8306"/>
              </w:tabs>
              <w:spacing w:line="240" w:lineRule="exact"/>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示意图</w:t>
            </w:r>
          </w:p>
          <w:p>
            <w:pPr>
              <w:pStyle w:val="19"/>
              <w:pBdr>
                <w:bottom w:val="none" w:color="auto" w:sz="0" w:space="0"/>
              </w:pBdr>
              <w:tabs>
                <w:tab w:val="clear" w:pos="4153"/>
                <w:tab w:val="clear" w:pos="8306"/>
              </w:tabs>
              <w:spacing w:line="240" w:lineRule="exact"/>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t>及照片</w:t>
            </w:r>
            <w:r>
              <w:rPr>
                <w:rFonts w:hint="default" w:ascii="Times New Roman" w:hAnsi="Times New Roman" w:cs="Times New Roman" w:eastAsiaTheme="minorEastAsia"/>
                <w:sz w:val="18"/>
                <w:highlight w:val="none"/>
                <w:lang w:val="en-US" w:eastAsia="zh-CN"/>
              </w:rPr>
              <w:t>*</w:t>
            </w:r>
          </w:p>
        </w:tc>
        <w:tc>
          <w:tcPr>
            <w:tcW w:w="8400" w:type="dxa"/>
            <w:gridSpan w:val="8"/>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平面图（</w:t>
            </w:r>
            <w:r>
              <w:rPr>
                <w:rFonts w:hint="default" w:ascii="Times New Roman" w:hAnsi="Times New Roman" w:cs="Times New Roman" w:eastAsiaTheme="minorEastAsia"/>
                <w:sz w:val="18"/>
                <w:highlight w:val="none"/>
                <w:lang w:eastAsia="zh-CN"/>
              </w:rPr>
              <w:t>沉陷与塌陷</w:t>
            </w:r>
            <w:r>
              <w:rPr>
                <w:rFonts w:hint="default" w:ascii="Times New Roman" w:hAnsi="Times New Roman" w:cs="Times New Roman" w:eastAsiaTheme="minorEastAsia"/>
                <w:sz w:val="18"/>
                <w:highlight w:val="none"/>
              </w:rPr>
              <w:t>范围、可能危害范围、威胁对象的分布）及全局照片</w:t>
            </w:r>
            <w:r>
              <w:rPr>
                <w:rFonts w:hint="default" w:ascii="Times New Roman" w:hAnsi="Times New Roman" w:cs="Times New Roman" w:eastAsiaTheme="minorEastAsia"/>
                <w:sz w:val="18"/>
                <w:highlight w:val="none"/>
                <w:lang w:val="en-US" w:eastAsia="zh-CN"/>
              </w:rPr>
              <w:t>*</w:t>
            </w:r>
          </w:p>
          <w:p>
            <w:pPr>
              <w:spacing w:line="240" w:lineRule="exact"/>
              <w:rPr>
                <w:rFonts w:hint="default" w:ascii="Times New Roman" w:hAnsi="Times New Roman" w:cs="Times New Roman" w:eastAsiaTheme="minorEastAsia"/>
                <w:sz w:val="18"/>
                <w:highlight w:val="none"/>
              </w:rPr>
            </w:pPr>
          </w:p>
          <w:p>
            <w:pPr>
              <w:spacing w:line="240" w:lineRule="exact"/>
              <w:rPr>
                <w:rFonts w:hint="default" w:ascii="Times New Roman" w:hAnsi="Times New Roman" w:cs="Times New Roman" w:eastAsiaTheme="minorEastAsia"/>
                <w:sz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69" w:hRule="atLeast"/>
          <w:jc w:val="center"/>
        </w:trPr>
        <w:tc>
          <w:tcPr>
            <w:tcW w:w="400" w:type="dxa"/>
            <w:vMerge w:val="continue"/>
            <w:vAlign w:val="center"/>
          </w:tcPr>
          <w:p>
            <w:pPr>
              <w:pStyle w:val="19"/>
              <w:pBdr>
                <w:bottom w:val="none" w:color="auto" w:sz="0" w:space="0"/>
              </w:pBdr>
              <w:tabs>
                <w:tab w:val="clear" w:pos="4153"/>
                <w:tab w:val="clear" w:pos="8306"/>
              </w:tabs>
              <w:spacing w:line="240" w:lineRule="exact"/>
              <w:rPr>
                <w:rFonts w:hint="default" w:ascii="Times New Roman" w:hAnsi="Times New Roman" w:cs="Times New Roman" w:eastAsiaTheme="minorEastAsia"/>
                <w:highlight w:val="none"/>
              </w:rPr>
            </w:pPr>
          </w:p>
        </w:tc>
        <w:tc>
          <w:tcPr>
            <w:tcW w:w="8400" w:type="dxa"/>
            <w:gridSpan w:val="8"/>
          </w:tcPr>
          <w:p>
            <w:pPr>
              <w:spacing w:line="240" w:lineRule="exact"/>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剖面图（可能危害范围、威胁的对象）及局部照片、结构破损照片</w:t>
            </w:r>
            <w:r>
              <w:rPr>
                <w:rFonts w:hint="default" w:ascii="Times New Roman" w:hAnsi="Times New Roman" w:cs="Times New Roman" w:eastAsiaTheme="minorEastAsia"/>
                <w:sz w:val="18"/>
                <w:highlight w:val="none"/>
                <w:lang w:val="en-US" w:eastAsia="zh-CN"/>
              </w:rPr>
              <w:t>*</w:t>
            </w:r>
          </w:p>
        </w:tc>
      </w:tr>
    </w:tbl>
    <w:p>
      <w:pPr>
        <w:spacing w:line="360" w:lineRule="auto"/>
        <w:outlineLvl w:val="9"/>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填</w:t>
      </w:r>
      <w:r>
        <w:rPr>
          <w:rFonts w:hint="default" w:ascii="Times New Roman" w:hAnsi="Times New Roman" w:cs="Times New Roman" w:eastAsiaTheme="minorEastAsia"/>
          <w:sz w:val="18"/>
          <w:highlight w:val="none"/>
        </w:rPr>
        <w:t>表单位：             填表日期：    年  月  日   填表人：         审核人：         联系电话：</w:t>
      </w:r>
    </w:p>
    <w:p>
      <w:pPr>
        <w:spacing w:line="360" w:lineRule="auto"/>
        <w:outlineLvl w:val="9"/>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注：带*项为调查必填项。</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I.2</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沉陷与塌陷风险点信息调查表填表说明</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1）灾害名称、灾害编号根据应急管理部《全国灾害综合风险普查调查对象分类和编码》规范进行填写</w:t>
      </w:r>
      <w:r>
        <w:rPr>
          <w:rFonts w:hint="eastAsia" w:cs="Times New Roman" w:eastAsiaTheme="minorEastAsia"/>
          <w:sz w:val="28"/>
          <w:szCs w:val="28"/>
          <w:highlight w:val="none"/>
          <w:lang w:val="en-US" w:eastAsia="zh-CN"/>
        </w:rPr>
        <w:t>，灾害名称依据灾害路段中心桩号+沉陷塌陷命名（例K0+100沉陷塌陷），灾害编号按路线编号+县级行政区划代码+CT+四位数字编号</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2）路线编号、路线名称根据公路养护统计表格制定规定填写。</w:t>
      </w:r>
      <w:r>
        <w:rPr>
          <w:rFonts w:hint="eastAsia" w:cs="Times New Roman" w:eastAsiaTheme="minorEastAsia"/>
          <w:sz w:val="28"/>
          <w:szCs w:val="28"/>
          <w:highlight w:val="none"/>
          <w:lang w:val="en-US" w:eastAsia="zh-CN"/>
        </w:rPr>
        <w:t>技术</w:t>
      </w:r>
      <w:r>
        <w:rPr>
          <w:rFonts w:hint="default" w:ascii="Times New Roman" w:hAnsi="Times New Roman" w:cs="Times New Roman" w:eastAsiaTheme="minorEastAsia"/>
          <w:sz w:val="28"/>
          <w:szCs w:val="28"/>
          <w:highlight w:val="none"/>
          <w:lang w:val="en-US" w:eastAsia="zh-CN"/>
        </w:rPr>
        <w:t>等级、管养单位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根据路线编号从公路养护统计报表中提取。里程桩号范围根据现场调查填写，</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color w:val="auto"/>
          <w:sz w:val="28"/>
          <w:szCs w:val="28"/>
          <w:highlight w:val="none"/>
          <w:lang w:val="en-US" w:eastAsia="zh-CN"/>
        </w:rPr>
        <w:t>经纬度采用</w:t>
      </w:r>
      <w:r>
        <w:rPr>
          <w:rFonts w:hint="eastAsia" w:cs="Times New Roman" w:eastAsiaTheme="minorEastAsia"/>
          <w:color w:val="auto"/>
          <w:sz w:val="28"/>
          <w:szCs w:val="28"/>
          <w:highlight w:val="none"/>
          <w:lang w:val="en-US" w:eastAsia="zh-CN"/>
        </w:rPr>
        <w:t>采集系统</w:t>
      </w:r>
      <w:r>
        <w:rPr>
          <w:rFonts w:hint="default" w:ascii="Times New Roman" w:hAnsi="Times New Roman" w:cs="Times New Roman" w:eastAsiaTheme="minorEastAsia"/>
          <w:color w:val="auto"/>
          <w:sz w:val="28"/>
          <w:szCs w:val="28"/>
          <w:highlight w:val="none"/>
          <w:lang w:val="en-US" w:eastAsia="zh-CN"/>
        </w:rPr>
        <w:t>APP</w:t>
      </w:r>
      <w:r>
        <w:rPr>
          <w:rFonts w:hint="eastAsia" w:cs="Times New Roman" w:eastAsiaTheme="minorEastAsia"/>
          <w:color w:val="auto"/>
          <w:sz w:val="28"/>
          <w:szCs w:val="28"/>
          <w:highlight w:val="none"/>
          <w:lang w:val="en-US" w:eastAsia="zh-CN"/>
        </w:rPr>
        <w:t>采集</w:t>
      </w:r>
      <w:r>
        <w:rPr>
          <w:rFonts w:hint="default" w:ascii="Times New Roman" w:hAnsi="Times New Roman" w:cs="Times New Roman" w:eastAsiaTheme="minorEastAsia"/>
          <w:color w:val="auto"/>
          <w:sz w:val="28"/>
          <w:szCs w:val="28"/>
          <w:highlight w:val="none"/>
          <w:lang w:val="en-US" w:eastAsia="zh-CN"/>
        </w:rPr>
        <w:t>起点、止点经纬度</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灾害历史特征：是否发生灾害根据实际情况在是和否中勾选；如勾选是，则填灾害最近发生的时间，格式为年月日，灾害发生频次为该路段近五年发生灾害次数；沉陷与塌陷规模从沉陷与塌陷的长度、宽度目测预估填写；触发因素为引起路基沉陷与塌陷的因素，在采空区、黄土陷穴 、岩溶、地下水、其它中勾选；断通状况指灾害发生后断通情况，从交通中断、半幅通行、双向通行中勾选；危害对象指灾害危害对象，从桥梁、隧道洞口、路基、涵洞、服务区、停车区 、收费站、其它中勾选（可多选），选其它时请填写对象名称；危害形式从整体沉陷 、局部塌陷、塌陷中勾选；危害程度根据</w:t>
      </w:r>
      <w:r>
        <w:rPr>
          <w:rFonts w:hint="eastAsia" w:cs="Times New Roman" w:eastAsiaTheme="minorEastAsia"/>
          <w:sz w:val="28"/>
          <w:szCs w:val="28"/>
          <w:highlight w:val="none"/>
          <w:lang w:val="en-US" w:eastAsia="zh-CN"/>
        </w:rPr>
        <w:t>5.2.8</w:t>
      </w:r>
      <w:r>
        <w:rPr>
          <w:rFonts w:hint="default" w:ascii="Times New Roman" w:hAnsi="Times New Roman" w:cs="Times New Roman" w:eastAsiaTheme="minorEastAsia"/>
          <w:sz w:val="28"/>
          <w:szCs w:val="28"/>
          <w:highlight w:val="none"/>
          <w:lang w:val="en-US" w:eastAsia="zh-CN"/>
        </w:rPr>
        <w:t>条进行分级，从严重、较严重、一般、轻微中勾选（单选）；灾害处治情况指灾害发生后是否进行灾害修复治理，从已处治修复、未处治修复</w:t>
      </w:r>
      <w:r>
        <w:rPr>
          <w:rFonts w:hint="eastAsia" w:cs="Times New Roman" w:eastAsiaTheme="minorEastAsia"/>
          <w:sz w:val="28"/>
          <w:szCs w:val="28"/>
          <w:highlight w:val="none"/>
          <w:lang w:val="en-US" w:eastAsia="zh-CN"/>
        </w:rPr>
        <w:t>、正在处治修复</w:t>
      </w:r>
      <w:r>
        <w:rPr>
          <w:rFonts w:hint="default" w:ascii="Times New Roman" w:hAnsi="Times New Roman" w:cs="Times New Roman" w:eastAsiaTheme="minorEastAsia"/>
          <w:sz w:val="28"/>
          <w:szCs w:val="28"/>
          <w:highlight w:val="none"/>
          <w:lang w:val="en-US" w:eastAsia="zh-CN"/>
        </w:rPr>
        <w:t>中勾选。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风险点现状特征从裂缝分布、结构物破损情况及变形严重程度方面进行填写。裂缝从是或否中勾选，如勾选是应说明裂缝的位置为路面、路基、路堑中勾选；结构物破损通过现场调查破损结构，从防护设施中勾选（可多选）；破损严重程度依据裂缝及结构物破损情况按</w:t>
      </w:r>
      <w:r>
        <w:rPr>
          <w:rFonts w:hint="eastAsia" w:cs="Times New Roman" w:eastAsiaTheme="minorEastAsia"/>
          <w:sz w:val="28"/>
          <w:szCs w:val="28"/>
          <w:highlight w:val="none"/>
          <w:lang w:val="en-US" w:eastAsia="zh-CN"/>
        </w:rPr>
        <w:t>5.2.9</w:t>
      </w:r>
      <w:r>
        <w:rPr>
          <w:rFonts w:hint="default" w:ascii="Times New Roman" w:hAnsi="Times New Roman" w:cs="Times New Roman" w:eastAsiaTheme="minorEastAsia"/>
          <w:sz w:val="28"/>
          <w:szCs w:val="28"/>
          <w:highlight w:val="none"/>
          <w:lang w:val="en-US" w:eastAsia="zh-CN"/>
        </w:rPr>
        <w:t>条规定填写，从无、轻微、中等、严重中勾选（单选）。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5）示意图及照片主要填写平面图及照片（沉陷与塌陷范围、可能危害范围、威胁对象的分布）、剖面图及局部照片，在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APP中上传。</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p>
    <w:p>
      <w:pPr>
        <w:spacing w:line="360" w:lineRule="auto"/>
        <w:outlineLvl w:val="0"/>
        <w:rPr>
          <w:rFonts w:hint="default" w:ascii="Times New Roman" w:hAnsi="Times New Roman" w:cs="Times New Roman" w:eastAsiaTheme="minorEastAsia"/>
          <w:sz w:val="28"/>
          <w:szCs w:val="28"/>
          <w:highlight w:val="none"/>
          <w:lang w:val="en-US" w:eastAsia="zh-CN"/>
        </w:rPr>
      </w:pPr>
      <w:bookmarkStart w:id="49" w:name="_Toc30713"/>
      <w:r>
        <w:rPr>
          <w:rFonts w:hint="default" w:ascii="Times New Roman" w:hAnsi="Times New Roman" w:cs="Times New Roman" w:eastAsiaTheme="minorEastAsia"/>
          <w:sz w:val="28"/>
          <w:szCs w:val="28"/>
          <w:highlight w:val="none"/>
          <w:lang w:val="en-US" w:eastAsia="zh-CN"/>
        </w:rPr>
        <w:t>附录J</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val="en-US" w:eastAsia="zh-CN"/>
        </w:rPr>
        <w:t>水毁风险点信息调查表</w:t>
      </w:r>
      <w:bookmarkEnd w:id="49"/>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J.1水毁风险点信息调查表</w:t>
      </w:r>
    </w:p>
    <w:p>
      <w:pPr>
        <w:jc w:val="center"/>
        <w:rPr>
          <w:rFonts w:hint="default" w:ascii="Times New Roman" w:hAnsi="Times New Roman" w:cs="Times New Roman" w:eastAsiaTheme="minorEastAsia"/>
          <w:color w:val="FF0000"/>
          <w:szCs w:val="21"/>
          <w:highlight w:val="none"/>
        </w:rPr>
      </w:pPr>
      <w:r>
        <w:rPr>
          <w:rFonts w:hint="default" w:ascii="Times New Roman" w:hAnsi="Times New Roman" w:cs="Times New Roman" w:eastAsiaTheme="minorEastAsia"/>
          <w:szCs w:val="21"/>
          <w:highlight w:val="none"/>
        </w:rPr>
        <w:t xml:space="preserve"> 表</w:t>
      </w:r>
      <w:r>
        <w:rPr>
          <w:rFonts w:hint="default" w:ascii="Times New Roman" w:hAnsi="Times New Roman" w:cs="Times New Roman" w:eastAsiaTheme="minorEastAsia"/>
          <w:szCs w:val="21"/>
          <w:highlight w:val="none"/>
          <w:lang w:val="en-US" w:eastAsia="zh-CN"/>
        </w:rPr>
        <w:t>J-1</w:t>
      </w:r>
      <w:r>
        <w:rPr>
          <w:rFonts w:hint="default" w:ascii="Times New Roman" w:hAnsi="Times New Roman" w:cs="Times New Roman" w:eastAsiaTheme="minorEastAsia"/>
          <w:szCs w:val="21"/>
          <w:highlight w:val="none"/>
        </w:rPr>
        <w:t xml:space="preserve"> 水毁</w:t>
      </w:r>
      <w:r>
        <w:rPr>
          <w:rFonts w:hint="default" w:ascii="Times New Roman" w:hAnsi="Times New Roman" w:cs="Times New Roman" w:eastAsiaTheme="minorEastAsia"/>
          <w:bCs/>
          <w:szCs w:val="21"/>
          <w:highlight w:val="none"/>
          <w:lang w:val="en-US" w:eastAsia="zh-CN"/>
        </w:rPr>
        <w:t>风险点</w:t>
      </w:r>
      <w:r>
        <w:rPr>
          <w:rFonts w:hint="default" w:ascii="Times New Roman" w:hAnsi="Times New Roman" w:cs="Times New Roman" w:eastAsiaTheme="minorEastAsia"/>
          <w:bCs/>
          <w:szCs w:val="21"/>
          <w:highlight w:val="none"/>
          <w:lang w:eastAsia="zh-CN"/>
        </w:rPr>
        <w:t>信息</w:t>
      </w:r>
      <w:r>
        <w:rPr>
          <w:rFonts w:hint="default" w:ascii="Times New Roman" w:hAnsi="Times New Roman" w:cs="Times New Roman" w:eastAsiaTheme="minorEastAsia"/>
          <w:szCs w:val="21"/>
          <w:highlight w:val="none"/>
        </w:rPr>
        <w:t>调查表</w:t>
      </w:r>
    </w:p>
    <w:tbl>
      <w:tblPr>
        <w:tblStyle w:val="29"/>
        <w:tblW w:w="898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39"/>
        <w:gridCol w:w="616"/>
        <w:gridCol w:w="967"/>
        <w:gridCol w:w="167"/>
        <w:gridCol w:w="997"/>
        <w:gridCol w:w="919"/>
        <w:gridCol w:w="556"/>
        <w:gridCol w:w="1094"/>
        <w:gridCol w:w="686"/>
        <w:gridCol w:w="19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Align w:val="center"/>
          </w:tcPr>
          <w:p>
            <w:pPr>
              <w:spacing w:line="240" w:lineRule="exact"/>
              <w:jc w:val="center"/>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eastAsia="zh-CN"/>
              </w:rPr>
              <w:t>灾害</w:t>
            </w:r>
            <w:r>
              <w:rPr>
                <w:rFonts w:hint="default" w:ascii="Times New Roman" w:hAnsi="Times New Roman" w:cs="Times New Roman" w:eastAsiaTheme="minorEastAsia"/>
                <w:sz w:val="18"/>
                <w:highlight w:val="none"/>
              </w:rPr>
              <w:t>名称</w:t>
            </w:r>
            <w:r>
              <w:rPr>
                <w:rFonts w:hint="default" w:ascii="Times New Roman" w:hAnsi="Times New Roman" w:cs="Times New Roman" w:eastAsiaTheme="minorEastAsia"/>
                <w:sz w:val="18"/>
                <w:highlight w:val="none"/>
                <w:lang w:val="en-US" w:eastAsia="zh-CN"/>
              </w:rPr>
              <w:t>*</w:t>
            </w:r>
          </w:p>
        </w:tc>
        <w:tc>
          <w:tcPr>
            <w:tcW w:w="2747" w:type="dxa"/>
            <w:gridSpan w:val="4"/>
            <w:vAlign w:val="center"/>
          </w:tcPr>
          <w:p>
            <w:pPr>
              <w:spacing w:line="240" w:lineRule="exact"/>
              <w:jc w:val="center"/>
              <w:rPr>
                <w:rFonts w:hint="default" w:ascii="Times New Roman" w:hAnsi="Times New Roman" w:cs="Times New Roman" w:eastAsiaTheme="minorEastAsia"/>
                <w:sz w:val="18"/>
                <w:highlight w:val="none"/>
              </w:rPr>
            </w:pPr>
          </w:p>
        </w:tc>
        <w:tc>
          <w:tcPr>
            <w:tcW w:w="1475" w:type="dxa"/>
            <w:gridSpan w:val="2"/>
            <w:vAlign w:val="center"/>
          </w:tcPr>
          <w:p>
            <w:pPr>
              <w:spacing w:line="240" w:lineRule="exact"/>
              <w:jc w:val="center"/>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灾害编号</w:t>
            </w:r>
            <w:r>
              <w:rPr>
                <w:rFonts w:hint="default" w:ascii="Times New Roman" w:hAnsi="Times New Roman" w:cs="Times New Roman" w:eastAsiaTheme="minorEastAsia"/>
                <w:sz w:val="18"/>
                <w:highlight w:val="none"/>
                <w:lang w:val="en-US" w:eastAsia="zh-CN"/>
              </w:rPr>
              <w:t>*</w:t>
            </w:r>
          </w:p>
        </w:tc>
        <w:tc>
          <w:tcPr>
            <w:tcW w:w="3720" w:type="dxa"/>
            <w:gridSpan w:val="3"/>
            <w:vAlign w:val="center"/>
          </w:tcPr>
          <w:p>
            <w:pPr>
              <w:spacing w:line="240" w:lineRule="exact"/>
              <w:rPr>
                <w:rFonts w:hint="default" w:ascii="Times New Roman" w:hAnsi="Times New Roman" w:cs="Times New Roman" w:eastAsiaTheme="minorEastAsia"/>
                <w:sz w:val="18"/>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Align w:val="center"/>
          </w:tcPr>
          <w:p>
            <w:pPr>
              <w:spacing w:line="240" w:lineRule="exact"/>
              <w:jc w:val="center"/>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lang w:val="en-US" w:eastAsia="zh-CN"/>
              </w:rPr>
              <w:t>路线</w:t>
            </w:r>
            <w:r>
              <w:rPr>
                <w:rFonts w:hint="default" w:ascii="Times New Roman" w:hAnsi="Times New Roman" w:cs="Times New Roman" w:eastAsiaTheme="minorEastAsia"/>
                <w:sz w:val="18"/>
                <w:highlight w:val="none"/>
              </w:rPr>
              <w:t>名称</w:t>
            </w:r>
            <w:r>
              <w:rPr>
                <w:rFonts w:hint="default" w:ascii="Times New Roman" w:hAnsi="Times New Roman" w:cs="Times New Roman" w:eastAsiaTheme="minorEastAsia"/>
                <w:sz w:val="18"/>
                <w:highlight w:val="none"/>
                <w:lang w:val="en-US" w:eastAsia="zh-CN"/>
              </w:rPr>
              <w:t>*</w:t>
            </w:r>
          </w:p>
        </w:tc>
        <w:tc>
          <w:tcPr>
            <w:tcW w:w="2747" w:type="dxa"/>
            <w:gridSpan w:val="4"/>
            <w:vAlign w:val="center"/>
          </w:tcPr>
          <w:p>
            <w:pPr>
              <w:spacing w:line="240" w:lineRule="exact"/>
              <w:jc w:val="center"/>
              <w:rPr>
                <w:rFonts w:hint="default" w:ascii="Times New Roman" w:hAnsi="Times New Roman" w:cs="Times New Roman" w:eastAsiaTheme="minorEastAsia"/>
                <w:kern w:val="2"/>
                <w:sz w:val="18"/>
                <w:szCs w:val="24"/>
                <w:highlight w:val="none"/>
                <w:lang w:val="en-US" w:eastAsia="zh-CN" w:bidi="ar-SA"/>
              </w:rPr>
            </w:pPr>
          </w:p>
        </w:tc>
        <w:tc>
          <w:tcPr>
            <w:tcW w:w="1475" w:type="dxa"/>
            <w:gridSpan w:val="2"/>
            <w:vAlign w:val="center"/>
          </w:tcPr>
          <w:p>
            <w:pPr>
              <w:spacing w:line="240" w:lineRule="exact"/>
              <w:jc w:val="center"/>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经纬度</w:t>
            </w:r>
            <w:r>
              <w:rPr>
                <w:rFonts w:hint="default" w:ascii="Times New Roman" w:hAnsi="Times New Roman" w:cs="Times New Roman" w:eastAsiaTheme="minorEastAsia"/>
                <w:sz w:val="18"/>
                <w:highlight w:val="none"/>
                <w:lang w:val="en-US" w:eastAsia="zh-CN"/>
              </w:rPr>
              <w:t>*</w:t>
            </w:r>
          </w:p>
        </w:tc>
        <w:tc>
          <w:tcPr>
            <w:tcW w:w="1780" w:type="dxa"/>
            <w:gridSpan w:val="2"/>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E：</w:t>
            </w:r>
          </w:p>
        </w:tc>
        <w:tc>
          <w:tcPr>
            <w:tcW w:w="1940" w:type="dxa"/>
            <w:vAlign w:val="center"/>
          </w:tcPr>
          <w:p>
            <w:pPr>
              <w:spacing w:line="240" w:lineRule="exact"/>
              <w:rPr>
                <w:rFonts w:hint="default" w:ascii="Times New Roman" w:hAnsi="Times New Roman" w:cs="Times New Roman" w:eastAsiaTheme="minorEastAsia"/>
                <w:kern w:val="2"/>
                <w:sz w:val="18"/>
                <w:szCs w:val="24"/>
                <w:highlight w:val="none"/>
                <w:lang w:val="en-US" w:eastAsia="zh-CN" w:bidi="ar-SA"/>
              </w:rPr>
            </w:pPr>
            <w:r>
              <w:rPr>
                <w:rFonts w:hint="default" w:ascii="Times New Roman" w:hAnsi="Times New Roman" w:cs="Times New Roman" w:eastAsiaTheme="minorEastAsia"/>
                <w:sz w:val="18"/>
                <w:highlight w:val="none"/>
              </w:rPr>
              <w:t>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Align w:val="center"/>
          </w:tcPr>
          <w:p>
            <w:pPr>
              <w:spacing w:line="240" w:lineRule="exact"/>
              <w:jc w:val="center"/>
              <w:rPr>
                <w:rFonts w:hint="default" w:ascii="Times New Roman" w:hAnsi="Times New Roman" w:cs="Times New Roman" w:eastAsiaTheme="minorEastAsia"/>
                <w:sz w:val="18"/>
                <w:highlight w:val="none"/>
                <w:lang w:val="en-US"/>
              </w:rPr>
            </w:pPr>
            <w:r>
              <w:rPr>
                <w:rFonts w:hint="default" w:ascii="Times New Roman" w:hAnsi="Times New Roman" w:cs="Times New Roman" w:eastAsiaTheme="minorEastAsia"/>
                <w:sz w:val="18"/>
                <w:highlight w:val="none"/>
                <w:lang w:val="en-US" w:eastAsia="zh-CN"/>
              </w:rPr>
              <w:t>路线编号</w:t>
            </w:r>
          </w:p>
        </w:tc>
        <w:tc>
          <w:tcPr>
            <w:tcW w:w="2747" w:type="dxa"/>
            <w:gridSpan w:val="4"/>
            <w:vAlign w:val="center"/>
          </w:tcPr>
          <w:p>
            <w:pPr>
              <w:spacing w:line="240" w:lineRule="exact"/>
              <w:jc w:val="center"/>
              <w:rPr>
                <w:rFonts w:hint="default" w:ascii="Times New Roman" w:hAnsi="Times New Roman" w:cs="Times New Roman" w:eastAsiaTheme="minorEastAsia"/>
                <w:sz w:val="18"/>
                <w:highlight w:val="none"/>
              </w:rPr>
            </w:pPr>
          </w:p>
        </w:tc>
        <w:tc>
          <w:tcPr>
            <w:tcW w:w="1475" w:type="dxa"/>
            <w:gridSpan w:val="2"/>
            <w:vAlign w:val="center"/>
          </w:tcPr>
          <w:p>
            <w:pPr>
              <w:spacing w:line="240" w:lineRule="exact"/>
              <w:jc w:val="center"/>
              <w:rPr>
                <w:rFonts w:hint="default"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lang w:val="en-US" w:eastAsia="zh-CN"/>
              </w:rPr>
              <w:t>技术等级</w:t>
            </w:r>
          </w:p>
        </w:tc>
        <w:tc>
          <w:tcPr>
            <w:tcW w:w="3720" w:type="dxa"/>
            <w:gridSpan w:val="3"/>
            <w:vAlign w:val="center"/>
          </w:tcPr>
          <w:p>
            <w:pPr>
              <w:spacing w:line="240" w:lineRule="exact"/>
              <w:rPr>
                <w:rFonts w:hint="default" w:ascii="Times New Roman" w:hAnsi="Times New Roman" w:cs="Times New Roman" w:eastAsiaTheme="minorEastAsia"/>
                <w:sz w:val="18"/>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Align w:val="center"/>
          </w:tcPr>
          <w:p>
            <w:pPr>
              <w:spacing w:line="240" w:lineRule="exact"/>
              <w:jc w:val="cente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里程桩号</w:t>
            </w:r>
            <w:r>
              <w:rPr>
                <w:rFonts w:hint="default" w:ascii="Times New Roman" w:hAnsi="Times New Roman" w:cs="Times New Roman" w:eastAsiaTheme="minorEastAsia"/>
                <w:sz w:val="18"/>
                <w:highlight w:val="none"/>
                <w:lang w:val="en-US" w:eastAsia="zh-CN"/>
              </w:rPr>
              <w:t>*</w:t>
            </w:r>
          </w:p>
        </w:tc>
        <w:tc>
          <w:tcPr>
            <w:tcW w:w="2747" w:type="dxa"/>
            <w:gridSpan w:val="4"/>
            <w:vAlign w:val="center"/>
          </w:tcPr>
          <w:p>
            <w:pPr>
              <w:spacing w:line="240" w:lineRule="exact"/>
              <w:jc w:val="center"/>
              <w:rPr>
                <w:rFonts w:hint="default" w:ascii="Times New Roman" w:hAnsi="Times New Roman" w:cs="Times New Roman" w:eastAsiaTheme="minorEastAsia"/>
                <w:sz w:val="18"/>
                <w:highlight w:val="none"/>
              </w:rPr>
            </w:pPr>
          </w:p>
        </w:tc>
        <w:tc>
          <w:tcPr>
            <w:tcW w:w="1475" w:type="dxa"/>
            <w:gridSpan w:val="2"/>
            <w:vAlign w:val="center"/>
          </w:tcPr>
          <w:p>
            <w:pPr>
              <w:spacing w:line="240" w:lineRule="exact"/>
              <w:jc w:val="center"/>
              <w:rPr>
                <w:rFonts w:hint="eastAsia" w:ascii="Times New Roman" w:hAnsi="Times New Roman" w:cs="Times New Roman" w:eastAsiaTheme="minorEastAsia"/>
                <w:sz w:val="18"/>
                <w:highlight w:val="none"/>
                <w:lang w:val="en-US" w:eastAsia="zh-CN"/>
              </w:rPr>
            </w:pPr>
            <w:r>
              <w:rPr>
                <w:rFonts w:hint="default" w:ascii="Times New Roman" w:hAnsi="Times New Roman" w:cs="Times New Roman" w:eastAsiaTheme="minorEastAsia"/>
                <w:sz w:val="18"/>
                <w:highlight w:val="none"/>
              </w:rPr>
              <w:t>管养单位</w:t>
            </w:r>
            <w:r>
              <w:rPr>
                <w:rFonts w:hint="eastAsia" w:cs="Times New Roman" w:eastAsiaTheme="minorEastAsia"/>
                <w:sz w:val="18"/>
                <w:highlight w:val="none"/>
                <w:lang w:val="en-US" w:eastAsia="zh-CN"/>
              </w:rPr>
              <w:t>名称</w:t>
            </w:r>
          </w:p>
        </w:tc>
        <w:tc>
          <w:tcPr>
            <w:tcW w:w="3720" w:type="dxa"/>
            <w:gridSpan w:val="3"/>
            <w:vAlign w:val="bottom"/>
          </w:tcPr>
          <w:p>
            <w:pPr>
              <w:spacing w:line="240" w:lineRule="exact"/>
              <w:rPr>
                <w:rFonts w:hint="default" w:ascii="Times New Roman" w:hAnsi="Times New Roman" w:cs="Times New Roman" w:eastAsiaTheme="minorEastAsia"/>
                <w:sz w:val="18"/>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59" w:hRule="exact"/>
          <w:jc w:val="center"/>
        </w:trPr>
        <w:tc>
          <w:tcPr>
            <w:tcW w:w="1039" w:type="dxa"/>
            <w:vMerge w:val="restart"/>
            <w:vAlign w:val="center"/>
          </w:tcPr>
          <w:p>
            <w:pPr>
              <w:spacing w:line="240" w:lineRule="exact"/>
              <w:jc w:val="center"/>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val="en-US" w:eastAsia="zh-CN"/>
              </w:rPr>
              <w:t>灾害历史特征*</w:t>
            </w: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lang w:val="en-US" w:eastAsia="zh-CN"/>
              </w:rPr>
              <w:t>是否发生灾害</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是</w:t>
            </w:r>
            <w:r>
              <w:rPr>
                <w:rFonts w:hint="default" w:ascii="Times New Roman" w:hAnsi="Times New Roman" w:cs="Times New Roman" w:eastAsiaTheme="minorEastAsia"/>
                <w:sz w:val="18"/>
                <w:highlight w:val="none"/>
              </w:rPr>
              <w:t xml:space="preserve">  </w:t>
            </w: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sz w:val="18"/>
                <w:highlight w:val="none"/>
                <w:lang w:val="en-US" w:eastAsia="zh-CN"/>
              </w:rPr>
              <w:t>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w:t>
            </w:r>
            <w:r>
              <w:rPr>
                <w:rFonts w:hint="eastAsia" w:cs="Times New Roman" w:eastAsiaTheme="minorEastAsia"/>
                <w:sz w:val="18"/>
                <w:highlight w:val="none"/>
                <w:lang w:val="en-US" w:eastAsia="zh-CN"/>
              </w:rPr>
              <w:t>最近</w:t>
            </w:r>
            <w:r>
              <w:rPr>
                <w:rFonts w:hint="default" w:ascii="Times New Roman" w:hAnsi="Times New Roman" w:cs="Times New Roman" w:eastAsiaTheme="minorEastAsia"/>
                <w:sz w:val="18"/>
                <w:highlight w:val="none"/>
                <w:lang w:eastAsia="zh-CN"/>
              </w:rPr>
              <w:t>发生时间</w:t>
            </w:r>
            <w:r>
              <w:rPr>
                <w:rFonts w:hint="default" w:ascii="Times New Roman" w:hAnsi="Times New Roman" w:cs="Times New Roman" w:eastAsiaTheme="minorEastAsia"/>
                <w:sz w:val="18"/>
                <w:highlight w:val="none"/>
                <w:lang w:val="en-US" w:eastAsia="zh-CN"/>
              </w:rPr>
              <w:t>*</w:t>
            </w:r>
          </w:p>
        </w:tc>
        <w:tc>
          <w:tcPr>
            <w:tcW w:w="1916" w:type="dxa"/>
            <w:gridSpan w:val="2"/>
            <w:tcBorders>
              <w:lef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val="en-US" w:eastAsia="zh-CN"/>
              </w:rPr>
              <w:t>年 月  日</w:t>
            </w:r>
          </w:p>
        </w:tc>
        <w:tc>
          <w:tcPr>
            <w:tcW w:w="1650" w:type="dxa"/>
            <w:gridSpan w:val="2"/>
            <w:vAlign w:val="center"/>
          </w:tcPr>
          <w:p>
            <w:pPr>
              <w:spacing w:line="240" w:lineRule="exact"/>
              <w:jc w:val="both"/>
              <w:rPr>
                <w:rFonts w:hint="default" w:ascii="Times New Roman" w:hAnsi="Times New Roman" w:cs="Times New Roman" w:eastAsiaTheme="minorEastAsia"/>
                <w:sz w:val="18"/>
                <w:highlight w:val="none"/>
                <w:lang w:eastAsia="zh-CN"/>
              </w:rPr>
            </w:pPr>
            <w:r>
              <w:rPr>
                <w:rFonts w:hint="default" w:ascii="Times New Roman" w:hAnsi="Times New Roman" w:cs="Times New Roman" w:eastAsiaTheme="minorEastAsia"/>
                <w:sz w:val="18"/>
                <w:highlight w:val="none"/>
                <w:lang w:eastAsia="zh-CN"/>
              </w:rPr>
              <w:t>灾害发生频次</w:t>
            </w:r>
            <w:r>
              <w:rPr>
                <w:rFonts w:hint="default" w:ascii="Times New Roman" w:hAnsi="Times New Roman" w:cs="Times New Roman" w:eastAsiaTheme="minorEastAsia"/>
                <w:sz w:val="18"/>
                <w:highlight w:val="none"/>
                <w:lang w:val="en-US" w:eastAsia="zh-CN"/>
              </w:rPr>
              <w:t>*</w:t>
            </w:r>
          </w:p>
        </w:tc>
        <w:tc>
          <w:tcPr>
            <w:tcW w:w="2626" w:type="dxa"/>
            <w:gridSpan w:val="2"/>
            <w:vAlign w:val="center"/>
          </w:tcPr>
          <w:p>
            <w:pPr>
              <w:spacing w:line="240" w:lineRule="exact"/>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近5年发生次数：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水毁规模</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240" w:lineRule="exac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长度</w:t>
            </w:r>
            <w:r>
              <w:rPr>
                <w:rFonts w:hint="default" w:ascii="Times New Roman" w:hAnsi="Times New Roman" w:cs="Times New Roman" w:eastAsiaTheme="minorEastAsia"/>
                <w:sz w:val="18"/>
                <w:szCs w:val="18"/>
                <w:highlight w:val="none"/>
                <w:u w:val="single"/>
              </w:rPr>
              <w:t xml:space="preserve">   m</w:t>
            </w:r>
            <w:r>
              <w:rPr>
                <w:rFonts w:hint="default" w:ascii="Times New Roman" w:hAnsi="Times New Roman" w:cs="Times New Roman" w:eastAsiaTheme="minorEastAsia"/>
                <w:sz w:val="18"/>
                <w:szCs w:val="18"/>
                <w:highlight w:val="none"/>
              </w:rPr>
              <w:t xml:space="preserve"> </w:t>
            </w:r>
            <w:r>
              <w:rPr>
                <w:rFonts w:hint="default" w:ascii="Times New Roman" w:hAnsi="Times New Roman" w:cs="Times New Roman" w:eastAsiaTheme="minorEastAsia"/>
                <w:sz w:val="18"/>
                <w:szCs w:val="18"/>
                <w:highlight w:val="none"/>
                <w:lang w:val="en-US" w:eastAsia="zh-CN"/>
              </w:rPr>
              <w:t xml:space="preserve">   </w:t>
            </w:r>
            <w:r>
              <w:rPr>
                <w:rFonts w:hint="default" w:ascii="Times New Roman" w:hAnsi="Times New Roman" w:cs="Times New Roman" w:eastAsiaTheme="minorEastAsia"/>
                <w:sz w:val="18"/>
                <w:szCs w:val="18"/>
                <w:highlight w:val="none"/>
              </w:rPr>
              <w:t xml:space="preserve"> 宽度</w:t>
            </w:r>
            <w:r>
              <w:rPr>
                <w:rFonts w:hint="default" w:ascii="Times New Roman" w:hAnsi="Times New Roman" w:cs="Times New Roman" w:eastAsiaTheme="minorEastAsia"/>
                <w:sz w:val="18"/>
                <w:szCs w:val="18"/>
                <w:highlight w:val="none"/>
                <w:u w:val="single"/>
              </w:rPr>
              <w:t xml:space="preserve">     </w:t>
            </w:r>
            <w:r>
              <w:rPr>
                <w:rFonts w:hint="default" w:ascii="Times New Roman" w:hAnsi="Times New Roman" w:cs="Times New Roman" w:eastAsiaTheme="minorEastAsia"/>
                <w:sz w:val="18"/>
                <w:szCs w:val="18"/>
                <w:highlight w:val="none"/>
              </w:rPr>
              <w:t xml:space="preserve">m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地形特征</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240" w:lineRule="exac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w:t>
            </w:r>
            <w:r>
              <w:rPr>
                <w:rFonts w:hint="default" w:ascii="Times New Roman" w:hAnsi="Times New Roman" w:cs="Times New Roman" w:eastAsiaTheme="minorEastAsia"/>
                <w:sz w:val="18"/>
                <w:szCs w:val="18"/>
                <w:highlight w:val="none"/>
                <w:lang w:eastAsia="zh-CN"/>
              </w:rPr>
              <w:t>凹岸</w:t>
            </w:r>
            <w:r>
              <w:rPr>
                <w:rFonts w:hint="default" w:ascii="Times New Roman" w:hAnsi="Times New Roman" w:cs="Times New Roman" w:eastAsiaTheme="minorEastAsia"/>
                <w:sz w:val="18"/>
                <w:szCs w:val="18"/>
                <w:highlight w:val="none"/>
              </w:rPr>
              <w:t xml:space="preserve">   □</w:t>
            </w:r>
            <w:r>
              <w:rPr>
                <w:rFonts w:hint="default" w:ascii="Times New Roman" w:hAnsi="Times New Roman" w:cs="Times New Roman" w:eastAsiaTheme="minorEastAsia"/>
                <w:sz w:val="18"/>
                <w:szCs w:val="18"/>
                <w:highlight w:val="none"/>
                <w:lang w:eastAsia="zh-CN"/>
              </w:rPr>
              <w:t>凸岸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水毁部位</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240" w:lineRule="exac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 xml:space="preserve">□路基   □桥梁   □涵洞    □路面  </w:t>
            </w:r>
            <w:r>
              <w:rPr>
                <w:rFonts w:hint="default" w:ascii="Times New Roman" w:hAnsi="Times New Roman" w:cs="Times New Roman" w:eastAsiaTheme="minorEastAsia"/>
                <w:sz w:val="18"/>
                <w:szCs w:val="18"/>
                <w:highlight w:val="none"/>
              </w:rPr>
              <w:sym w:font="Wingdings 2" w:char="00A3"/>
            </w:r>
            <w:r>
              <w:rPr>
                <w:rFonts w:hint="default" w:ascii="Times New Roman" w:hAnsi="Times New Roman" w:cs="Times New Roman" w:eastAsiaTheme="minorEastAsia"/>
                <w:sz w:val="18"/>
                <w:szCs w:val="18"/>
                <w:highlight w:val="none"/>
              </w:rPr>
              <w:t>隧道    □其它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水毁类型</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240" w:lineRule="exac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□路面浸泡   □路基冲蚀   □冲击    □淹没   □其它：</w:t>
            </w:r>
            <w:r>
              <w:rPr>
                <w:rFonts w:hint="default" w:ascii="Times New Roman" w:hAnsi="Times New Roman" w:cs="Times New Roman" w:eastAsiaTheme="minorEastAsia"/>
                <w:sz w:val="18"/>
                <w:szCs w:val="18"/>
                <w:highlight w:val="none"/>
                <w:u w:val="single"/>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断通状况</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0" w:lineRule="atLeas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rPr>
              <w:t>□交通中断   □半幅通行  □双向通行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0" w:lineRule="atLeas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危害方式</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0" w:lineRule="atLeas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highlight w:val="none"/>
              </w:rPr>
              <w:t>□冲击   □淤埋  □浸泡  □淹没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危害对象</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rPr>
                <w:rFonts w:hint="default" w:ascii="Times New Roman" w:hAnsi="Times New Roman" w:cs="Times New Roman" w:eastAsiaTheme="minorEastAsia"/>
                <w:sz w:val="18"/>
                <w:szCs w:val="18"/>
                <w:highlight w:val="none"/>
                <w:u w:val="single"/>
              </w:rPr>
            </w:pPr>
            <w:r>
              <w:rPr>
                <w:rFonts w:hint="default" w:ascii="Times New Roman" w:hAnsi="Times New Roman" w:cs="Times New Roman" w:eastAsiaTheme="minorEastAsia"/>
                <w:sz w:val="18"/>
                <w:highlight w:val="none"/>
              </w:rPr>
              <w:t>□桥梁</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□隧道洞口</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□路基</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□涵洞</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□服务区</w:t>
            </w:r>
            <w:r>
              <w:rPr>
                <w:rFonts w:hint="eastAsia" w:cs="Times New Roman" w:eastAsiaTheme="minorEastAsia"/>
                <w:sz w:val="18"/>
                <w:highlight w:val="none"/>
                <w:lang w:val="en-US" w:eastAsia="zh-CN"/>
              </w:rPr>
              <w:t xml:space="preserve"> </w:t>
            </w:r>
            <w:r>
              <w:rPr>
                <w:rFonts w:hint="default" w:ascii="Times New Roman" w:hAnsi="Times New Roman" w:cs="Times New Roman" w:eastAsiaTheme="minorEastAsia"/>
                <w:sz w:val="18"/>
                <w:highlight w:val="none"/>
              </w:rPr>
              <w:t>□停车区 □收费站 □其它</w:t>
            </w:r>
            <w:r>
              <w:rPr>
                <w:rFonts w:hint="eastAsia" w:cs="Times New Roman" w:eastAsiaTheme="minorEastAsia"/>
                <w:sz w:val="18"/>
                <w:highlight w:val="none"/>
                <w:u w:val="single"/>
                <w:lang w:val="en-US" w:eastAsia="zh-CN"/>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329"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szCs w:val="18"/>
                <w:highlight w:val="none"/>
              </w:rPr>
              <w:t>危害程度</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0" w:lineRule="atLeas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kern w:val="0"/>
                <w:sz w:val="18"/>
                <w:szCs w:val="18"/>
                <w:highlight w:val="none"/>
              </w:rPr>
              <w:t>□严重 □较严重 □一般 □轻微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cantSplit/>
          <w:trHeight w:val="481" w:hRule="exact"/>
          <w:jc w:val="center"/>
        </w:trPr>
        <w:tc>
          <w:tcPr>
            <w:tcW w:w="1039" w:type="dxa"/>
            <w:vMerge w:val="continue"/>
            <w:vAlign w:val="center"/>
          </w:tcPr>
          <w:p>
            <w:pPr>
              <w:spacing w:line="240" w:lineRule="exact"/>
              <w:jc w:val="center"/>
              <w:rPr>
                <w:rFonts w:hint="default" w:ascii="Times New Roman" w:hAnsi="Times New Roman" w:cs="Times New Roman" w:eastAsiaTheme="minorEastAsia"/>
                <w:sz w:val="18"/>
                <w:highlight w:val="none"/>
                <w:lang w:eastAsia="zh-CN"/>
              </w:rPr>
            </w:pPr>
          </w:p>
        </w:tc>
        <w:tc>
          <w:tcPr>
            <w:tcW w:w="1750" w:type="dxa"/>
            <w:gridSpan w:val="3"/>
            <w:tcBorders>
              <w:right w:val="single" w:color="auto" w:sz="4" w:space="0"/>
            </w:tcBorders>
            <w:vAlign w:val="center"/>
          </w:tcPr>
          <w:p>
            <w:pPr>
              <w:spacing w:line="240" w:lineRule="exact"/>
              <w:jc w:val="both"/>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lang w:eastAsia="zh-CN"/>
              </w:rPr>
              <w:t>灾害处治修复情况</w:t>
            </w:r>
            <w:r>
              <w:rPr>
                <w:rFonts w:hint="default" w:ascii="Times New Roman" w:hAnsi="Times New Roman" w:cs="Times New Roman" w:eastAsiaTheme="minorEastAsia"/>
                <w:sz w:val="18"/>
                <w:highlight w:val="none"/>
                <w:lang w:val="en-US" w:eastAsia="zh-CN"/>
              </w:rPr>
              <w:t>*</w:t>
            </w:r>
          </w:p>
        </w:tc>
        <w:tc>
          <w:tcPr>
            <w:tcW w:w="6192" w:type="dxa"/>
            <w:gridSpan w:val="6"/>
            <w:tcBorders>
              <w:left w:val="single" w:color="auto" w:sz="4" w:space="0"/>
            </w:tcBorders>
            <w:vAlign w:val="center"/>
          </w:tcPr>
          <w:p>
            <w:pPr>
              <w:spacing w:line="240" w:lineRule="exact"/>
              <w:rPr>
                <w:rFonts w:hint="default" w:ascii="Times New Roman" w:hAnsi="Times New Roman" w:cs="Times New Roman" w:eastAsiaTheme="minorEastAsia"/>
                <w:sz w:val="18"/>
                <w:szCs w:val="18"/>
                <w:highlight w:val="none"/>
                <w:lang w:val="en-US"/>
              </w:rPr>
            </w:pPr>
            <w:r>
              <w:rPr>
                <w:rFonts w:hint="default" w:ascii="Times New Roman" w:hAnsi="Times New Roman" w:cs="Times New Roman" w:eastAsiaTheme="minorEastAsia"/>
                <w:kern w:val="0"/>
                <w:sz w:val="18"/>
                <w:szCs w:val="18"/>
                <w:highlight w:val="none"/>
              </w:rPr>
              <w:t>□</w:t>
            </w:r>
            <w:r>
              <w:rPr>
                <w:rFonts w:hint="default" w:ascii="Times New Roman" w:hAnsi="Times New Roman" w:cs="Times New Roman" w:eastAsiaTheme="minorEastAsia"/>
                <w:kern w:val="0"/>
                <w:sz w:val="18"/>
                <w:szCs w:val="18"/>
                <w:highlight w:val="none"/>
                <w:lang w:eastAsia="zh-CN"/>
              </w:rPr>
              <w:t>已处治修复</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未处治修复</w:t>
            </w:r>
            <w:r>
              <w:rPr>
                <w:rFonts w:hint="eastAsia"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w:t>
            </w:r>
            <w:r>
              <w:rPr>
                <w:rFonts w:hint="eastAsia" w:cs="Times New Roman" w:eastAsiaTheme="minorEastAsia"/>
                <w:kern w:val="0"/>
                <w:sz w:val="18"/>
                <w:szCs w:val="18"/>
                <w:highlight w:val="none"/>
                <w:lang w:val="en-US" w:eastAsia="zh-CN"/>
              </w:rPr>
              <w:t>正在</w:t>
            </w:r>
            <w:r>
              <w:rPr>
                <w:rFonts w:hint="default" w:ascii="Times New Roman" w:hAnsi="Times New Roman" w:cs="Times New Roman" w:eastAsiaTheme="minorEastAsia"/>
                <w:kern w:val="0"/>
                <w:sz w:val="18"/>
                <w:szCs w:val="18"/>
                <w:highlight w:val="none"/>
                <w:lang w:eastAsia="zh-CN"/>
              </w:rPr>
              <w:t>处治修复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403" w:hRule="exact"/>
          <w:jc w:val="center"/>
        </w:trPr>
        <w:tc>
          <w:tcPr>
            <w:tcW w:w="1039" w:type="dxa"/>
            <w:vMerge w:val="restart"/>
            <w:tcBorders>
              <w:left w:val="single" w:color="auto" w:sz="6" w:space="0"/>
              <w:right w:val="single" w:color="auto" w:sz="6" w:space="0"/>
            </w:tcBorders>
            <w:vAlign w:val="center"/>
          </w:tcPr>
          <w:p>
            <w:pPr>
              <w:spacing w:line="240" w:lineRule="exact"/>
              <w:jc w:val="cente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2"/>
                <w:sz w:val="18"/>
                <w:szCs w:val="24"/>
                <w:highlight w:val="none"/>
                <w:lang w:val="en-US" w:eastAsia="zh-CN" w:bidi="ar-SA"/>
              </w:rPr>
              <w:t>风险点现状特征</w:t>
            </w:r>
            <w:r>
              <w:rPr>
                <w:rFonts w:hint="default" w:ascii="Times New Roman" w:hAnsi="Times New Roman" w:cs="Times New Roman" w:eastAsiaTheme="minorEastAsia"/>
                <w:sz w:val="18"/>
                <w:highlight w:val="none"/>
                <w:lang w:val="en-US" w:eastAsia="zh-CN"/>
              </w:rPr>
              <w:t>*</w:t>
            </w:r>
          </w:p>
        </w:tc>
        <w:tc>
          <w:tcPr>
            <w:tcW w:w="616" w:type="dxa"/>
            <w:vMerge w:val="restart"/>
            <w:tcBorders>
              <w:top w:val="single" w:color="auto" w:sz="6" w:space="0"/>
              <w:left w:val="single" w:color="auto" w:sz="6"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val="en-US" w:eastAsia="zh-CN"/>
              </w:rPr>
              <w:t>结构物破损情况</w:t>
            </w:r>
            <w:r>
              <w:rPr>
                <w:rFonts w:hint="default" w:ascii="Times New Roman" w:hAnsi="Times New Roman" w:cs="Times New Roman" w:eastAsiaTheme="minorEastAsia"/>
                <w:sz w:val="18"/>
                <w:highlight w:val="none"/>
                <w:lang w:val="en-US" w:eastAsia="zh-CN"/>
              </w:rPr>
              <w:t>*</w:t>
            </w:r>
          </w:p>
        </w:tc>
        <w:tc>
          <w:tcPr>
            <w:tcW w:w="7326" w:type="dxa"/>
            <w:gridSpan w:val="8"/>
            <w:tcBorders>
              <w:top w:val="single" w:color="auto" w:sz="6" w:space="0"/>
              <w:left w:val="single" w:color="auto" w:sz="4" w:space="0"/>
              <w:bottom w:val="single" w:color="auto" w:sz="6" w:space="0"/>
              <w:right w:val="single" w:color="auto" w:sz="6"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□有</w:t>
            </w:r>
            <w:r>
              <w:rPr>
                <w:rFonts w:hint="default" w:ascii="Times New Roman" w:hAnsi="Times New Roman" w:cs="Times New Roman" w:eastAsiaTheme="minorEastAsia"/>
                <w:kern w:val="0"/>
                <w:sz w:val="18"/>
                <w:szCs w:val="18"/>
                <w:highlight w:val="none"/>
                <w:lang w:val="en-US" w:eastAsia="zh-CN"/>
              </w:rPr>
              <w:t xml:space="preserve"> </w:t>
            </w:r>
            <w:r>
              <w:rPr>
                <w:rFonts w:hint="default" w:ascii="Times New Roman" w:hAnsi="Times New Roman" w:cs="Times New Roman" w:eastAsiaTheme="minorEastAsia"/>
                <w:kern w:val="0"/>
                <w:sz w:val="18"/>
                <w:szCs w:val="18"/>
                <w:highlight w:val="none"/>
              </w:rPr>
              <w:t xml:space="preserve"> □无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07" w:hRule="exact"/>
          <w:jc w:val="center"/>
        </w:trPr>
        <w:tc>
          <w:tcPr>
            <w:tcW w:w="1039" w:type="dxa"/>
            <w:vMerge w:val="continue"/>
            <w:tcBorders>
              <w:left w:val="single" w:color="auto" w:sz="6" w:space="0"/>
              <w:right w:val="single" w:color="auto" w:sz="6" w:space="0"/>
            </w:tcBorders>
            <w:vAlign w:val="center"/>
          </w:tcPr>
          <w:p>
            <w:pPr>
              <w:jc w:val="center"/>
              <w:rPr>
                <w:rFonts w:hint="default" w:ascii="Times New Roman" w:hAnsi="Times New Roman" w:cs="Times New Roman" w:eastAsiaTheme="minorEastAsia"/>
                <w:sz w:val="18"/>
                <w:highlight w:val="none"/>
              </w:rPr>
            </w:pPr>
          </w:p>
        </w:tc>
        <w:tc>
          <w:tcPr>
            <w:tcW w:w="616" w:type="dxa"/>
            <w:vMerge w:val="continue"/>
            <w:tcBorders>
              <w:left w:val="single" w:color="auto" w:sz="6"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eastAsia="zh-CN"/>
              </w:rPr>
            </w:pPr>
          </w:p>
        </w:tc>
        <w:tc>
          <w:tcPr>
            <w:tcW w:w="967" w:type="dxa"/>
            <w:vMerge w:val="restart"/>
            <w:tcBorders>
              <w:top w:val="single" w:color="auto" w:sz="6" w:space="0"/>
              <w:left w:val="single" w:color="auto" w:sz="4"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val="en-US" w:eastAsia="zh-CN"/>
              </w:rPr>
              <w:t>破损设施</w:t>
            </w:r>
            <w:r>
              <w:rPr>
                <w:rFonts w:hint="default" w:ascii="Times New Roman" w:hAnsi="Times New Roman" w:cs="Times New Roman" w:eastAsiaTheme="minorEastAsia"/>
                <w:sz w:val="18"/>
                <w:highlight w:val="none"/>
                <w:lang w:val="en-US" w:eastAsia="zh-CN"/>
              </w:rPr>
              <w:t>*</w:t>
            </w:r>
          </w:p>
        </w:tc>
        <w:tc>
          <w:tcPr>
            <w:tcW w:w="6359" w:type="dxa"/>
            <w:gridSpan w:val="7"/>
            <w:tcBorders>
              <w:top w:val="single" w:color="auto" w:sz="6" w:space="0"/>
              <w:left w:val="single" w:color="auto" w:sz="4" w:space="0"/>
              <w:bottom w:val="single" w:color="auto" w:sz="6" w:space="0"/>
              <w:right w:val="single" w:color="auto" w:sz="6"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排水：□边沟 □截水沟 □排水沟 □跌水与急流槽 □无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1267" w:hRule="exact"/>
          <w:jc w:val="center"/>
        </w:trPr>
        <w:tc>
          <w:tcPr>
            <w:tcW w:w="1039" w:type="dxa"/>
            <w:vMerge w:val="continue"/>
            <w:tcBorders>
              <w:left w:val="single" w:color="auto" w:sz="6" w:space="0"/>
              <w:right w:val="single" w:color="auto" w:sz="6" w:space="0"/>
            </w:tcBorders>
            <w:vAlign w:val="center"/>
          </w:tcPr>
          <w:p>
            <w:pPr>
              <w:jc w:val="center"/>
              <w:rPr>
                <w:rFonts w:hint="default" w:ascii="Times New Roman" w:hAnsi="Times New Roman" w:cs="Times New Roman" w:eastAsiaTheme="minorEastAsia"/>
                <w:sz w:val="18"/>
                <w:highlight w:val="none"/>
              </w:rPr>
            </w:pPr>
          </w:p>
        </w:tc>
        <w:tc>
          <w:tcPr>
            <w:tcW w:w="616" w:type="dxa"/>
            <w:vMerge w:val="continue"/>
            <w:tcBorders>
              <w:left w:val="single" w:color="auto" w:sz="6" w:space="0"/>
              <w:right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rPr>
            </w:pPr>
          </w:p>
        </w:tc>
        <w:tc>
          <w:tcPr>
            <w:tcW w:w="967" w:type="dxa"/>
            <w:vMerge w:val="continue"/>
            <w:tcBorders>
              <w:left w:val="single" w:color="auto" w:sz="4" w:space="0"/>
              <w:right w:val="single" w:color="auto" w:sz="4" w:space="0"/>
            </w:tcBorders>
            <w:vAlign w:val="center"/>
          </w:tcPr>
          <w:p>
            <w:pPr>
              <w:rPr>
                <w:rFonts w:hint="default" w:ascii="Times New Roman" w:hAnsi="Times New Roman" w:cs="Times New Roman" w:eastAsiaTheme="minorEastAsia"/>
                <w:kern w:val="0"/>
                <w:sz w:val="18"/>
                <w:szCs w:val="18"/>
                <w:highlight w:val="none"/>
              </w:rPr>
            </w:pPr>
          </w:p>
        </w:tc>
        <w:tc>
          <w:tcPr>
            <w:tcW w:w="6359" w:type="dxa"/>
            <w:gridSpan w:val="7"/>
            <w:tcBorders>
              <w:top w:val="single" w:color="auto" w:sz="6" w:space="0"/>
              <w:left w:val="single" w:color="auto" w:sz="4" w:space="0"/>
              <w:bottom w:val="single" w:color="auto" w:sz="6" w:space="0"/>
              <w:right w:val="single" w:color="auto" w:sz="6"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坡面防护：□植物防护 □骨架防护 □挂网喷护 □片石护坡 □护面墙</w:t>
            </w:r>
          </w:p>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 xml:space="preserve">沿河防护：□植物防护 □砌石或砼护坡 □石笼防护 □浸水挡墙 □护坦 </w:t>
            </w:r>
          </w:p>
          <w:p>
            <w:pPr>
              <w:ind w:firstLine="900" w:firstLineChars="500"/>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□抛石 □排桩 □丁坝、顺坝</w:t>
            </w:r>
          </w:p>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支挡设施：□挡墙 □抗滑桩 □锚（杆）索 □框架 □无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307" w:hRule="exact"/>
          <w:jc w:val="center"/>
        </w:trPr>
        <w:tc>
          <w:tcPr>
            <w:tcW w:w="1039" w:type="dxa"/>
            <w:vMerge w:val="continue"/>
            <w:tcBorders>
              <w:left w:val="single" w:color="auto" w:sz="6" w:space="0"/>
              <w:right w:val="single" w:color="auto" w:sz="6" w:space="0"/>
            </w:tcBorders>
            <w:vAlign w:val="center"/>
          </w:tcPr>
          <w:p>
            <w:pPr>
              <w:jc w:val="center"/>
              <w:rPr>
                <w:rFonts w:hint="default" w:ascii="Times New Roman" w:hAnsi="Times New Roman" w:cs="Times New Roman" w:eastAsiaTheme="minorEastAsia"/>
                <w:sz w:val="18"/>
                <w:highlight w:val="none"/>
              </w:rPr>
            </w:pPr>
          </w:p>
        </w:tc>
        <w:tc>
          <w:tcPr>
            <w:tcW w:w="616" w:type="dxa"/>
            <w:vMerge w:val="continue"/>
            <w:tcBorders>
              <w:left w:val="single" w:color="auto" w:sz="6" w:space="0"/>
              <w:right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rPr>
            </w:pPr>
          </w:p>
        </w:tc>
        <w:tc>
          <w:tcPr>
            <w:tcW w:w="967" w:type="dxa"/>
            <w:vMerge w:val="continue"/>
            <w:tcBorders>
              <w:left w:val="single" w:color="auto" w:sz="4" w:space="0"/>
              <w:right w:val="single" w:color="auto" w:sz="4" w:space="0"/>
            </w:tcBorders>
            <w:vAlign w:val="center"/>
          </w:tcPr>
          <w:p>
            <w:pPr>
              <w:rPr>
                <w:rFonts w:hint="default" w:ascii="Times New Roman" w:hAnsi="Times New Roman" w:cs="Times New Roman" w:eastAsiaTheme="minorEastAsia"/>
                <w:kern w:val="0"/>
                <w:sz w:val="18"/>
                <w:szCs w:val="18"/>
                <w:highlight w:val="none"/>
              </w:rPr>
            </w:pPr>
          </w:p>
        </w:tc>
        <w:tc>
          <w:tcPr>
            <w:tcW w:w="6359" w:type="dxa"/>
            <w:gridSpan w:val="7"/>
            <w:tcBorders>
              <w:top w:val="single" w:color="auto" w:sz="6" w:space="0"/>
              <w:left w:val="single" w:color="auto" w:sz="4" w:space="0"/>
              <w:bottom w:val="single" w:color="auto" w:sz="6" w:space="0"/>
              <w:right w:val="single" w:color="auto" w:sz="6"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桥面系 □支座 □上部承重结构 □桥墩、桥台 □基础 □其他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613" w:hRule="exact"/>
          <w:jc w:val="center"/>
        </w:trPr>
        <w:tc>
          <w:tcPr>
            <w:tcW w:w="1039" w:type="dxa"/>
            <w:vMerge w:val="continue"/>
            <w:tcBorders>
              <w:left w:val="single" w:color="auto" w:sz="6" w:space="0"/>
              <w:right w:val="single" w:color="auto" w:sz="6" w:space="0"/>
            </w:tcBorders>
            <w:vAlign w:val="center"/>
          </w:tcPr>
          <w:p>
            <w:pPr>
              <w:jc w:val="center"/>
              <w:rPr>
                <w:rFonts w:hint="default" w:ascii="Times New Roman" w:hAnsi="Times New Roman" w:cs="Times New Roman" w:eastAsiaTheme="minorEastAsia"/>
                <w:sz w:val="18"/>
                <w:highlight w:val="none"/>
              </w:rPr>
            </w:pPr>
          </w:p>
        </w:tc>
        <w:tc>
          <w:tcPr>
            <w:tcW w:w="616" w:type="dxa"/>
            <w:vMerge w:val="continue"/>
            <w:tcBorders>
              <w:left w:val="single" w:color="auto" w:sz="6" w:space="0"/>
              <w:bottom w:val="single" w:color="auto" w:sz="4" w:space="0"/>
              <w:right w:val="single" w:color="auto" w:sz="4" w:space="0"/>
            </w:tcBorders>
            <w:vAlign w:val="center"/>
          </w:tcPr>
          <w:p>
            <w:pPr>
              <w:spacing w:line="240" w:lineRule="exact"/>
              <w:rPr>
                <w:rFonts w:hint="default" w:ascii="Times New Roman" w:hAnsi="Times New Roman" w:cs="Times New Roman" w:eastAsiaTheme="minorEastAsia"/>
                <w:kern w:val="0"/>
                <w:sz w:val="18"/>
                <w:szCs w:val="18"/>
                <w:highlight w:val="none"/>
              </w:rPr>
            </w:pPr>
          </w:p>
        </w:tc>
        <w:tc>
          <w:tcPr>
            <w:tcW w:w="967" w:type="dxa"/>
            <w:vMerge w:val="continue"/>
            <w:tcBorders>
              <w:left w:val="single" w:color="auto" w:sz="4" w:space="0"/>
              <w:bottom w:val="single" w:color="auto" w:sz="4" w:space="0"/>
              <w:right w:val="single" w:color="auto" w:sz="4" w:space="0"/>
            </w:tcBorders>
            <w:vAlign w:val="center"/>
          </w:tcPr>
          <w:p>
            <w:pPr>
              <w:rPr>
                <w:rFonts w:hint="default" w:ascii="Times New Roman" w:hAnsi="Times New Roman" w:cs="Times New Roman" w:eastAsiaTheme="minorEastAsia"/>
                <w:kern w:val="0"/>
                <w:sz w:val="18"/>
                <w:szCs w:val="18"/>
                <w:highlight w:val="none"/>
              </w:rPr>
            </w:pPr>
          </w:p>
        </w:tc>
        <w:tc>
          <w:tcPr>
            <w:tcW w:w="6359" w:type="dxa"/>
            <w:gridSpan w:val="7"/>
            <w:tcBorders>
              <w:top w:val="single" w:color="auto" w:sz="6" w:space="0"/>
              <w:left w:val="single" w:color="auto" w:sz="4" w:space="0"/>
              <w:bottom w:val="single" w:color="auto" w:sz="6" w:space="0"/>
              <w:right w:val="single" w:color="auto" w:sz="6" w:space="0"/>
            </w:tcBorders>
            <w:vAlign w:val="center"/>
          </w:tcPr>
          <w:p>
            <w:pPr>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rPr>
              <w:t xml:space="preserve">洞门 □边坡 □仰坡 </w:t>
            </w:r>
          </w:p>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t>□洞身 □仰拱 □顶拱 □边墙 □其他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509" w:hRule="exact"/>
          <w:jc w:val="center"/>
        </w:trPr>
        <w:tc>
          <w:tcPr>
            <w:tcW w:w="1039" w:type="dxa"/>
            <w:vMerge w:val="continue"/>
            <w:tcBorders>
              <w:left w:val="single" w:color="auto" w:sz="6" w:space="0"/>
              <w:bottom w:val="single" w:color="auto" w:sz="6" w:space="0"/>
              <w:right w:val="single" w:color="auto" w:sz="6" w:space="0"/>
            </w:tcBorders>
            <w:vAlign w:val="center"/>
          </w:tcPr>
          <w:p>
            <w:pPr>
              <w:rPr>
                <w:rFonts w:hint="default" w:ascii="Times New Roman" w:hAnsi="Times New Roman" w:cs="Times New Roman" w:eastAsiaTheme="minorEastAsia"/>
                <w:kern w:val="0"/>
                <w:sz w:val="18"/>
                <w:szCs w:val="18"/>
                <w:highlight w:val="none"/>
              </w:rPr>
            </w:pPr>
          </w:p>
        </w:tc>
        <w:tc>
          <w:tcPr>
            <w:tcW w:w="1583" w:type="dxa"/>
            <w:gridSpan w:val="2"/>
            <w:tcBorders>
              <w:top w:val="single" w:color="auto" w:sz="4" w:space="0"/>
              <w:left w:val="single" w:color="auto" w:sz="6" w:space="0"/>
              <w:bottom w:val="single" w:color="auto" w:sz="6" w:space="0"/>
              <w:right w:val="single" w:color="auto" w:sz="4" w:space="0"/>
            </w:tcBorders>
            <w:vAlign w:val="center"/>
          </w:tcPr>
          <w:p>
            <w:pPr>
              <w:jc w:val="both"/>
              <w:rPr>
                <w:rFonts w:hint="default" w:ascii="Times New Roman" w:hAnsi="Times New Roman" w:cs="Times New Roman" w:eastAsiaTheme="minorEastAsia"/>
                <w:kern w:val="0"/>
                <w:sz w:val="18"/>
                <w:szCs w:val="18"/>
                <w:highlight w:val="none"/>
                <w:lang w:eastAsia="zh-CN"/>
              </w:rPr>
            </w:pPr>
            <w:r>
              <w:rPr>
                <w:rFonts w:hint="default" w:ascii="Times New Roman" w:hAnsi="Times New Roman" w:cs="Times New Roman" w:eastAsiaTheme="minorEastAsia"/>
                <w:kern w:val="0"/>
                <w:sz w:val="18"/>
                <w:szCs w:val="18"/>
                <w:highlight w:val="none"/>
                <w:lang w:val="en-US" w:eastAsia="zh-CN"/>
              </w:rPr>
              <w:t>破损严重程度</w:t>
            </w:r>
            <w:r>
              <w:rPr>
                <w:rFonts w:hint="default" w:ascii="Times New Roman" w:hAnsi="Times New Roman" w:cs="Times New Roman" w:eastAsiaTheme="minorEastAsia"/>
                <w:sz w:val="18"/>
                <w:highlight w:val="none"/>
                <w:lang w:val="en-US" w:eastAsia="zh-CN"/>
              </w:rPr>
              <w:t>*</w:t>
            </w:r>
          </w:p>
        </w:tc>
        <w:tc>
          <w:tcPr>
            <w:tcW w:w="6359" w:type="dxa"/>
            <w:gridSpan w:val="7"/>
            <w:tcBorders>
              <w:top w:val="single" w:color="auto" w:sz="6" w:space="0"/>
              <w:left w:val="single" w:color="auto" w:sz="4" w:space="0"/>
              <w:bottom w:val="single" w:color="auto" w:sz="6" w:space="0"/>
              <w:right w:val="single" w:color="auto" w:sz="6" w:space="0"/>
            </w:tcBorders>
            <w:vAlign w:val="center"/>
          </w:tcPr>
          <w:p>
            <w:pPr>
              <w:spacing w:line="240" w:lineRule="exact"/>
              <w:rPr>
                <w:rFonts w:hint="default" w:ascii="Times New Roman" w:hAnsi="Times New Roman" w:cs="Times New Roman" w:eastAsiaTheme="minorEastAsia"/>
                <w:kern w:val="0"/>
                <w:sz w:val="18"/>
                <w:szCs w:val="18"/>
                <w:highlight w:val="none"/>
              </w:rPr>
            </w:pPr>
            <w:r>
              <w:rPr>
                <w:rFonts w:hint="default" w:ascii="Times New Roman" w:hAnsi="Times New Roman" w:cs="Times New Roman" w:eastAsiaTheme="minorEastAsia"/>
                <w:kern w:val="0"/>
                <w:sz w:val="18"/>
                <w:szCs w:val="18"/>
                <w:highlight w:val="none"/>
              </w:rPr>
              <w:sym w:font="Wingdings 2" w:char="00A3"/>
            </w:r>
            <w:r>
              <w:rPr>
                <w:rFonts w:hint="default" w:ascii="Times New Roman" w:hAnsi="Times New Roman" w:cs="Times New Roman" w:eastAsiaTheme="minorEastAsia"/>
                <w:kern w:val="0"/>
                <w:sz w:val="18"/>
                <w:szCs w:val="18"/>
                <w:highlight w:val="none"/>
                <w:lang w:eastAsia="zh-CN"/>
              </w:rPr>
              <w:t>无</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轻微</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中等</w:t>
            </w:r>
            <w:r>
              <w:rPr>
                <w:rFonts w:hint="default" w:ascii="Times New Roman" w:hAnsi="Times New Roman" w:cs="Times New Roman" w:eastAsiaTheme="minorEastAsia"/>
                <w:kern w:val="0"/>
                <w:sz w:val="18"/>
                <w:szCs w:val="18"/>
                <w:highlight w:val="none"/>
              </w:rPr>
              <w:t xml:space="preserve"> □</w:t>
            </w:r>
            <w:r>
              <w:rPr>
                <w:rFonts w:hint="default" w:ascii="Times New Roman" w:hAnsi="Times New Roman" w:cs="Times New Roman" w:eastAsiaTheme="minorEastAsia"/>
                <w:kern w:val="0"/>
                <w:sz w:val="18"/>
                <w:szCs w:val="18"/>
                <w:highlight w:val="none"/>
                <w:lang w:eastAsia="zh-CN"/>
              </w:rPr>
              <w:t>严重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406" w:hRule="atLeast"/>
          <w:jc w:val="center"/>
        </w:trPr>
        <w:tc>
          <w:tcPr>
            <w:tcW w:w="5261" w:type="dxa"/>
            <w:gridSpan w:val="7"/>
            <w:tcBorders>
              <w:top w:val="single" w:color="auto" w:sz="6" w:space="0"/>
              <w:left w:val="single" w:color="auto" w:sz="6" w:space="0"/>
              <w:bottom w:val="single" w:color="auto" w:sz="6" w:space="0"/>
              <w:right w:val="single" w:color="auto" w:sz="6" w:space="0"/>
            </w:tcBorders>
          </w:tcPr>
          <w:p>
            <w:pP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shd w:val="clear" w:color="auto" w:fill="FFFFFF"/>
              </w:rPr>
              <w:t>公路与</w:t>
            </w:r>
            <w:r>
              <w:rPr>
                <w:rFonts w:hint="default" w:ascii="Times New Roman" w:hAnsi="Times New Roman" w:cs="Times New Roman" w:eastAsiaTheme="minorEastAsia"/>
                <w:sz w:val="18"/>
                <w:highlight w:val="none"/>
                <w:shd w:val="clear" w:color="auto" w:fill="FFFFFF"/>
                <w:lang w:eastAsia="zh-CN"/>
              </w:rPr>
              <w:t>水毁</w:t>
            </w:r>
            <w:r>
              <w:rPr>
                <w:rFonts w:hint="default" w:ascii="Times New Roman" w:hAnsi="Times New Roman" w:cs="Times New Roman" w:eastAsiaTheme="minorEastAsia"/>
                <w:sz w:val="18"/>
                <w:highlight w:val="none"/>
                <w:shd w:val="clear" w:color="auto" w:fill="FFFFFF"/>
              </w:rPr>
              <w:t>关系示意图：①平面及断面，②受灾体损毁情况</w:t>
            </w:r>
            <w:r>
              <w:rPr>
                <w:rFonts w:hint="default" w:ascii="Times New Roman" w:hAnsi="Times New Roman" w:cs="Times New Roman" w:eastAsiaTheme="minorEastAsia"/>
                <w:sz w:val="18"/>
                <w:highlight w:val="none"/>
                <w:lang w:val="en-US" w:eastAsia="zh-CN"/>
              </w:rPr>
              <w:t>*</w:t>
            </w:r>
          </w:p>
        </w:tc>
        <w:tc>
          <w:tcPr>
            <w:tcW w:w="3720" w:type="dxa"/>
            <w:gridSpan w:val="3"/>
            <w:tcBorders>
              <w:top w:val="single" w:color="auto" w:sz="6" w:space="0"/>
              <w:left w:val="single" w:color="auto" w:sz="6" w:space="0"/>
              <w:bottom w:val="single" w:color="auto" w:sz="6" w:space="0"/>
              <w:right w:val="single" w:color="auto" w:sz="6" w:space="0"/>
            </w:tcBorders>
          </w:tcPr>
          <w:p>
            <w:pPr>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shd w:val="clear" w:color="auto" w:fill="FFFFFF"/>
              </w:rPr>
              <w:t>典型照片：①</w:t>
            </w:r>
            <w:r>
              <w:rPr>
                <w:rFonts w:hint="default" w:ascii="Times New Roman" w:hAnsi="Times New Roman" w:cs="Times New Roman" w:eastAsiaTheme="minorEastAsia"/>
                <w:sz w:val="18"/>
                <w:highlight w:val="none"/>
                <w:shd w:val="clear" w:color="auto" w:fill="FFFFFF"/>
                <w:lang w:eastAsia="zh-CN"/>
              </w:rPr>
              <w:t>水毁</w:t>
            </w:r>
            <w:r>
              <w:rPr>
                <w:rFonts w:hint="default" w:ascii="Times New Roman" w:hAnsi="Times New Roman" w:cs="Times New Roman" w:eastAsiaTheme="minorEastAsia"/>
                <w:sz w:val="18"/>
                <w:highlight w:val="none"/>
                <w:shd w:val="clear" w:color="auto" w:fill="FFFFFF"/>
              </w:rPr>
              <w:t>照片；②受灾或潜在受灾体</w:t>
            </w:r>
            <w:r>
              <w:rPr>
                <w:rFonts w:hint="default" w:ascii="Times New Roman" w:hAnsi="Times New Roman" w:cs="Times New Roman" w:eastAsiaTheme="minorEastAsia"/>
                <w:sz w:val="18"/>
                <w:highlight w:val="none"/>
                <w:lang w:val="en-US" w:eastAsia="zh-CN"/>
              </w:rPr>
              <w:t>*</w:t>
            </w:r>
          </w:p>
        </w:tc>
      </w:tr>
    </w:tbl>
    <w:p>
      <w:pPr>
        <w:spacing w:line="360" w:lineRule="auto"/>
        <w:rPr>
          <w:rFonts w:hint="default" w:ascii="Times New Roman" w:hAnsi="Times New Roman" w:cs="Times New Roman" w:eastAsiaTheme="minorEastAsia"/>
          <w:sz w:val="18"/>
          <w:highlight w:val="none"/>
        </w:rPr>
      </w:pPr>
      <w:r>
        <w:rPr>
          <w:rFonts w:hint="default" w:ascii="Times New Roman" w:hAnsi="Times New Roman" w:cs="Times New Roman" w:eastAsiaTheme="minorEastAsia"/>
          <w:sz w:val="18"/>
          <w:highlight w:val="none"/>
        </w:rPr>
        <w:t>填表单位：         填表日期：     年  月  日   填表人：         审核人：         联系电话：</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注：带*项为调查必填项。</w:t>
      </w:r>
    </w:p>
    <w:p>
      <w:pPr>
        <w:spacing w:line="360" w:lineRule="auto"/>
        <w:outlineLvl w:val="9"/>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J.2</w:t>
      </w:r>
      <w:r>
        <w:rPr>
          <w:rFonts w:hint="default" w:ascii="Times New Roman" w:hAnsi="Times New Roman" w:cs="Times New Roman" w:eastAsiaTheme="minorEastAsia"/>
          <w:sz w:val="28"/>
          <w:szCs w:val="28"/>
          <w:highlight w:val="none"/>
        </w:rPr>
        <w:t xml:space="preserve"> </w:t>
      </w:r>
      <w:r>
        <w:rPr>
          <w:rFonts w:hint="default" w:ascii="Times New Roman" w:hAnsi="Times New Roman" w:cs="Times New Roman" w:eastAsiaTheme="minorEastAsia"/>
          <w:sz w:val="28"/>
          <w:szCs w:val="28"/>
          <w:highlight w:val="none"/>
          <w:lang w:eastAsia="zh-CN"/>
        </w:rPr>
        <w:t>水毁</w:t>
      </w:r>
      <w:r>
        <w:rPr>
          <w:rFonts w:hint="default" w:ascii="Times New Roman" w:hAnsi="Times New Roman" w:cs="Times New Roman" w:eastAsiaTheme="minorEastAsia"/>
          <w:sz w:val="28"/>
          <w:szCs w:val="28"/>
          <w:highlight w:val="none"/>
          <w:lang w:val="en-US" w:eastAsia="zh-CN"/>
        </w:rPr>
        <w:t>风险点</w:t>
      </w:r>
      <w:r>
        <w:rPr>
          <w:rFonts w:hint="default" w:ascii="Times New Roman" w:hAnsi="Times New Roman" w:cs="Times New Roman" w:eastAsiaTheme="minorEastAsia"/>
          <w:sz w:val="28"/>
          <w:szCs w:val="28"/>
          <w:highlight w:val="none"/>
          <w:lang w:eastAsia="zh-CN"/>
        </w:rPr>
        <w:t>信息调查表填表说明</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1）灾害名称、灾害编号根据应急管理部《全国灾害综合风险普查调查对象分类和编码》规范进行填写</w:t>
      </w:r>
      <w:r>
        <w:rPr>
          <w:rFonts w:hint="eastAsia" w:cs="Times New Roman" w:eastAsiaTheme="minorEastAsia"/>
          <w:sz w:val="28"/>
          <w:szCs w:val="28"/>
          <w:highlight w:val="none"/>
          <w:lang w:val="en-US" w:eastAsia="zh-CN"/>
        </w:rPr>
        <w:t>，灾害名称依据灾害路段中心桩号+水毁命名（例K0+100水毁），灾害编号按路线编号+县级行政区划代码+SH+四位数字编号</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2）路线编号、路线名称根据公路养护统计表格制定规定填写。</w:t>
      </w:r>
      <w:r>
        <w:rPr>
          <w:rFonts w:hint="eastAsia" w:cs="Times New Roman" w:eastAsiaTheme="minorEastAsia"/>
          <w:sz w:val="28"/>
          <w:szCs w:val="28"/>
          <w:highlight w:val="none"/>
          <w:lang w:val="en-US" w:eastAsia="zh-CN"/>
        </w:rPr>
        <w:t>技术</w:t>
      </w:r>
      <w:r>
        <w:rPr>
          <w:rFonts w:hint="default" w:ascii="Times New Roman" w:hAnsi="Times New Roman" w:cs="Times New Roman" w:eastAsiaTheme="minorEastAsia"/>
          <w:sz w:val="28"/>
          <w:szCs w:val="28"/>
          <w:highlight w:val="none"/>
          <w:lang w:val="en-US" w:eastAsia="zh-CN"/>
        </w:rPr>
        <w:t>等级、管养单位</w:t>
      </w:r>
      <w:r>
        <w:rPr>
          <w:rFonts w:hint="eastAsia" w:cs="Times New Roman" w:eastAsiaTheme="minorEastAsia"/>
          <w:sz w:val="28"/>
          <w:szCs w:val="28"/>
          <w:highlight w:val="none"/>
          <w:lang w:val="en-US" w:eastAsia="zh-CN"/>
        </w:rPr>
        <w:t>名称</w:t>
      </w:r>
      <w:r>
        <w:rPr>
          <w:rFonts w:hint="default" w:ascii="Times New Roman" w:hAnsi="Times New Roman" w:cs="Times New Roman" w:eastAsiaTheme="minorEastAsia"/>
          <w:sz w:val="28"/>
          <w:szCs w:val="28"/>
          <w:highlight w:val="none"/>
          <w:lang w:val="en-US" w:eastAsia="zh-CN"/>
        </w:rPr>
        <w:t>根据路线编号从公路养护统计报表中提取。里程桩号范围根据现场调查填写，</w:t>
      </w:r>
      <w:r>
        <w:rPr>
          <w:rFonts w:hint="eastAsia" w:cs="Times New Roman" w:eastAsiaTheme="minorEastAsia"/>
          <w:sz w:val="28"/>
          <w:szCs w:val="28"/>
          <w:highlight w:val="none"/>
          <w:lang w:val="en-US" w:eastAsia="zh-CN"/>
        </w:rPr>
        <w:t>风险点</w:t>
      </w:r>
      <w:r>
        <w:rPr>
          <w:rFonts w:hint="default" w:ascii="Times New Roman" w:hAnsi="Times New Roman" w:cs="Times New Roman" w:eastAsiaTheme="minorEastAsia"/>
          <w:color w:val="auto"/>
          <w:sz w:val="28"/>
          <w:szCs w:val="28"/>
          <w:highlight w:val="none"/>
          <w:lang w:val="en-US" w:eastAsia="zh-CN"/>
        </w:rPr>
        <w:t>经纬度采用</w:t>
      </w:r>
      <w:r>
        <w:rPr>
          <w:rFonts w:hint="eastAsia" w:cs="Times New Roman" w:eastAsiaTheme="minorEastAsia"/>
          <w:color w:val="auto"/>
          <w:sz w:val="28"/>
          <w:szCs w:val="28"/>
          <w:highlight w:val="none"/>
          <w:lang w:val="en-US" w:eastAsia="zh-CN"/>
        </w:rPr>
        <w:t>采集系统</w:t>
      </w:r>
      <w:r>
        <w:rPr>
          <w:rFonts w:hint="default" w:ascii="Times New Roman" w:hAnsi="Times New Roman" w:cs="Times New Roman" w:eastAsiaTheme="minorEastAsia"/>
          <w:color w:val="auto"/>
          <w:sz w:val="28"/>
          <w:szCs w:val="28"/>
          <w:highlight w:val="none"/>
          <w:lang w:val="en-US" w:eastAsia="zh-CN"/>
        </w:rPr>
        <w:t>APP</w:t>
      </w:r>
      <w:r>
        <w:rPr>
          <w:rFonts w:hint="eastAsia" w:cs="Times New Roman" w:eastAsiaTheme="minorEastAsia"/>
          <w:color w:val="auto"/>
          <w:sz w:val="28"/>
          <w:szCs w:val="28"/>
          <w:highlight w:val="none"/>
          <w:lang w:val="en-US" w:eastAsia="zh-CN"/>
        </w:rPr>
        <w:t>采集</w:t>
      </w:r>
      <w:r>
        <w:rPr>
          <w:rFonts w:hint="default" w:ascii="Times New Roman" w:hAnsi="Times New Roman" w:cs="Times New Roman" w:eastAsiaTheme="minorEastAsia"/>
          <w:color w:val="auto"/>
          <w:sz w:val="28"/>
          <w:szCs w:val="28"/>
          <w:highlight w:val="none"/>
          <w:lang w:val="en-US" w:eastAsia="zh-CN"/>
        </w:rPr>
        <w:t>起点、止点经纬度</w:t>
      </w:r>
      <w:r>
        <w:rPr>
          <w:rFonts w:hint="default" w:ascii="Times New Roman" w:hAnsi="Times New Roman" w:cs="Times New Roman" w:eastAsiaTheme="minorEastAsia"/>
          <w:sz w:val="28"/>
          <w:szCs w:val="28"/>
          <w:highlight w:val="none"/>
          <w:lang w:val="en-US" w:eastAsia="zh-CN"/>
        </w:rPr>
        <w:t>。</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3）灾害历史特征：是否发生灾害根据实际情况在是和否中勾选；如勾选是，则填灾害最近发生的时间，格式为年月日，灾害发生频次为该路段近五年发生灾害次数；水毁规模为影响公路范围，通过目测预估填写长度、宽度、深度指标；地形特征为水毁路段的地形，主要填写该段沿河公路地形，在凸岸、凹岸中勾选；水毁部位从路基 、桥梁 、涵洞、路面、隧道、其它中勾选（可多选）；水毁类型根据附录A-5 水毁分类表进行填写，在路面浸泡、路基冲蚀、冲击、淹没、其它中勾选（可多选），选其它时注明类型；断通状况指灾害发生后断通情况，从交通中断、半幅通行、双向通行中勾选；危害对象指灾害危害对象，从桥梁、隧道洞口、路基、涵洞、服务区、停车区 、收费站、其它中勾选（可多选），选其它时请填写对象名称；危害形式从危害方式冲击、淤埋、浸泡、淹没中勾选；危害程度根据</w:t>
      </w:r>
      <w:r>
        <w:rPr>
          <w:rFonts w:hint="eastAsia" w:cs="Times New Roman" w:eastAsiaTheme="minorEastAsia"/>
          <w:sz w:val="28"/>
          <w:szCs w:val="28"/>
          <w:highlight w:val="none"/>
          <w:lang w:val="en-US" w:eastAsia="zh-CN"/>
        </w:rPr>
        <w:t>5.2.8</w:t>
      </w:r>
      <w:r>
        <w:rPr>
          <w:rFonts w:hint="default" w:ascii="Times New Roman" w:hAnsi="Times New Roman" w:cs="Times New Roman" w:eastAsiaTheme="minorEastAsia"/>
          <w:sz w:val="28"/>
          <w:szCs w:val="28"/>
          <w:highlight w:val="none"/>
          <w:lang w:val="en-US" w:eastAsia="zh-CN"/>
        </w:rPr>
        <w:t>条进行分级，从严重、较严重、一般、轻微中勾选（单选）；灾害处治情况指灾害发生后是否进行灾害修复治理，从已处治修复、未处治修复</w:t>
      </w:r>
      <w:r>
        <w:rPr>
          <w:rFonts w:hint="eastAsia" w:cs="Times New Roman" w:eastAsiaTheme="minorEastAsia"/>
          <w:sz w:val="28"/>
          <w:szCs w:val="28"/>
          <w:highlight w:val="none"/>
          <w:lang w:val="en-US" w:eastAsia="zh-CN"/>
        </w:rPr>
        <w:t>、正在处治修复</w:t>
      </w:r>
      <w:r>
        <w:rPr>
          <w:rFonts w:hint="default" w:ascii="Times New Roman" w:hAnsi="Times New Roman" w:cs="Times New Roman" w:eastAsiaTheme="minorEastAsia"/>
          <w:sz w:val="28"/>
          <w:szCs w:val="28"/>
          <w:highlight w:val="none"/>
          <w:lang w:val="en-US" w:eastAsia="zh-CN"/>
        </w:rPr>
        <w:t>中勾选。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4）风险点现状特征从结构物破损情况填写，破损设施通过现场调查破损结构，从防护设施中勾选（可多选）。破损严重程度依据结构物破损情况按</w:t>
      </w:r>
      <w:r>
        <w:rPr>
          <w:rFonts w:hint="eastAsia" w:cs="Times New Roman" w:eastAsiaTheme="minorEastAsia"/>
          <w:sz w:val="28"/>
          <w:szCs w:val="28"/>
          <w:highlight w:val="none"/>
          <w:lang w:val="en-US" w:eastAsia="zh-CN"/>
        </w:rPr>
        <w:t>5.2.9</w:t>
      </w:r>
      <w:r>
        <w:rPr>
          <w:rFonts w:hint="default" w:ascii="Times New Roman" w:hAnsi="Times New Roman" w:cs="Times New Roman" w:eastAsiaTheme="minorEastAsia"/>
          <w:sz w:val="28"/>
          <w:szCs w:val="28"/>
          <w:highlight w:val="none"/>
          <w:lang w:val="en-US" w:eastAsia="zh-CN"/>
        </w:rPr>
        <w:t>条规定填写，从无、轻微、中等、严重中勾选（单选）。</w:t>
      </w:r>
    </w:p>
    <w:p>
      <w:pPr>
        <w:spacing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5）示意图及照片主要填写平面图及照片（水毁范围、可能危害范围、威胁对象的分布）、剖面图及局部照片，在</w:t>
      </w:r>
      <w:r>
        <w:rPr>
          <w:rFonts w:hint="eastAsia" w:cs="Times New Roman" w:eastAsiaTheme="minorEastAsia"/>
          <w:sz w:val="28"/>
          <w:szCs w:val="28"/>
          <w:highlight w:val="none"/>
          <w:lang w:val="en-US" w:eastAsia="zh-CN"/>
        </w:rPr>
        <w:t>采集系统</w:t>
      </w:r>
      <w:r>
        <w:rPr>
          <w:rFonts w:hint="default" w:ascii="Times New Roman" w:hAnsi="Times New Roman" w:cs="Times New Roman" w:eastAsiaTheme="minorEastAsia"/>
          <w:sz w:val="28"/>
          <w:szCs w:val="28"/>
          <w:highlight w:val="none"/>
          <w:lang w:val="en-US" w:eastAsia="zh-CN"/>
        </w:rPr>
        <w:t>APP中上传。</w:t>
      </w: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9"/>
        <w:rPr>
          <w:rFonts w:hint="default" w:ascii="Times New Roman" w:hAnsi="Times New Roman" w:cs="Times New Roman" w:eastAsiaTheme="minorEastAsia"/>
          <w:sz w:val="28"/>
          <w:szCs w:val="28"/>
          <w:highlight w:val="none"/>
          <w:lang w:val="en-US" w:eastAsia="zh-CN"/>
        </w:rPr>
      </w:pPr>
    </w:p>
    <w:p>
      <w:pPr>
        <w:spacing w:line="360" w:lineRule="auto"/>
        <w:outlineLvl w:val="0"/>
        <w:rPr>
          <w:rFonts w:eastAsiaTheme="minorEastAsia"/>
          <w:sz w:val="28"/>
          <w:szCs w:val="28"/>
          <w:highlight w:val="none"/>
        </w:rPr>
      </w:pPr>
      <w:bookmarkStart w:id="50" w:name="_Toc17140"/>
      <w:bookmarkStart w:id="51" w:name="_Toc31692"/>
      <w:r>
        <w:rPr>
          <w:rFonts w:eastAsiaTheme="minorEastAsia"/>
          <w:sz w:val="28"/>
          <w:szCs w:val="28"/>
          <w:highlight w:val="none"/>
        </w:rPr>
        <w:t xml:space="preserve">附录K </w:t>
      </w:r>
      <w:bookmarkEnd w:id="50"/>
      <w:r>
        <w:rPr>
          <w:rFonts w:hint="eastAsia" w:eastAsiaTheme="minorEastAsia"/>
          <w:sz w:val="28"/>
          <w:szCs w:val="28"/>
          <w:highlight w:val="none"/>
        </w:rPr>
        <w:t>自然灾害</w:t>
      </w:r>
      <w:r>
        <w:rPr>
          <w:rFonts w:hint="eastAsia" w:eastAsiaTheme="minorEastAsia"/>
          <w:sz w:val="28"/>
          <w:szCs w:val="28"/>
          <w:highlight w:val="none"/>
          <w:lang w:val="en-US" w:eastAsia="zh-CN"/>
        </w:rPr>
        <w:t>综合</w:t>
      </w:r>
      <w:r>
        <w:rPr>
          <w:rFonts w:hint="eastAsia" w:eastAsiaTheme="minorEastAsia"/>
          <w:sz w:val="28"/>
          <w:szCs w:val="28"/>
          <w:highlight w:val="none"/>
        </w:rPr>
        <w:t>风险公路承灾体调查系统</w:t>
      </w:r>
      <w:bookmarkEnd w:id="51"/>
    </w:p>
    <w:p>
      <w:pPr>
        <w:spacing w:line="360" w:lineRule="auto"/>
        <w:rPr>
          <w:rFonts w:eastAsiaTheme="minorEastAsia"/>
          <w:sz w:val="28"/>
          <w:szCs w:val="28"/>
          <w:highlight w:val="none"/>
        </w:rPr>
      </w:pPr>
      <w:bookmarkStart w:id="52" w:name="_Toc16760"/>
      <w:r>
        <w:rPr>
          <w:rFonts w:eastAsiaTheme="minorEastAsia"/>
          <w:sz w:val="28"/>
          <w:szCs w:val="28"/>
          <w:highlight w:val="none"/>
        </w:rPr>
        <w:t>K.1 概述</w:t>
      </w:r>
      <w:bookmarkEnd w:id="52"/>
    </w:p>
    <w:p>
      <w:pPr>
        <w:spacing w:line="360" w:lineRule="auto"/>
        <w:ind w:firstLine="560" w:firstLineChars="200"/>
        <w:rPr>
          <w:rFonts w:eastAsiaTheme="minorEastAsia"/>
          <w:sz w:val="28"/>
          <w:szCs w:val="28"/>
          <w:highlight w:val="none"/>
        </w:rPr>
      </w:pPr>
      <w:r>
        <w:rPr>
          <w:rFonts w:eastAsiaTheme="minorEastAsia"/>
          <w:sz w:val="28"/>
          <w:szCs w:val="28"/>
          <w:highlight w:val="none"/>
        </w:rPr>
        <w:t>从数据的角度看，各省市信息上报的业务路径有多种，给部路网中心统一数据口径、统一数据报送带来一定难度。</w:t>
      </w:r>
      <w:r>
        <w:rPr>
          <w:rFonts w:hint="eastAsia" w:eastAsiaTheme="minorEastAsia"/>
          <w:sz w:val="28"/>
          <w:szCs w:val="28"/>
          <w:highlight w:val="none"/>
        </w:rPr>
        <w:t>因此</w:t>
      </w:r>
      <w:r>
        <w:rPr>
          <w:rFonts w:eastAsiaTheme="minorEastAsia"/>
          <w:sz w:val="28"/>
          <w:szCs w:val="28"/>
          <w:highlight w:val="none"/>
        </w:rPr>
        <w:t>建立一套数据在线收集系统，逐渐形成全国</w:t>
      </w:r>
      <w:r>
        <w:rPr>
          <w:rFonts w:hint="eastAsia" w:eastAsiaTheme="minorEastAsia"/>
          <w:sz w:val="28"/>
          <w:szCs w:val="28"/>
          <w:highlight w:val="none"/>
        </w:rPr>
        <w:t>自然灾害</w:t>
      </w:r>
      <w:r>
        <w:rPr>
          <w:rFonts w:hint="eastAsia" w:eastAsiaTheme="minorEastAsia"/>
          <w:sz w:val="28"/>
          <w:szCs w:val="28"/>
          <w:highlight w:val="none"/>
          <w:lang w:val="en-US" w:eastAsia="zh-CN"/>
        </w:rPr>
        <w:t>综合</w:t>
      </w:r>
      <w:r>
        <w:rPr>
          <w:rFonts w:hint="eastAsia" w:eastAsiaTheme="minorEastAsia"/>
          <w:sz w:val="28"/>
          <w:szCs w:val="28"/>
          <w:highlight w:val="none"/>
        </w:rPr>
        <w:t>风险公路承灾体</w:t>
      </w:r>
      <w:r>
        <w:rPr>
          <w:rFonts w:eastAsiaTheme="minorEastAsia"/>
          <w:sz w:val="28"/>
          <w:szCs w:val="28"/>
          <w:highlight w:val="none"/>
        </w:rPr>
        <w:t>数据库，利用数据中心建设的多维度、智能分析反哺各省市单位，实现数据管理的一致性显得尤为重要。为支撑调查工作的进行，特开发</w:t>
      </w:r>
      <w:r>
        <w:rPr>
          <w:rFonts w:hint="eastAsia" w:eastAsiaTheme="minorEastAsia"/>
          <w:sz w:val="28"/>
          <w:szCs w:val="28"/>
          <w:highlight w:val="none"/>
        </w:rPr>
        <w:t>自然灾害</w:t>
      </w:r>
      <w:r>
        <w:rPr>
          <w:rFonts w:hint="eastAsia" w:eastAsiaTheme="minorEastAsia"/>
          <w:sz w:val="28"/>
          <w:szCs w:val="28"/>
          <w:highlight w:val="none"/>
          <w:lang w:val="en-US" w:eastAsia="zh-CN"/>
        </w:rPr>
        <w:t>综合</w:t>
      </w:r>
      <w:r>
        <w:rPr>
          <w:rFonts w:eastAsiaTheme="minorEastAsia"/>
          <w:sz w:val="28"/>
          <w:szCs w:val="28"/>
          <w:highlight w:val="none"/>
        </w:rPr>
        <w:t>风险</w:t>
      </w:r>
      <w:r>
        <w:rPr>
          <w:rFonts w:hint="eastAsia" w:eastAsiaTheme="minorEastAsia"/>
          <w:sz w:val="28"/>
          <w:szCs w:val="28"/>
          <w:highlight w:val="none"/>
        </w:rPr>
        <w:t>公路承灾体</w:t>
      </w:r>
      <w:r>
        <w:rPr>
          <w:rFonts w:eastAsiaTheme="minorEastAsia"/>
          <w:sz w:val="28"/>
          <w:szCs w:val="28"/>
          <w:highlight w:val="none"/>
        </w:rPr>
        <w:t>调查系统（以下简称采集系统）。</w:t>
      </w:r>
    </w:p>
    <w:p>
      <w:pPr>
        <w:spacing w:line="360" w:lineRule="auto"/>
        <w:rPr>
          <w:rFonts w:eastAsiaTheme="minorEastAsia"/>
          <w:highlight w:val="none"/>
        </w:rPr>
      </w:pPr>
      <w:r>
        <w:rPr>
          <w:highlight w:val="none"/>
        </w:rPr>
        <w:drawing>
          <wp:inline distT="0" distB="0" distL="0" distR="0">
            <wp:extent cx="5759450" cy="3386455"/>
            <wp:effectExtent l="0" t="0" r="1270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0"/>
                    <a:stretch>
                      <a:fillRect/>
                    </a:stretch>
                  </pic:blipFill>
                  <pic:spPr>
                    <a:xfrm>
                      <a:off x="0" y="0"/>
                      <a:ext cx="5759811" cy="3386879"/>
                    </a:xfrm>
                    <a:prstGeom prst="rect">
                      <a:avLst/>
                    </a:prstGeom>
                  </pic:spPr>
                </pic:pic>
              </a:graphicData>
            </a:graphic>
          </wp:inline>
        </w:drawing>
      </w:r>
    </w:p>
    <w:p>
      <w:pPr>
        <w:spacing w:line="360" w:lineRule="auto"/>
        <w:ind w:firstLine="560" w:firstLineChars="200"/>
        <w:jc w:val="center"/>
        <w:rPr>
          <w:rFonts w:eastAsiaTheme="minorEastAsia"/>
          <w:sz w:val="28"/>
          <w:szCs w:val="28"/>
          <w:highlight w:val="none"/>
        </w:rPr>
      </w:pPr>
      <w:r>
        <w:rPr>
          <w:rFonts w:eastAsiaTheme="minorEastAsia"/>
          <w:sz w:val="28"/>
          <w:szCs w:val="28"/>
          <w:highlight w:val="none"/>
        </w:rPr>
        <w:t xml:space="preserve">图K.1 </w:t>
      </w:r>
      <w:r>
        <w:rPr>
          <w:rFonts w:hint="eastAsia" w:eastAsiaTheme="minorEastAsia"/>
          <w:sz w:val="28"/>
          <w:szCs w:val="28"/>
          <w:highlight w:val="none"/>
        </w:rPr>
        <w:t>自然</w:t>
      </w:r>
      <w:r>
        <w:rPr>
          <w:rFonts w:eastAsiaTheme="minorEastAsia"/>
          <w:sz w:val="28"/>
          <w:szCs w:val="28"/>
          <w:highlight w:val="none"/>
        </w:rPr>
        <w:t>灾害</w:t>
      </w:r>
      <w:r>
        <w:rPr>
          <w:rFonts w:hint="eastAsia" w:eastAsiaTheme="minorEastAsia"/>
          <w:sz w:val="28"/>
          <w:szCs w:val="28"/>
          <w:highlight w:val="none"/>
          <w:lang w:val="en-US" w:eastAsia="zh-CN"/>
        </w:rPr>
        <w:t>综合</w:t>
      </w:r>
      <w:r>
        <w:rPr>
          <w:rFonts w:eastAsiaTheme="minorEastAsia"/>
          <w:sz w:val="28"/>
          <w:szCs w:val="28"/>
          <w:highlight w:val="none"/>
        </w:rPr>
        <w:t>风险调查业务流程</w:t>
      </w:r>
    </w:p>
    <w:p>
      <w:pPr>
        <w:spacing w:line="360" w:lineRule="auto"/>
        <w:ind w:firstLine="560" w:firstLineChars="200"/>
        <w:rPr>
          <w:rFonts w:eastAsiaTheme="minorEastAsia"/>
          <w:sz w:val="28"/>
          <w:szCs w:val="28"/>
          <w:highlight w:val="none"/>
        </w:rPr>
      </w:pPr>
      <w:r>
        <w:rPr>
          <w:rFonts w:eastAsiaTheme="minorEastAsia"/>
          <w:sz w:val="28"/>
          <w:szCs w:val="28"/>
          <w:highlight w:val="none"/>
        </w:rPr>
        <w:t>本系统主要解决数据中心“数据”方面的问题，如数据收集、</w:t>
      </w:r>
      <w:r>
        <w:rPr>
          <w:rFonts w:hint="eastAsia" w:eastAsiaTheme="minorEastAsia"/>
          <w:sz w:val="28"/>
          <w:szCs w:val="28"/>
          <w:highlight w:val="none"/>
        </w:rPr>
        <w:t>数据查询</w:t>
      </w:r>
      <w:r>
        <w:rPr>
          <w:rFonts w:eastAsiaTheme="minorEastAsia"/>
          <w:sz w:val="28"/>
          <w:szCs w:val="28"/>
          <w:highlight w:val="none"/>
        </w:rPr>
        <w:t>、数据展现等。采用简单的操作方式，规范</w:t>
      </w:r>
      <w:r>
        <w:rPr>
          <w:rFonts w:hint="eastAsia" w:eastAsiaTheme="minorEastAsia"/>
          <w:sz w:val="28"/>
          <w:szCs w:val="28"/>
          <w:highlight w:val="none"/>
        </w:rPr>
        <w:t>自然</w:t>
      </w:r>
      <w:r>
        <w:rPr>
          <w:rFonts w:eastAsiaTheme="minorEastAsia"/>
          <w:sz w:val="28"/>
          <w:szCs w:val="28"/>
          <w:highlight w:val="none"/>
        </w:rPr>
        <w:t>灾害</w:t>
      </w:r>
      <w:r>
        <w:rPr>
          <w:rFonts w:hint="eastAsia" w:eastAsiaTheme="minorEastAsia"/>
          <w:sz w:val="28"/>
          <w:szCs w:val="28"/>
          <w:highlight w:val="none"/>
        </w:rPr>
        <w:t>风险</w:t>
      </w:r>
      <w:r>
        <w:rPr>
          <w:rFonts w:eastAsiaTheme="minorEastAsia"/>
          <w:sz w:val="28"/>
          <w:szCs w:val="28"/>
          <w:highlight w:val="none"/>
        </w:rPr>
        <w:t>数据的标准，</w:t>
      </w:r>
      <w:r>
        <w:rPr>
          <w:rFonts w:hint="eastAsia" w:eastAsiaTheme="minorEastAsia"/>
          <w:sz w:val="28"/>
          <w:szCs w:val="28"/>
          <w:highlight w:val="none"/>
        </w:rPr>
        <w:t>从而</w:t>
      </w:r>
      <w:r>
        <w:rPr>
          <w:rFonts w:eastAsiaTheme="minorEastAsia"/>
          <w:sz w:val="28"/>
          <w:szCs w:val="28"/>
          <w:highlight w:val="none"/>
        </w:rPr>
        <w:t>满足高效、灵活、快速的业务增长需求。通过对数据中心的整体设计，提高系统的可靠性及可用性，保证数据的统一性，提高工作效率。</w:t>
      </w:r>
    </w:p>
    <w:p>
      <w:pPr>
        <w:spacing w:line="360" w:lineRule="auto"/>
        <w:rPr>
          <w:rFonts w:eastAsiaTheme="minorEastAsia"/>
          <w:sz w:val="28"/>
          <w:szCs w:val="28"/>
          <w:highlight w:val="none"/>
        </w:rPr>
      </w:pPr>
      <w:bookmarkStart w:id="53" w:name="_Toc16930"/>
      <w:r>
        <w:rPr>
          <w:rFonts w:eastAsiaTheme="minorEastAsia"/>
          <w:sz w:val="28"/>
          <w:szCs w:val="28"/>
          <w:highlight w:val="none"/>
        </w:rPr>
        <w:t>K.2 主要功能结构</w:t>
      </w:r>
      <w:bookmarkEnd w:id="53"/>
    </w:p>
    <w:p>
      <w:pPr>
        <w:spacing w:line="360" w:lineRule="auto"/>
        <w:rPr>
          <w:rFonts w:eastAsiaTheme="minorEastAsia"/>
          <w:sz w:val="28"/>
          <w:szCs w:val="28"/>
          <w:highlight w:val="none"/>
        </w:rPr>
      </w:pPr>
      <w:r>
        <w:rPr>
          <w:rFonts w:eastAsiaTheme="minorEastAsia"/>
          <w:sz w:val="28"/>
          <w:szCs w:val="28"/>
          <w:highlight w:val="none"/>
        </w:rPr>
        <w:t>本系统的主要功能结构如图K.2所示。</w:t>
      </w:r>
    </w:p>
    <w:p>
      <w:pPr>
        <w:jc w:val="center"/>
        <w:rPr>
          <w:rFonts w:eastAsiaTheme="minorEastAsia"/>
          <w:highlight w:val="none"/>
        </w:rPr>
      </w:pPr>
      <w:r>
        <w:rPr>
          <w:highlight w:val="none"/>
        </w:rPr>
        <w:drawing>
          <wp:inline distT="0" distB="0" distL="0" distR="0">
            <wp:extent cx="5199380" cy="2289810"/>
            <wp:effectExtent l="0" t="0" r="1270" b="1524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1"/>
                    <a:stretch>
                      <a:fillRect/>
                    </a:stretch>
                  </pic:blipFill>
                  <pic:spPr>
                    <a:xfrm>
                      <a:off x="0" y="0"/>
                      <a:ext cx="5199380" cy="2289810"/>
                    </a:xfrm>
                    <a:prstGeom prst="rect">
                      <a:avLst/>
                    </a:prstGeom>
                  </pic:spPr>
                </pic:pic>
              </a:graphicData>
            </a:graphic>
          </wp:inline>
        </w:drawing>
      </w:r>
    </w:p>
    <w:p>
      <w:pPr>
        <w:spacing w:line="360" w:lineRule="auto"/>
        <w:ind w:firstLine="560" w:firstLineChars="200"/>
        <w:jc w:val="center"/>
        <w:rPr>
          <w:rFonts w:eastAsiaTheme="minorEastAsia"/>
          <w:highlight w:val="none"/>
        </w:rPr>
      </w:pPr>
      <w:r>
        <w:rPr>
          <w:rFonts w:eastAsiaTheme="minorEastAsia"/>
          <w:sz w:val="28"/>
          <w:szCs w:val="28"/>
          <w:highlight w:val="none"/>
        </w:rPr>
        <w:t>K.2采集系统模块划分及功能结构</w:t>
      </w:r>
    </w:p>
    <w:p>
      <w:pPr>
        <w:ind w:firstLine="560" w:firstLineChars="200"/>
        <w:rPr>
          <w:szCs w:val="21"/>
          <w:highlight w:val="none"/>
        </w:rPr>
      </w:pPr>
      <w:r>
        <w:rPr>
          <w:rFonts w:hint="eastAsia" w:eastAsiaTheme="minorEastAsia"/>
          <w:sz w:val="28"/>
          <w:szCs w:val="28"/>
          <w:highlight w:val="none"/>
          <w:lang w:val="en-US" w:eastAsia="zh-CN"/>
        </w:rPr>
        <w:t>K</w:t>
      </w:r>
      <w:r>
        <w:rPr>
          <w:rFonts w:eastAsiaTheme="minorEastAsia"/>
          <w:sz w:val="28"/>
          <w:szCs w:val="28"/>
          <w:highlight w:val="none"/>
        </w:rPr>
        <w:t>.2.1 按照附录（B-J）定义的表单，</w:t>
      </w:r>
      <w:r>
        <w:rPr>
          <w:rFonts w:hint="eastAsia" w:eastAsiaTheme="minorEastAsia"/>
          <w:sz w:val="28"/>
          <w:szCs w:val="28"/>
          <w:highlight w:val="none"/>
        </w:rPr>
        <w:t>采集</w:t>
      </w:r>
      <w:r>
        <w:rPr>
          <w:rFonts w:hint="eastAsia" w:ascii="宋体" w:hAnsi="宋体"/>
          <w:sz w:val="28"/>
          <w:szCs w:val="28"/>
          <w:highlight w:val="none"/>
        </w:rPr>
        <w:t>系统可支持将年报中已有的路线、桥梁、隧道信息字段提前导入，</w:t>
      </w:r>
      <w:r>
        <w:rPr>
          <w:rFonts w:eastAsiaTheme="minorEastAsia"/>
          <w:sz w:val="28"/>
          <w:szCs w:val="28"/>
          <w:highlight w:val="none"/>
        </w:rPr>
        <w:t>满足公路设施属性信息普查</w:t>
      </w:r>
      <w:r>
        <w:rPr>
          <w:rFonts w:hint="eastAsia" w:eastAsiaTheme="minorEastAsia"/>
          <w:sz w:val="28"/>
          <w:szCs w:val="28"/>
          <w:highlight w:val="none"/>
        </w:rPr>
        <w:t>信息字段的补充填报</w:t>
      </w:r>
      <w:r>
        <w:rPr>
          <w:rFonts w:eastAsiaTheme="minorEastAsia"/>
          <w:sz w:val="28"/>
          <w:szCs w:val="28"/>
          <w:highlight w:val="none"/>
        </w:rPr>
        <w:t>和公路自然灾害信息普查工作信息的录入要求。</w:t>
      </w:r>
    </w:p>
    <w:p>
      <w:pPr>
        <w:tabs>
          <w:tab w:val="left" w:pos="2223"/>
        </w:tabs>
        <w:spacing w:line="360" w:lineRule="auto"/>
        <w:ind w:firstLine="480"/>
        <w:rPr>
          <w:rFonts w:eastAsiaTheme="minorEastAsia"/>
          <w:sz w:val="28"/>
          <w:szCs w:val="28"/>
          <w:highlight w:val="none"/>
        </w:rPr>
      </w:pPr>
      <w:r>
        <w:rPr>
          <w:rFonts w:hint="eastAsia" w:eastAsiaTheme="minorEastAsia"/>
          <w:sz w:val="28"/>
          <w:szCs w:val="28"/>
          <w:highlight w:val="none"/>
          <w:lang w:val="en-US" w:eastAsia="zh-CN"/>
        </w:rPr>
        <w:t>K</w:t>
      </w:r>
      <w:r>
        <w:rPr>
          <w:rFonts w:eastAsiaTheme="minorEastAsia"/>
          <w:sz w:val="28"/>
          <w:szCs w:val="28"/>
          <w:highlight w:val="none"/>
        </w:rPr>
        <w:t>.2.2</w:t>
      </w:r>
      <w:r>
        <w:rPr>
          <w:rFonts w:hint="eastAsia" w:eastAsiaTheme="minorEastAsia"/>
          <w:sz w:val="28"/>
          <w:szCs w:val="28"/>
          <w:highlight w:val="none"/>
        </w:rPr>
        <w:t>对于自然风险公路承灾体普查，各单位</w:t>
      </w:r>
      <w:r>
        <w:rPr>
          <w:rFonts w:eastAsiaTheme="minorEastAsia"/>
          <w:sz w:val="28"/>
          <w:szCs w:val="28"/>
          <w:highlight w:val="none"/>
        </w:rPr>
        <w:t>可以基于Android系统手持设备登陆APP或通过PC</w:t>
      </w:r>
      <w:r>
        <w:rPr>
          <w:rFonts w:hint="eastAsia" w:eastAsiaTheme="minorEastAsia"/>
          <w:sz w:val="28"/>
          <w:szCs w:val="28"/>
          <w:highlight w:val="none"/>
        </w:rPr>
        <w:t>端</w:t>
      </w:r>
      <w:r>
        <w:rPr>
          <w:rFonts w:eastAsiaTheme="minorEastAsia"/>
          <w:sz w:val="28"/>
          <w:szCs w:val="28"/>
          <w:highlight w:val="none"/>
        </w:rPr>
        <w:t>浏览器登录执行录入</w:t>
      </w:r>
      <w:r>
        <w:rPr>
          <w:rFonts w:hint="eastAsia" w:eastAsiaTheme="minorEastAsia"/>
          <w:sz w:val="28"/>
          <w:szCs w:val="28"/>
          <w:highlight w:val="none"/>
        </w:rPr>
        <w:t>、编辑、删除、查询</w:t>
      </w:r>
      <w:r>
        <w:rPr>
          <w:rFonts w:eastAsiaTheme="minorEastAsia"/>
          <w:sz w:val="28"/>
          <w:szCs w:val="28"/>
          <w:highlight w:val="none"/>
        </w:rPr>
        <w:t>及审核</w:t>
      </w:r>
      <w:r>
        <w:rPr>
          <w:rFonts w:hint="eastAsia" w:eastAsiaTheme="minorEastAsia"/>
          <w:sz w:val="28"/>
          <w:szCs w:val="28"/>
          <w:highlight w:val="none"/>
        </w:rPr>
        <w:t>等相关</w:t>
      </w:r>
      <w:r>
        <w:rPr>
          <w:rFonts w:eastAsiaTheme="minorEastAsia"/>
          <w:sz w:val="28"/>
          <w:szCs w:val="28"/>
          <w:highlight w:val="none"/>
        </w:rPr>
        <w:t>操作。</w:t>
      </w:r>
    </w:p>
    <w:p>
      <w:pPr>
        <w:spacing w:line="360" w:lineRule="auto"/>
        <w:rPr>
          <w:rFonts w:eastAsiaTheme="minorEastAsia"/>
          <w:sz w:val="28"/>
          <w:szCs w:val="28"/>
          <w:highlight w:val="none"/>
        </w:rPr>
      </w:pPr>
      <w:bookmarkStart w:id="54" w:name="_Toc7089"/>
      <w:r>
        <w:rPr>
          <w:rFonts w:eastAsiaTheme="minorEastAsia"/>
          <w:sz w:val="28"/>
          <w:szCs w:val="28"/>
          <w:highlight w:val="none"/>
        </w:rPr>
        <w:t>K.3 应用系统数据处理</w:t>
      </w:r>
      <w:bookmarkEnd w:id="54"/>
    </w:p>
    <w:p>
      <w:pPr>
        <w:tabs>
          <w:tab w:val="left" w:pos="2223"/>
        </w:tabs>
        <w:spacing w:line="360" w:lineRule="auto"/>
        <w:ind w:firstLine="480"/>
        <w:rPr>
          <w:rFonts w:hint="eastAsia" w:eastAsiaTheme="minorEastAsia"/>
          <w:sz w:val="28"/>
          <w:szCs w:val="28"/>
          <w:highlight w:val="none"/>
          <w:lang w:val="en-US" w:eastAsia="zh-CN"/>
        </w:rPr>
      </w:pPr>
      <w:r>
        <w:rPr>
          <w:rFonts w:hint="eastAsia" w:eastAsiaTheme="minorEastAsia"/>
          <w:sz w:val="28"/>
          <w:szCs w:val="28"/>
          <w:highlight w:val="none"/>
          <w:lang w:val="en-US" w:eastAsia="zh-CN"/>
        </w:rPr>
        <w:t>K.3.1 数据采集与审核、管理</w:t>
      </w:r>
    </w:p>
    <w:p>
      <w:pPr>
        <w:spacing w:line="360" w:lineRule="auto"/>
        <w:ind w:firstLine="560" w:firstLineChars="200"/>
        <w:rPr>
          <w:rFonts w:eastAsiaTheme="minorEastAsia"/>
          <w:sz w:val="28"/>
          <w:szCs w:val="28"/>
          <w:highlight w:val="none"/>
        </w:rPr>
      </w:pPr>
      <w:r>
        <w:rPr>
          <w:rFonts w:eastAsiaTheme="minorEastAsia"/>
          <w:sz w:val="28"/>
          <w:szCs w:val="28"/>
          <w:highlight w:val="none"/>
        </w:rPr>
        <w:t>对于采集数据，系统提供对各类数据的获取功能。公路设施</w:t>
      </w:r>
      <w:r>
        <w:rPr>
          <w:rFonts w:hint="eastAsia" w:eastAsiaTheme="minorEastAsia"/>
          <w:sz w:val="28"/>
          <w:szCs w:val="28"/>
          <w:highlight w:val="none"/>
        </w:rPr>
        <w:t>属性</w:t>
      </w:r>
      <w:r>
        <w:rPr>
          <w:rFonts w:eastAsiaTheme="minorEastAsia"/>
          <w:sz w:val="28"/>
          <w:szCs w:val="28"/>
          <w:highlight w:val="none"/>
        </w:rPr>
        <w:t>信息、</w:t>
      </w:r>
      <w:r>
        <w:rPr>
          <w:rFonts w:hint="eastAsia" w:eastAsiaTheme="minorEastAsia"/>
          <w:sz w:val="28"/>
          <w:szCs w:val="28"/>
          <w:highlight w:val="none"/>
        </w:rPr>
        <w:t>自然灾害风险点信息等</w:t>
      </w:r>
      <w:r>
        <w:rPr>
          <w:rFonts w:eastAsiaTheme="minorEastAsia"/>
          <w:sz w:val="28"/>
          <w:szCs w:val="28"/>
          <w:highlight w:val="none"/>
        </w:rPr>
        <w:t>通过</w:t>
      </w:r>
      <w:r>
        <w:rPr>
          <w:rFonts w:hint="eastAsia" w:eastAsiaTheme="minorEastAsia"/>
          <w:sz w:val="28"/>
          <w:szCs w:val="28"/>
          <w:highlight w:val="none"/>
        </w:rPr>
        <w:t>离线填报、</w:t>
      </w:r>
      <w:r>
        <w:rPr>
          <w:rFonts w:eastAsiaTheme="minorEastAsia"/>
          <w:sz w:val="28"/>
          <w:szCs w:val="28"/>
          <w:highlight w:val="none"/>
        </w:rPr>
        <w:t>在线填报方式，</w:t>
      </w:r>
      <w:r>
        <w:rPr>
          <w:rFonts w:hint="eastAsia" w:eastAsiaTheme="minorEastAsia"/>
          <w:sz w:val="28"/>
          <w:szCs w:val="28"/>
          <w:highlight w:val="none"/>
        </w:rPr>
        <w:t>进行</w:t>
      </w:r>
      <w:r>
        <w:rPr>
          <w:rFonts w:eastAsiaTheme="minorEastAsia"/>
          <w:sz w:val="28"/>
          <w:szCs w:val="28"/>
          <w:highlight w:val="none"/>
        </w:rPr>
        <w:t>逐级报送；对于业务系统中的数据可提供与现有系统接口的方式实现数据的获取。</w:t>
      </w:r>
    </w:p>
    <w:p>
      <w:pPr>
        <w:tabs>
          <w:tab w:val="left" w:pos="2223"/>
        </w:tabs>
        <w:spacing w:line="360" w:lineRule="auto"/>
        <w:ind w:firstLine="480"/>
        <w:rPr>
          <w:rFonts w:hint="eastAsia" w:eastAsiaTheme="minorEastAsia"/>
          <w:sz w:val="28"/>
          <w:szCs w:val="28"/>
          <w:highlight w:val="none"/>
          <w:lang w:val="en-US" w:eastAsia="zh-CN"/>
        </w:rPr>
      </w:pPr>
      <w:r>
        <w:rPr>
          <w:rFonts w:hint="eastAsia" w:eastAsiaTheme="minorEastAsia"/>
          <w:sz w:val="28"/>
          <w:szCs w:val="28"/>
          <w:highlight w:val="none"/>
          <w:lang w:val="en-US" w:eastAsia="zh-CN"/>
        </w:rPr>
        <w:t>K.3.2 数据的存储管理</w:t>
      </w:r>
    </w:p>
    <w:p>
      <w:pPr>
        <w:spacing w:line="360" w:lineRule="auto"/>
        <w:ind w:firstLine="560" w:firstLineChars="200"/>
        <w:rPr>
          <w:rFonts w:eastAsiaTheme="minorEastAsia"/>
          <w:sz w:val="28"/>
          <w:szCs w:val="28"/>
          <w:highlight w:val="none"/>
        </w:rPr>
      </w:pPr>
      <w:r>
        <w:rPr>
          <w:rFonts w:eastAsiaTheme="minorEastAsia"/>
          <w:sz w:val="28"/>
          <w:szCs w:val="28"/>
          <w:highlight w:val="none"/>
        </w:rPr>
        <w:t>针对来自路段/管段/分公司、现有业务系统的数据，系统提供统一的信息存储和管理功能，确保数据安全。</w:t>
      </w:r>
    </w:p>
    <w:p>
      <w:pPr>
        <w:tabs>
          <w:tab w:val="left" w:pos="2223"/>
        </w:tabs>
        <w:spacing w:line="360" w:lineRule="auto"/>
        <w:ind w:firstLine="480"/>
        <w:rPr>
          <w:rFonts w:hint="eastAsia" w:eastAsiaTheme="minorEastAsia"/>
          <w:sz w:val="28"/>
          <w:szCs w:val="28"/>
          <w:highlight w:val="none"/>
          <w:lang w:val="en-US" w:eastAsia="zh-CN"/>
        </w:rPr>
      </w:pPr>
      <w:r>
        <w:rPr>
          <w:rFonts w:hint="eastAsia" w:eastAsiaTheme="minorEastAsia"/>
          <w:sz w:val="28"/>
          <w:szCs w:val="28"/>
          <w:highlight w:val="none"/>
          <w:lang w:val="en-US" w:eastAsia="zh-CN"/>
        </w:rPr>
        <w:t>K.3.3 数据汇总与展现</w:t>
      </w:r>
    </w:p>
    <w:p>
      <w:pPr>
        <w:spacing w:line="360" w:lineRule="auto"/>
        <w:ind w:firstLine="560" w:firstLineChars="200"/>
        <w:rPr>
          <w:rFonts w:eastAsiaTheme="minorEastAsia"/>
          <w:sz w:val="28"/>
          <w:szCs w:val="28"/>
          <w:highlight w:val="none"/>
        </w:rPr>
      </w:pPr>
      <w:r>
        <w:rPr>
          <w:rFonts w:eastAsiaTheme="minorEastAsia"/>
          <w:sz w:val="28"/>
          <w:szCs w:val="28"/>
          <w:highlight w:val="none"/>
        </w:rPr>
        <w:t>根据部路网中心对业务监管的需求，提供</w:t>
      </w:r>
      <w:r>
        <w:rPr>
          <w:rFonts w:hint="eastAsia" w:eastAsiaTheme="minorEastAsia"/>
          <w:sz w:val="28"/>
          <w:szCs w:val="28"/>
          <w:highlight w:val="none"/>
        </w:rPr>
        <w:t>数据</w:t>
      </w:r>
      <w:r>
        <w:rPr>
          <w:rFonts w:eastAsiaTheme="minorEastAsia"/>
          <w:sz w:val="28"/>
          <w:szCs w:val="28"/>
          <w:highlight w:val="none"/>
        </w:rPr>
        <w:t>汇总功能，</w:t>
      </w:r>
      <w:r>
        <w:rPr>
          <w:rFonts w:hint="eastAsia" w:eastAsiaTheme="minorEastAsia"/>
          <w:sz w:val="28"/>
          <w:szCs w:val="28"/>
          <w:highlight w:val="none"/>
        </w:rPr>
        <w:t>实现与交通天气等专业图层叠加展现。</w:t>
      </w:r>
    </w:p>
    <w:p>
      <w:pPr>
        <w:spacing w:line="360" w:lineRule="auto"/>
        <w:rPr>
          <w:rFonts w:eastAsiaTheme="minorEastAsia"/>
          <w:sz w:val="28"/>
          <w:szCs w:val="28"/>
          <w:highlight w:val="none"/>
        </w:rPr>
      </w:pPr>
      <w:r>
        <w:rPr>
          <w:rFonts w:eastAsiaTheme="minorEastAsia"/>
          <w:sz w:val="28"/>
          <w:szCs w:val="28"/>
          <w:highlight w:val="none"/>
        </w:rPr>
        <w:t>K.4 应用系统业务处理</w:t>
      </w:r>
    </w:p>
    <w:p>
      <w:pPr>
        <w:spacing w:line="360" w:lineRule="auto"/>
        <w:ind w:firstLine="560" w:firstLineChars="200"/>
        <w:rPr>
          <w:rFonts w:ascii="宋体" w:hAnsi="宋体"/>
          <w:strike/>
          <w:sz w:val="28"/>
          <w:szCs w:val="28"/>
          <w:highlight w:val="none"/>
        </w:rPr>
      </w:pPr>
      <w:r>
        <w:rPr>
          <w:rFonts w:eastAsiaTheme="minorEastAsia"/>
          <w:sz w:val="28"/>
          <w:szCs w:val="28"/>
          <w:highlight w:val="none"/>
        </w:rPr>
        <w:t>采集系统的</w:t>
      </w:r>
      <w:r>
        <w:rPr>
          <w:rFonts w:hint="eastAsia" w:eastAsiaTheme="minorEastAsia"/>
          <w:sz w:val="28"/>
          <w:szCs w:val="28"/>
          <w:highlight w:val="none"/>
        </w:rPr>
        <w:t>角色类型</w:t>
      </w:r>
      <w:r>
        <w:rPr>
          <w:rFonts w:eastAsiaTheme="minorEastAsia"/>
          <w:sz w:val="28"/>
          <w:szCs w:val="28"/>
          <w:highlight w:val="none"/>
        </w:rPr>
        <w:t>主要分为3种，分别为系统管理员、</w:t>
      </w:r>
      <w:r>
        <w:rPr>
          <w:rFonts w:hint="eastAsia" w:eastAsiaTheme="minorEastAsia"/>
          <w:sz w:val="28"/>
          <w:szCs w:val="28"/>
          <w:highlight w:val="none"/>
        </w:rPr>
        <w:t>审核员</w:t>
      </w:r>
      <w:r>
        <w:rPr>
          <w:rFonts w:eastAsiaTheme="minorEastAsia"/>
          <w:sz w:val="28"/>
          <w:szCs w:val="28"/>
          <w:highlight w:val="none"/>
        </w:rPr>
        <w:t>和</w:t>
      </w:r>
      <w:r>
        <w:rPr>
          <w:rFonts w:hint="eastAsia" w:eastAsiaTheme="minorEastAsia"/>
          <w:sz w:val="28"/>
          <w:szCs w:val="28"/>
          <w:highlight w:val="none"/>
        </w:rPr>
        <w:t>采集员</w:t>
      </w:r>
      <w:r>
        <w:rPr>
          <w:rFonts w:eastAsiaTheme="minorEastAsia"/>
          <w:sz w:val="28"/>
          <w:szCs w:val="28"/>
          <w:highlight w:val="none"/>
        </w:rPr>
        <w:t>。</w:t>
      </w:r>
      <w:r>
        <w:rPr>
          <w:rFonts w:hint="eastAsia" w:ascii="宋体" w:hAnsi="宋体"/>
          <w:sz w:val="28"/>
          <w:szCs w:val="28"/>
          <w:highlight w:val="none"/>
        </w:rPr>
        <w:t>系统初始化，导入组织机构默认设置管理员，管理员可分配审核员和采集员；审核员包括各级组织机构的数据审核人员；采集员包括路段/管段单位的数据填报人员和使用人员。</w:t>
      </w:r>
    </w:p>
    <w:p>
      <w:pPr>
        <w:spacing w:line="360" w:lineRule="auto"/>
        <w:ind w:firstLine="560" w:firstLineChars="200"/>
        <w:rPr>
          <w:rFonts w:eastAsiaTheme="minorEastAsia"/>
          <w:sz w:val="28"/>
          <w:szCs w:val="28"/>
          <w:highlight w:val="none"/>
        </w:rPr>
      </w:pPr>
      <w:r>
        <w:rPr>
          <w:rFonts w:eastAsiaTheme="minorEastAsia"/>
          <w:sz w:val="28"/>
          <w:szCs w:val="28"/>
          <w:highlight w:val="none"/>
        </w:rPr>
        <w:t>系统主要管控指标的分配与数据填报业务流程、数据的查询与导出业务流程。指标的分配与上报流程主要分3级管控模式，且用户体系中能够提供支持动态定义组织机构的功能。由部省级首先维护报表模板，并下发给二级单位。二级单位有权限对接收的报表模板进行二次分配，形成新的分发规则发给三级单位填报。三级单位填报完成后，将报表提交给二级单位统一审核汇总并上报给省部级。</w:t>
      </w:r>
    </w:p>
    <w:p>
      <w:pPr>
        <w:spacing w:line="360" w:lineRule="auto"/>
        <w:ind w:firstLine="420" w:firstLineChars="200"/>
        <w:jc w:val="center"/>
        <w:rPr>
          <w:rFonts w:ascii="宋体" w:hAnsi="宋体"/>
          <w:sz w:val="28"/>
          <w:szCs w:val="28"/>
          <w:highlight w:val="none"/>
        </w:rPr>
      </w:pPr>
      <w:r>
        <w:rPr>
          <w:highlight w:val="none"/>
        </w:rPr>
        <w:drawing>
          <wp:inline distT="0" distB="0" distL="0" distR="0">
            <wp:extent cx="4563110" cy="2566670"/>
            <wp:effectExtent l="0" t="0" r="8890" b="5080"/>
            <wp:docPr id="32" name="图片 32" descr="C:\Users\lenovo\AppData\Local\Temp\ksohtml18336\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lenovo\AppData\Local\Temp\ksohtml18336\wps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4563110" cy="2566670"/>
                    </a:xfrm>
                    <a:prstGeom prst="rect">
                      <a:avLst/>
                    </a:prstGeom>
                    <a:noFill/>
                    <a:ln>
                      <a:noFill/>
                    </a:ln>
                  </pic:spPr>
                </pic:pic>
              </a:graphicData>
            </a:graphic>
          </wp:inline>
        </w:drawing>
      </w:r>
    </w:p>
    <w:p>
      <w:pPr>
        <w:spacing w:line="360" w:lineRule="auto"/>
        <w:ind w:firstLine="560" w:firstLineChars="200"/>
        <w:jc w:val="center"/>
        <w:rPr>
          <w:rFonts w:hint="default" w:ascii="Times New Roman" w:hAnsi="Times New Roman" w:cs="Times New Roman" w:eastAsiaTheme="minorEastAsia"/>
          <w:sz w:val="28"/>
          <w:szCs w:val="28"/>
          <w:highlight w:val="none"/>
          <w:lang w:val="en-US" w:eastAsia="zh-CN"/>
        </w:rPr>
      </w:pPr>
      <w:r>
        <w:rPr>
          <w:sz w:val="28"/>
          <w:szCs w:val="28"/>
          <w:highlight w:val="none"/>
        </w:rPr>
        <w:t>K</w:t>
      </w:r>
      <w:r>
        <w:rPr>
          <w:rFonts w:hint="eastAsia"/>
          <w:sz w:val="28"/>
          <w:szCs w:val="28"/>
          <w:highlight w:val="none"/>
        </w:rPr>
        <w:t>.</w:t>
      </w:r>
      <w:r>
        <w:rPr>
          <w:sz w:val="28"/>
          <w:szCs w:val="28"/>
          <w:highlight w:val="none"/>
        </w:rPr>
        <w:t>4</w:t>
      </w:r>
      <w:r>
        <w:rPr>
          <w:rFonts w:hint="eastAsia" w:ascii="宋体" w:hAnsi="宋体"/>
          <w:sz w:val="28"/>
          <w:szCs w:val="28"/>
          <w:highlight w:val="none"/>
        </w:rPr>
        <w:t>用户管理体系</w:t>
      </w:r>
      <w:r>
        <w:rPr>
          <w:rFonts w:hint="default" w:ascii="Times New Roman" w:hAnsi="Times New Roman" w:cs="Times New Roman" w:eastAsiaTheme="minorEastAsia"/>
          <w:sz w:val="28"/>
          <w:szCs w:val="28"/>
          <w:highlight w:val="none"/>
          <w:lang w:val="en-US" w:eastAsia="zh-CN"/>
        </w:rPr>
        <w:br w:type="page"/>
      </w:r>
    </w:p>
    <w:p>
      <w:pPr>
        <w:spacing w:beforeLines="50" w:afterLines="50" w:line="360" w:lineRule="auto"/>
        <w:outlineLvl w:val="0"/>
        <w:rPr>
          <w:rFonts w:hint="default" w:ascii="Times New Roman" w:hAnsi="Times New Roman" w:cs="Times New Roman" w:eastAsiaTheme="minorEastAsia"/>
          <w:sz w:val="28"/>
          <w:szCs w:val="28"/>
          <w:highlight w:val="none"/>
          <w:lang w:val="en-US" w:eastAsia="zh-CN"/>
        </w:rPr>
      </w:pPr>
      <w:bookmarkStart w:id="55" w:name="_Toc13885"/>
      <w:r>
        <w:rPr>
          <w:rFonts w:hint="default" w:ascii="Times New Roman" w:hAnsi="Times New Roman" w:cs="Times New Roman" w:eastAsiaTheme="minorEastAsia"/>
          <w:sz w:val="28"/>
          <w:szCs w:val="28"/>
          <w:highlight w:val="none"/>
          <w:lang w:eastAsia="zh-CN"/>
        </w:rPr>
        <w:t>附录</w:t>
      </w:r>
      <w:r>
        <w:rPr>
          <w:rFonts w:hint="default" w:ascii="Times New Roman" w:hAnsi="Times New Roman" w:cs="Times New Roman" w:eastAsiaTheme="minorEastAsia"/>
          <w:sz w:val="28"/>
          <w:szCs w:val="28"/>
          <w:highlight w:val="none"/>
          <w:lang w:val="en-US" w:eastAsia="zh-CN"/>
        </w:rPr>
        <w:t>L地质灾害及水毁成因及识别</w:t>
      </w:r>
      <w:bookmarkEnd w:id="55"/>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L.1崩塌成因与识别</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L.1.1 崩塌成因</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地形地貌、地层岩性和地质构造是崩塌的物质基础；降雨、地下水作用、振动力、风化作用以及人类活动对崩塌的形成和发展起着重要作用，见表</w:t>
      </w:r>
      <w:r>
        <w:rPr>
          <w:rFonts w:hint="default" w:ascii="Times New Roman" w:hAnsi="Times New Roman" w:cs="Times New Roman" w:eastAsiaTheme="minorEastAsia"/>
          <w:sz w:val="28"/>
          <w:szCs w:val="28"/>
          <w:highlight w:val="none"/>
          <w:lang w:val="en-US" w:eastAsia="zh-CN"/>
        </w:rPr>
        <w:t>L.1.1</w:t>
      </w:r>
      <w:r>
        <w:rPr>
          <w:rFonts w:hint="default" w:ascii="Times New Roman" w:hAnsi="Times New Roman" w:cs="Times New Roman" w:eastAsiaTheme="minorEastAsia"/>
          <w:sz w:val="28"/>
          <w:szCs w:val="28"/>
          <w:highlight w:val="none"/>
        </w:rPr>
        <w:t>崩塌成因表。</w:t>
      </w:r>
    </w:p>
    <w:p>
      <w:pPr>
        <w:spacing w:after="0" w:line="360" w:lineRule="auto"/>
        <w:ind w:firstLine="420" w:firstLineChars="200"/>
        <w:jc w:val="center"/>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L.1.1</w:t>
      </w:r>
      <w:r>
        <w:rPr>
          <w:rFonts w:hint="default" w:ascii="Times New Roman" w:hAnsi="Times New Roman" w:cs="Times New Roman" w:eastAsiaTheme="minorEastAsia"/>
          <w:sz w:val="21"/>
          <w:szCs w:val="21"/>
          <w:highlight w:val="none"/>
        </w:rPr>
        <w:t xml:space="preserve">  崩塌成因表</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4"/>
        <w:gridCol w:w="3827"/>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成因类别</w:t>
            </w:r>
          </w:p>
        </w:tc>
        <w:tc>
          <w:tcPr>
            <w:tcW w:w="3827"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具体描述</w:t>
            </w:r>
          </w:p>
        </w:tc>
        <w:tc>
          <w:tcPr>
            <w:tcW w:w="2841" w:type="dxa"/>
            <w:vAlign w:val="center"/>
          </w:tcPr>
          <w:p>
            <w:pPr>
              <w:widowControl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94" w:hRule="atLeast"/>
        </w:trPr>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地形地貌</w:t>
            </w:r>
          </w:p>
        </w:tc>
        <w:tc>
          <w:tcPr>
            <w:tcW w:w="6668" w:type="dxa"/>
            <w:gridSpan w:val="2"/>
            <w:vAlign w:val="center"/>
          </w:tcPr>
          <w:p>
            <w:pPr>
              <w:widowControl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从区域地貌条件看，崩塌多形成于山地、高原地区；从局部地形看，崩塌多发生在高陡斜坡处，如峡谷陡坡、冲沟岸坡、深切河谷的凹岸等地带。崩塌的形成要有适宜的斜坡坡度、高度和形态，以及有利于岩土体崩落的临空面。地形地貌条件对崩塌的形成具有最为直接的作用。崩塌多发生于坡度大于55°、高度大于30m、坡面凹凸不平的陡峻斜坡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地层岩性</w:t>
            </w:r>
          </w:p>
        </w:tc>
        <w:tc>
          <w:tcPr>
            <w:tcW w:w="6668" w:type="dxa"/>
            <w:gridSpan w:val="2"/>
            <w:vAlign w:val="center"/>
          </w:tcPr>
          <w:p>
            <w:pPr>
              <w:widowControl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不稳定岩土体是产生崩塌的物质条件。一般而言，各类岩、土体都可以形成崩塌，但类型不同，所形成崩塌的规模大小也不同。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地质构造</w:t>
            </w:r>
          </w:p>
        </w:tc>
        <w:tc>
          <w:tcPr>
            <w:tcW w:w="6668" w:type="dxa"/>
            <w:gridSpan w:val="2"/>
            <w:vAlign w:val="center"/>
          </w:tcPr>
          <w:p>
            <w:pPr>
              <w:widowControl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各种构造面，如节理、裂隙面、岩层界面、断层等为崩塌的形成提供脱离母体的边界条件。坡体中裂隙越发育，越易产生崩塌，与坡体延伸方向近于平行的陡倾构造面，最有利于崩塌的形成。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地下水</w:t>
            </w:r>
          </w:p>
        </w:tc>
        <w:tc>
          <w:tcPr>
            <w:tcW w:w="3827" w:type="dxa"/>
            <w:vAlign w:val="center"/>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边坡岩体中的地下水大多数在雨季可以直接得到大气降水的补给，地下水和雨水的联合作用，使边坡上的潜在崩塌体更易于失稳。</w:t>
            </w:r>
          </w:p>
          <w:p>
            <w:pPr>
              <w:widowControl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降雨过程主要指特大暴雨、大暴雨、较长时间的连续降雨，这是出现崩塌最多的时间。</w:t>
            </w:r>
          </w:p>
        </w:tc>
        <w:tc>
          <w:tcPr>
            <w:tcW w:w="2841" w:type="dxa"/>
            <w:vAlign w:val="center"/>
          </w:tcPr>
          <w:p>
            <w:pPr>
              <w:widowControl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b/>
                <w:spacing w:val="-10"/>
                <w:sz w:val="21"/>
                <w:szCs w:val="21"/>
                <w:highlight w:val="none"/>
              </w:rPr>
              <w:drawing>
                <wp:inline distT="0" distB="0" distL="114300" distR="114300">
                  <wp:extent cx="1144905" cy="959485"/>
                  <wp:effectExtent l="0" t="0" r="17145" b="12065"/>
                  <wp:docPr id="203" name="图片 2"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descr="image61"/>
                          <pic:cNvPicPr>
                            <a:picLocks noChangeAspect="1"/>
                          </pic:cNvPicPr>
                        </pic:nvPicPr>
                        <pic:blipFill>
                          <a:blip r:embed="rId103"/>
                          <a:stretch>
                            <a:fillRect/>
                          </a:stretch>
                        </pic:blipFill>
                        <pic:spPr>
                          <a:xfrm>
                            <a:off x="0" y="0"/>
                            <a:ext cx="1144905" cy="9594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32" w:hRule="atLeast"/>
        </w:trPr>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地震</w:t>
            </w:r>
          </w:p>
        </w:tc>
        <w:tc>
          <w:tcPr>
            <w:tcW w:w="3827" w:type="dxa"/>
            <w:vAlign w:val="center"/>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地震时，地壳的强烈震动可使边坡岩体中各种结构面的强度降低，甚至改变整个边坡的稳定性，从而导致崩塌的产生。因此，在硬质岩层构成的陡峻斜坡地带，地震更易诱发崩塌。</w:t>
            </w:r>
          </w:p>
        </w:tc>
        <w:tc>
          <w:tcPr>
            <w:tcW w:w="2841" w:type="dxa"/>
            <w:vAlign w:val="center"/>
          </w:tcPr>
          <w:p>
            <w:pPr>
              <w:widowControl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drawing>
                <wp:inline distT="0" distB="0" distL="114300" distR="114300">
                  <wp:extent cx="956310" cy="718185"/>
                  <wp:effectExtent l="0" t="0" r="15240" b="5715"/>
                  <wp:docPr id="204" name="图片 3" descr="15页-地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 descr="15页-地震"/>
                          <pic:cNvPicPr>
                            <a:picLocks noChangeAspect="1"/>
                          </pic:cNvPicPr>
                        </pic:nvPicPr>
                        <pic:blipFill>
                          <a:blip r:embed="rId104"/>
                          <a:stretch>
                            <a:fillRect/>
                          </a:stretch>
                        </pic:blipFill>
                        <pic:spPr>
                          <a:xfrm>
                            <a:off x="0" y="0"/>
                            <a:ext cx="956310" cy="7181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54"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人类活动的影响</w:t>
            </w:r>
          </w:p>
        </w:tc>
        <w:tc>
          <w:tcPr>
            <w:tcW w:w="3827" w:type="dxa"/>
            <w:vAlign w:val="center"/>
          </w:tcPr>
          <w:p>
            <w:pPr>
              <w:widowControl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因工程（或建筑场地）施工开挖坡脚，破坏了上部岩（土）体的稳定性，常引发崩塌。崩塌有的发生在施工中，以小型崩塌居多。</w:t>
            </w:r>
          </w:p>
        </w:tc>
        <w:tc>
          <w:tcPr>
            <w:tcW w:w="2841" w:type="dxa"/>
            <w:vAlign w:val="center"/>
          </w:tcPr>
          <w:p>
            <w:pPr>
              <w:widowControl w:val="0"/>
              <w:spacing w:after="0"/>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drawing>
                <wp:inline distT="0" distB="0" distL="114300" distR="114300">
                  <wp:extent cx="772795" cy="790575"/>
                  <wp:effectExtent l="0" t="0" r="8255" b="9525"/>
                  <wp:docPr id="206" name="图片 4" descr="15页-人类活动影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 descr="15页-人类活动影响-1"/>
                          <pic:cNvPicPr>
                            <a:picLocks noChangeAspect="1"/>
                          </pic:cNvPicPr>
                        </pic:nvPicPr>
                        <pic:blipFill>
                          <a:blip r:embed="rId105"/>
                          <a:stretch>
                            <a:fillRect/>
                          </a:stretch>
                        </pic:blipFill>
                        <pic:spPr>
                          <a:xfrm>
                            <a:off x="0" y="0"/>
                            <a:ext cx="772795" cy="790575"/>
                          </a:xfrm>
                          <a:prstGeom prst="rect">
                            <a:avLst/>
                          </a:prstGeom>
                          <a:noFill/>
                          <a:ln>
                            <a:noFill/>
                          </a:ln>
                        </pic:spPr>
                      </pic:pic>
                    </a:graphicData>
                  </a:graphic>
                </wp:inline>
              </w:drawing>
            </w:r>
          </w:p>
          <w:p>
            <w:pPr>
              <w:widowControl w:val="0"/>
              <w:spacing w:after="0"/>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drawing>
                <wp:inline distT="0" distB="0" distL="114300" distR="114300">
                  <wp:extent cx="755650" cy="748030"/>
                  <wp:effectExtent l="0" t="0" r="6350" b="13970"/>
                  <wp:docPr id="205" name="图片 5"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 descr="image64"/>
                          <pic:cNvPicPr>
                            <a:picLocks noChangeAspect="1"/>
                          </pic:cNvPicPr>
                        </pic:nvPicPr>
                        <pic:blipFill>
                          <a:blip r:embed="rId106"/>
                          <a:srcRect l="57570"/>
                          <a:stretch>
                            <a:fillRect/>
                          </a:stretch>
                        </pic:blipFill>
                        <pic:spPr>
                          <a:xfrm>
                            <a:off x="0" y="0"/>
                            <a:ext cx="755650" cy="748030"/>
                          </a:xfrm>
                          <a:prstGeom prst="rect">
                            <a:avLst/>
                          </a:prstGeom>
                          <a:noFill/>
                          <a:ln>
                            <a:noFill/>
                          </a:ln>
                        </pic:spPr>
                      </pic:pic>
                    </a:graphicData>
                  </a:graphic>
                </wp:inline>
              </w:drawing>
            </w:r>
          </w:p>
        </w:tc>
      </w:tr>
    </w:tbl>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L.1.2 崩塌识别</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（1）崩塌主要发生在：土质边坡坡度一般在45°以上，岩质边坡坡度一般在60°-70°以上，坡形一般呈凸形、阶梯形或凹形陡坡（图</w:t>
      </w:r>
      <w:r>
        <w:rPr>
          <w:rFonts w:hint="default" w:ascii="Times New Roman" w:hAnsi="Times New Roman" w:cs="Times New Roman" w:eastAsiaTheme="minorEastAsia"/>
          <w:color w:val="000000"/>
          <w:sz w:val="28"/>
          <w:szCs w:val="28"/>
          <w:highlight w:val="none"/>
          <w:lang w:val="en-US" w:eastAsia="zh-CN"/>
        </w:rPr>
        <w:t>L.1.2-1</w:t>
      </w:r>
      <w:r>
        <w:rPr>
          <w:rFonts w:hint="default" w:ascii="Times New Roman" w:hAnsi="Times New Roman" w:cs="Times New Roman" w:eastAsiaTheme="minorEastAsia"/>
          <w:color w:val="000000"/>
          <w:sz w:val="28"/>
          <w:szCs w:val="28"/>
          <w:highlight w:val="none"/>
        </w:rPr>
        <w:t>）。</w:t>
      </w:r>
    </w:p>
    <w:tbl>
      <w:tblPr>
        <w:tblStyle w:val="29"/>
        <w:tblW w:w="8522" w:type="dxa"/>
        <w:tblInd w:w="0" w:type="dxa"/>
        <w:tblLayout w:type="fixed"/>
        <w:tblCellMar>
          <w:top w:w="0" w:type="dxa"/>
          <w:left w:w="108" w:type="dxa"/>
          <w:bottom w:w="0" w:type="dxa"/>
          <w:right w:w="108" w:type="dxa"/>
        </w:tblCellMar>
      </w:tblPr>
      <w:tblGrid>
        <w:gridCol w:w="8522"/>
      </w:tblGrid>
      <w:tr>
        <w:tblPrEx>
          <w:tblLayout w:type="fixed"/>
          <w:tblCellMar>
            <w:top w:w="0" w:type="dxa"/>
            <w:left w:w="108" w:type="dxa"/>
            <w:bottom w:w="0" w:type="dxa"/>
            <w:right w:w="108" w:type="dxa"/>
          </w:tblCellMar>
        </w:tblPrEx>
        <w:tc>
          <w:tcPr>
            <w:tcW w:w="8522" w:type="dxa"/>
            <w:vAlign w:val="top"/>
          </w:tcPr>
          <w:p>
            <w:pPr>
              <w:widowControl w:val="0"/>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b/>
                <w:spacing w:val="-10"/>
                <w:sz w:val="24"/>
                <w:szCs w:val="24"/>
                <w:highlight w:val="none"/>
              </w:rPr>
              <w:drawing>
                <wp:inline distT="0" distB="0" distL="114300" distR="114300">
                  <wp:extent cx="2415540" cy="1661160"/>
                  <wp:effectExtent l="0" t="0" r="3810" b="15240"/>
                  <wp:docPr id="210" name="图片 6" descr="C:\Users\Administrator\Desktop\公路崩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 descr="C:\Users\Administrator\Desktop\公路崩塌.jpg"/>
                          <pic:cNvPicPr>
                            <a:picLocks noChangeAspect="1"/>
                          </pic:cNvPicPr>
                        </pic:nvPicPr>
                        <pic:blipFill>
                          <a:blip r:embed="rId107"/>
                          <a:stretch>
                            <a:fillRect/>
                          </a:stretch>
                        </pic:blipFill>
                        <pic:spPr>
                          <a:xfrm>
                            <a:off x="0" y="0"/>
                            <a:ext cx="2415540" cy="166116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vAlign w:val="top"/>
          </w:tcPr>
          <w:p>
            <w:pPr>
              <w:widowControl w:val="0"/>
              <w:spacing w:after="0"/>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sz w:val="21"/>
                <w:szCs w:val="21"/>
                <w:highlight w:val="none"/>
              </w:rPr>
              <w:t>图</w:t>
            </w:r>
            <w:r>
              <w:rPr>
                <w:rFonts w:hint="default" w:ascii="Times New Roman" w:hAnsi="Times New Roman" w:cs="Times New Roman" w:eastAsiaTheme="minorEastAsia"/>
                <w:sz w:val="21"/>
                <w:szCs w:val="21"/>
                <w:highlight w:val="none"/>
                <w:lang w:val="en-US" w:eastAsia="zh-CN"/>
              </w:rPr>
              <w:t>L.1.2-1</w:t>
            </w:r>
            <w:r>
              <w:rPr>
                <w:rFonts w:hint="default" w:ascii="Times New Roman" w:hAnsi="Times New Roman" w:cs="Times New Roman" w:eastAsiaTheme="minorEastAsia"/>
                <w:sz w:val="21"/>
                <w:szCs w:val="21"/>
                <w:highlight w:val="none"/>
              </w:rPr>
              <w:t xml:space="preserve"> 典型公路崩塌</w:t>
            </w:r>
          </w:p>
        </w:tc>
      </w:tr>
    </w:tbl>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（2）边坡岩土体内部有裂隙发育，尤其是斜交和平行边坡走向的陡倾裂隙发育，或存在顺坡裂隙或软弱面；边坡上部已有明显拉张裂隙，并且切割边坡的裂隙、软弱面即将贯通，使岩体与母体呈现出分离之势（</w:t>
      </w:r>
      <w:r>
        <w:rPr>
          <w:rFonts w:hint="default" w:ascii="Times New Roman" w:hAnsi="Times New Roman" w:cs="Times New Roman" w:eastAsiaTheme="minorEastAsia"/>
          <w:color w:val="000000"/>
          <w:sz w:val="28"/>
          <w:szCs w:val="28"/>
          <w:highlight w:val="none"/>
          <w:lang w:eastAsia="zh-CN"/>
        </w:rPr>
        <w:t>图L.1.</w:t>
      </w:r>
      <w:r>
        <w:rPr>
          <w:rFonts w:hint="default" w:ascii="Times New Roman" w:hAnsi="Times New Roman" w:cs="Times New Roman" w:eastAsiaTheme="minorEastAsia"/>
          <w:sz w:val="28"/>
          <w:szCs w:val="28"/>
          <w:highlight w:val="none"/>
          <w:lang w:val="en-US" w:eastAsia="zh-CN"/>
        </w:rPr>
        <w:t>2-2</w:t>
      </w:r>
      <w:r>
        <w:rPr>
          <w:rFonts w:hint="default" w:ascii="Times New Roman" w:hAnsi="Times New Roman" w:cs="Times New Roman" w:eastAsiaTheme="minorEastAsia"/>
          <w:color w:val="000000"/>
          <w:sz w:val="28"/>
          <w:szCs w:val="28"/>
          <w:highlight w:val="none"/>
        </w:rPr>
        <w:t>）。</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（3）坡面有相对新鲜岩石面出露，或坡脚有崩塌物堆积。崩塌的前缘不断发生掉块、坠落、小崩小塌的现象（</w:t>
      </w:r>
      <w:r>
        <w:rPr>
          <w:rFonts w:hint="default" w:ascii="Times New Roman" w:hAnsi="Times New Roman" w:cs="Times New Roman" w:eastAsiaTheme="minorEastAsia"/>
          <w:color w:val="000000"/>
          <w:sz w:val="28"/>
          <w:szCs w:val="28"/>
          <w:highlight w:val="none"/>
          <w:lang w:eastAsia="zh-CN"/>
        </w:rPr>
        <w:t>图L.1.</w:t>
      </w:r>
      <w:r>
        <w:rPr>
          <w:rFonts w:hint="default" w:ascii="Times New Roman" w:hAnsi="Times New Roman" w:cs="Times New Roman" w:eastAsiaTheme="minorEastAsia"/>
          <w:sz w:val="28"/>
          <w:szCs w:val="28"/>
          <w:highlight w:val="none"/>
          <w:lang w:val="en-US" w:eastAsia="zh-CN"/>
        </w:rPr>
        <w:t>2-3</w:t>
      </w:r>
      <w:r>
        <w:rPr>
          <w:rFonts w:hint="default" w:ascii="Times New Roman" w:hAnsi="Times New Roman" w:cs="Times New Roman" w:eastAsiaTheme="minorEastAsia"/>
          <w:color w:val="000000"/>
          <w:sz w:val="28"/>
          <w:szCs w:val="28"/>
          <w:highlight w:val="none"/>
        </w:rPr>
        <w:t>）；崩塌的脚部出现新的破裂形迹；不时偶然听到岩石的撕裂摩擦声；出现热、气、地下水异常。</w:t>
      </w:r>
    </w:p>
    <w:tbl>
      <w:tblPr>
        <w:tblStyle w:val="29"/>
        <w:tblW w:w="8522" w:type="dxa"/>
        <w:tblInd w:w="0" w:type="dxa"/>
        <w:tblLayout w:type="fixed"/>
        <w:tblCellMar>
          <w:top w:w="0" w:type="dxa"/>
          <w:left w:w="108" w:type="dxa"/>
          <w:bottom w:w="0" w:type="dxa"/>
          <w:right w:w="108" w:type="dxa"/>
        </w:tblCellMar>
      </w:tblPr>
      <w:tblGrid>
        <w:gridCol w:w="8522"/>
      </w:tblGrid>
      <w:tr>
        <w:tblPrEx>
          <w:tblLayout w:type="fixed"/>
          <w:tblCellMar>
            <w:top w:w="0" w:type="dxa"/>
            <w:left w:w="108" w:type="dxa"/>
            <w:bottom w:w="0" w:type="dxa"/>
            <w:right w:w="108" w:type="dxa"/>
          </w:tblCellMar>
        </w:tblPrEx>
        <w:tc>
          <w:tcPr>
            <w:tcW w:w="8522" w:type="dxa"/>
            <w:vAlign w:val="top"/>
          </w:tcPr>
          <w:p>
            <w:pPr>
              <w:widowControl w:val="0"/>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FF0000"/>
                <w:sz w:val="32"/>
                <w:szCs w:val="32"/>
                <w:highlight w:val="none"/>
              </w:rPr>
              <mc:AlternateContent>
                <mc:Choice Requires="wps">
                  <w:drawing>
                    <wp:anchor distT="0" distB="0" distL="114300" distR="114300" simplePos="0" relativeHeight="253568000" behindDoc="0" locked="0" layoutInCell="1" allowOverlap="1">
                      <wp:simplePos x="0" y="0"/>
                      <wp:positionH relativeFrom="column">
                        <wp:posOffset>2086610</wp:posOffset>
                      </wp:positionH>
                      <wp:positionV relativeFrom="paragraph">
                        <wp:posOffset>34290</wp:posOffset>
                      </wp:positionV>
                      <wp:extent cx="895350" cy="1438275"/>
                      <wp:effectExtent l="19050" t="19050" r="19050" b="28575"/>
                      <wp:wrapNone/>
                      <wp:docPr id="207" name="椭圆 207"/>
                      <wp:cNvGraphicFramePr/>
                      <a:graphic xmlns:a="http://schemas.openxmlformats.org/drawingml/2006/main">
                        <a:graphicData uri="http://schemas.microsoft.com/office/word/2010/wordprocessingShape">
                          <wps:wsp>
                            <wps:cNvSpPr/>
                            <wps:spPr>
                              <a:xfrm>
                                <a:off x="0" y="0"/>
                                <a:ext cx="895350" cy="1438275"/>
                              </a:xfrm>
                              <a:prstGeom prst="ellipse">
                                <a:avLst/>
                              </a:prstGeom>
                              <a:noFill/>
                              <a:ln w="3810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64.3pt;margin-top:2.7pt;height:113.25pt;width:70.5pt;z-index:253568000;mso-width-relative:page;mso-height-relative:page;" filled="f" stroked="t" coordsize="21600,21600" o:gfxdata="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X9ZfXNcAAAAJAQAADwAA&#10;AAAAAAABACAAAAAiAAAAZHJzL2Rvd25yZXYueG1sUEsBAhQAFAAAAAgAh07iQDuRNzPeAQAApQMA&#10;AA4AAAAAAAAAAQAgAAAAJgEAAGRycy9lMm9Eb2MueG1sUEsFBgAAAAAGAAYAWQEAAHYFAAAAAA==&#10;">
                      <v:fill on="f" focussize="0,0"/>
                      <v:stroke weight="3pt" color="#FF0000" joinstyle="round"/>
                      <v:imagedata o:title=""/>
                      <o:lock v:ext="edit" aspectratio="f"/>
                    </v:shape>
                  </w:pict>
                </mc:Fallback>
              </mc:AlternateContent>
            </w:r>
            <w:r>
              <w:rPr>
                <w:rFonts w:hint="default" w:ascii="Times New Roman" w:hAnsi="Times New Roman" w:cs="Times New Roman" w:eastAsiaTheme="minorEastAsia"/>
                <w:color w:val="FF0000"/>
                <w:sz w:val="32"/>
                <w:szCs w:val="32"/>
                <w:highlight w:val="none"/>
              </w:rPr>
              <w:drawing>
                <wp:inline distT="0" distB="0" distL="114300" distR="114300">
                  <wp:extent cx="2947035" cy="1618615"/>
                  <wp:effectExtent l="0" t="0" r="5715" b="635"/>
                  <wp:docPr id="208" name="图片 7" descr="C:\Users\Administrator\Desktop\崩塌裂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 descr="C:\Users\Administrator\Desktop\崩塌裂缝.jpg"/>
                          <pic:cNvPicPr>
                            <a:picLocks noChangeAspect="1"/>
                          </pic:cNvPicPr>
                        </pic:nvPicPr>
                        <pic:blipFill>
                          <a:blip r:embed="rId108"/>
                          <a:stretch>
                            <a:fillRect/>
                          </a:stretch>
                        </pic:blipFill>
                        <pic:spPr>
                          <a:xfrm>
                            <a:off x="0" y="0"/>
                            <a:ext cx="2947035" cy="161861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vAlign w:val="top"/>
          </w:tcPr>
          <w:p>
            <w:pPr>
              <w:widowControl w:val="0"/>
              <w:spacing w:after="0"/>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sz w:val="21"/>
                <w:szCs w:val="21"/>
                <w:highlight w:val="none"/>
                <w:lang w:eastAsia="zh-CN"/>
              </w:rPr>
              <w:t>图L.1.</w:t>
            </w:r>
            <w:r>
              <w:rPr>
                <w:rFonts w:hint="default" w:ascii="Times New Roman" w:hAnsi="Times New Roman" w:cs="Times New Roman" w:eastAsiaTheme="minorEastAsia"/>
                <w:sz w:val="21"/>
                <w:szCs w:val="21"/>
                <w:highlight w:val="none"/>
                <w:lang w:val="en-US" w:eastAsia="zh-CN"/>
              </w:rPr>
              <w:t>2-1</w:t>
            </w:r>
            <w:r>
              <w:rPr>
                <w:rFonts w:hint="default" w:ascii="Times New Roman" w:hAnsi="Times New Roman" w:cs="Times New Roman" w:eastAsiaTheme="minorEastAsia"/>
                <w:sz w:val="21"/>
                <w:szCs w:val="21"/>
                <w:highlight w:val="none"/>
              </w:rPr>
              <w:t xml:space="preserve">  崩塌体裂隙发育</w:t>
            </w:r>
          </w:p>
        </w:tc>
      </w:tr>
      <w:tr>
        <w:tblPrEx>
          <w:tblLayout w:type="fixed"/>
          <w:tblCellMar>
            <w:top w:w="0" w:type="dxa"/>
            <w:left w:w="108" w:type="dxa"/>
            <w:bottom w:w="0" w:type="dxa"/>
            <w:right w:w="108" w:type="dxa"/>
          </w:tblCellMar>
        </w:tblPrEx>
        <w:tc>
          <w:tcPr>
            <w:tcW w:w="8522" w:type="dxa"/>
            <w:vAlign w:val="top"/>
          </w:tcPr>
          <w:p>
            <w:pPr>
              <w:pStyle w:val="26"/>
              <w:widowControl w:val="0"/>
              <w:wordWrap w:val="0"/>
              <w:spacing w:before="0" w:beforeAutospacing="0" w:after="0" w:afterAutospacing="0" w:line="360" w:lineRule="auto"/>
              <w:jc w:val="center"/>
              <w:rPr>
                <w:rFonts w:hint="default" w:ascii="Times New Roman" w:hAnsi="Times New Roman" w:cs="Times New Roman" w:eastAsiaTheme="minorEastAsia"/>
                <w:color w:val="000000"/>
                <w:highlight w:val="none"/>
              </w:rPr>
            </w:pPr>
            <w:r>
              <w:rPr>
                <w:rFonts w:hint="default" w:ascii="Times New Roman" w:hAnsi="Times New Roman" w:cs="Times New Roman" w:eastAsiaTheme="minorEastAsia"/>
                <w:color w:val="000000"/>
                <w:sz w:val="28"/>
                <w:szCs w:val="28"/>
                <w:highlight w:val="none"/>
              </w:rPr>
              <w:drawing>
                <wp:inline distT="0" distB="0" distL="114300" distR="114300">
                  <wp:extent cx="2056130" cy="1633220"/>
                  <wp:effectExtent l="0" t="0" r="1270" b="5080"/>
                  <wp:docPr id="209" name="图片 8" descr="C:\Users\Administrator\Desktop\tim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8" descr="C:\Users\Administrator\Desktop\timg (2).jpg"/>
                          <pic:cNvPicPr>
                            <a:picLocks noChangeAspect="1"/>
                          </pic:cNvPicPr>
                        </pic:nvPicPr>
                        <pic:blipFill>
                          <a:blip r:embed="rId109"/>
                          <a:stretch>
                            <a:fillRect/>
                          </a:stretch>
                        </pic:blipFill>
                        <pic:spPr>
                          <a:xfrm>
                            <a:off x="0" y="0"/>
                            <a:ext cx="2056130" cy="163322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vAlign w:val="top"/>
          </w:tcPr>
          <w:p>
            <w:pPr>
              <w:pStyle w:val="26"/>
              <w:widowControl w:val="0"/>
              <w:wordWrap w:val="0"/>
              <w:spacing w:before="0" w:beforeAutospacing="0" w:after="0" w:afterAutospacing="0"/>
              <w:jc w:val="center"/>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sz w:val="21"/>
                <w:szCs w:val="21"/>
                <w:highlight w:val="none"/>
                <w:lang w:eastAsia="zh-CN"/>
              </w:rPr>
              <w:t>图L.1.</w:t>
            </w:r>
            <w:r>
              <w:rPr>
                <w:rFonts w:hint="default" w:ascii="Times New Roman" w:hAnsi="Times New Roman" w:cs="Times New Roman" w:eastAsiaTheme="minorEastAsia"/>
                <w:sz w:val="21"/>
                <w:szCs w:val="21"/>
                <w:highlight w:val="none"/>
                <w:lang w:val="en-US" w:eastAsia="zh-CN"/>
              </w:rPr>
              <w:t>2-3</w:t>
            </w:r>
            <w:r>
              <w:rPr>
                <w:rFonts w:hint="default" w:ascii="Times New Roman" w:hAnsi="Times New Roman" w:cs="Times New Roman" w:eastAsiaTheme="minorEastAsia"/>
                <w:sz w:val="21"/>
                <w:szCs w:val="21"/>
                <w:highlight w:val="none"/>
              </w:rPr>
              <w:t>掉块</w:t>
            </w:r>
          </w:p>
        </w:tc>
      </w:tr>
    </w:tbl>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L.2滑坡成因及识别</w:t>
      </w:r>
    </w:p>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L.2.1 滑坡成因</w:t>
      </w:r>
    </w:p>
    <w:p>
      <w:pPr>
        <w:widowControl w:val="0"/>
        <w:autoSpaceDE w:val="0"/>
        <w:autoSpaceDN w:val="0"/>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滑坡成因分为内部因素和外部因素两个方面。内部因素有组成边坡岩土体的性质、地质构造、岩体结构、地应力等。它们常常起着主要的控制作用。外部因素有地表水和地下水的作用、地震、风化作用、人工开挖、爆破以及工程荷载等。其中地表水和地下水是影响边坡稳定最重要、最活跃的外部因素，其他大多起触发作用。具体见表</w:t>
      </w:r>
      <w:r>
        <w:rPr>
          <w:rFonts w:hint="default" w:ascii="Times New Roman" w:hAnsi="Times New Roman" w:cs="Times New Roman" w:eastAsiaTheme="minorEastAsia"/>
          <w:sz w:val="28"/>
          <w:szCs w:val="28"/>
          <w:highlight w:val="none"/>
          <w:lang w:val="en-US" w:eastAsia="zh-CN"/>
        </w:rPr>
        <w:t>L.2.1</w:t>
      </w:r>
      <w:r>
        <w:rPr>
          <w:rFonts w:hint="default" w:ascii="Times New Roman" w:hAnsi="Times New Roman" w:cs="Times New Roman" w:eastAsiaTheme="minorEastAsia"/>
          <w:sz w:val="28"/>
          <w:szCs w:val="28"/>
          <w:highlight w:val="none"/>
        </w:rPr>
        <w:t>滑坡成因表。</w:t>
      </w:r>
    </w:p>
    <w:p>
      <w:pPr>
        <w:spacing w:after="0" w:line="360" w:lineRule="auto"/>
        <w:ind w:firstLine="420" w:firstLineChars="20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L.2.1</w:t>
      </w:r>
      <w:r>
        <w:rPr>
          <w:rFonts w:hint="default" w:ascii="Times New Roman" w:hAnsi="Times New Roman" w:cs="Times New Roman" w:eastAsiaTheme="minorEastAsia"/>
          <w:sz w:val="21"/>
          <w:szCs w:val="21"/>
          <w:highlight w:val="none"/>
        </w:rPr>
        <w:t xml:space="preserve"> 滑坡成因表</w:t>
      </w:r>
    </w:p>
    <w:tbl>
      <w:tblPr>
        <w:tblStyle w:val="29"/>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365"/>
        <w:gridCol w:w="3900"/>
        <w:gridCol w:w="2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40" w:type="dxa"/>
            <w:gridSpan w:val="2"/>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成因类别</w:t>
            </w:r>
          </w:p>
        </w:tc>
        <w:tc>
          <w:tcPr>
            <w:tcW w:w="3900" w:type="dxa"/>
            <w:vAlign w:val="top"/>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具体描述</w:t>
            </w:r>
          </w:p>
        </w:tc>
        <w:tc>
          <w:tcPr>
            <w:tcW w:w="2482" w:type="dxa"/>
            <w:vAlign w:val="top"/>
          </w:tcPr>
          <w:p>
            <w:pPr>
              <w:spacing w:after="0"/>
              <w:jc w:val="center"/>
              <w:rPr>
                <w:rFonts w:hint="default" w:ascii="Times New Roman" w:hAnsi="Times New Roman" w:cs="Times New Roman" w:eastAsiaTheme="minorEastAsia"/>
                <w:spacing w:val="1"/>
                <w:sz w:val="21"/>
                <w:szCs w:val="21"/>
                <w:highlight w:val="none"/>
              </w:rPr>
            </w:pPr>
            <w:r>
              <w:rPr>
                <w:rFonts w:hint="default" w:ascii="Times New Roman" w:hAnsi="Times New Roman" w:cs="Times New Roman" w:eastAsiaTheme="minorEastAsia"/>
                <w:sz w:val="21"/>
                <w:szCs w:val="21"/>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restart"/>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内部因素</w:t>
            </w:r>
          </w:p>
        </w:tc>
        <w:tc>
          <w:tcPr>
            <w:tcW w:w="1365" w:type="dxa"/>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地形地貌条件</w:t>
            </w:r>
          </w:p>
        </w:tc>
        <w:tc>
          <w:tcPr>
            <w:tcW w:w="6382" w:type="dxa"/>
            <w:gridSpan w:val="2"/>
            <w:vAlign w:val="top"/>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只有处于一定的地貌部位，具备一定坡度的斜坡，才可能发生滑坡。一般江、河、湖(水库)、海、沟的斜坡，前缘开阔的山坡、公路和工程建筑物的边坡等都是易发生滑坡的地貌部位。坡度大于10°，小于45°，下陡中缓上陡、上部成环状的坡形是产生滑坡的有利地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岩土类型</w:t>
            </w:r>
          </w:p>
        </w:tc>
        <w:tc>
          <w:tcPr>
            <w:tcW w:w="6382" w:type="dxa"/>
            <w:gridSpan w:val="2"/>
            <w:vAlign w:val="top"/>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一般来说，各类岩、土都有可能构成滑坡体，其中结构松散，抗剪强度和抗风化能力较低，在水的作用下其性质能发生变化的岩、土，如松散覆盖层、黄土、红粘土、页岩、泥岩、煤系地层、凝灰岩、片岩、板岩、千枚岩等及软硬相间的岩层所构成的斜坡易发生滑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地质构造条件</w:t>
            </w:r>
          </w:p>
        </w:tc>
        <w:tc>
          <w:tcPr>
            <w:tcW w:w="6382" w:type="dxa"/>
            <w:gridSpan w:val="2"/>
            <w:vAlign w:val="top"/>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组成斜坡的岩、土体只有被各种构造面切割分离成不连续状态时，才有向下滑动的条件。同时，构造面为水流进入斜坡提供了通道。各种节理、裂隙、层面、断层发育的斜坡，特别是当平行和垂直斜坡的陡倾角构造面及顺坡缓倾的构造面发育时，最易发生滑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水文地质条件</w:t>
            </w:r>
          </w:p>
        </w:tc>
        <w:tc>
          <w:tcPr>
            <w:tcW w:w="6382" w:type="dxa"/>
            <w:gridSpan w:val="2"/>
            <w:vAlign w:val="top"/>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地下水活动，在滑坡形成中起着主要作用。它的作用主要表现在：软化岩、土体，降低岩、土体的强度，产生动水压力和孔隙水压力，潜蚀岩、土体，增大岩、土体容重，对透水岩层产生浮托力等。尤其是对滑面(带)的软化作用和降低强度的作用最突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restart"/>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外部条件</w:t>
            </w:r>
          </w:p>
        </w:tc>
        <w:tc>
          <w:tcPr>
            <w:tcW w:w="1365" w:type="dxa"/>
            <w:vMerge w:val="restart"/>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自然因素</w:t>
            </w: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昼夜温差和季节的温度变化，使岩石风化，抗剪强度降低。</w:t>
            </w:r>
          </w:p>
        </w:tc>
        <w:tc>
          <w:tcPr>
            <w:tcW w:w="2482" w:type="dxa"/>
            <w:vAlign w:val="top"/>
          </w:tcPr>
          <w:p>
            <w:pPr>
              <w:spacing w:after="0"/>
              <w:jc w:val="center"/>
              <w:rPr>
                <w:rFonts w:hint="default" w:ascii="Times New Roman" w:hAnsi="Times New Roman" w:cs="Times New Roman" w:eastAsiaTheme="minorEastAsia"/>
                <w:spacing w:val="1"/>
                <w:sz w:val="21"/>
                <w:szCs w:val="21"/>
                <w:highlight w:val="none"/>
              </w:rPr>
            </w:pPr>
            <w:r>
              <w:rPr>
                <w:rFonts w:hint="default" w:ascii="Times New Roman" w:hAnsi="Times New Roman" w:cs="Times New Roman" w:eastAsiaTheme="minorEastAsia"/>
                <w:color w:val="FF0000"/>
                <w:sz w:val="32"/>
                <w:szCs w:val="32"/>
                <w:highlight w:val="none"/>
              </w:rPr>
              <w:drawing>
                <wp:inline distT="0" distB="0" distL="114300" distR="114300">
                  <wp:extent cx="1090295" cy="722630"/>
                  <wp:effectExtent l="0" t="0" r="14605" b="1270"/>
                  <wp:docPr id="211" name="图片 9" descr="bead0813e7a3e671e8ea7098bc5675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 descr="bead0813e7a3e671e8ea7098bc56750b"/>
                          <pic:cNvPicPr>
                            <a:picLocks noChangeAspect="1"/>
                          </pic:cNvPicPr>
                        </pic:nvPicPr>
                        <pic:blipFill>
                          <a:blip r:embed="rId110"/>
                          <a:stretch>
                            <a:fillRect/>
                          </a:stretch>
                        </pic:blipFill>
                        <pic:spPr>
                          <a:xfrm>
                            <a:off x="0" y="0"/>
                            <a:ext cx="1090295" cy="7226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天旱干燥季节，使粘土层龟裂，雨水、地表水沿裂缝渗入；大气降水使斜坡土体湿化，重量增大，粘聚力低，均能导致滑坡的产生；</w:t>
            </w:r>
            <w:r>
              <w:rPr>
                <w:rFonts w:hint="default" w:ascii="Times New Roman" w:hAnsi="Times New Roman" w:cs="Times New Roman" w:eastAsiaTheme="minorEastAsia"/>
                <w:color w:val="000000"/>
                <w:spacing w:val="1"/>
                <w:sz w:val="18"/>
                <w:szCs w:val="18"/>
                <w:highlight w:val="none"/>
              </w:rPr>
              <w:t>降雨、融雪的渗透水作用，是产生滑坡的最主要外因。</w:t>
            </w:r>
          </w:p>
        </w:tc>
        <w:tc>
          <w:tcPr>
            <w:tcW w:w="2482" w:type="dxa"/>
            <w:vAlign w:val="top"/>
          </w:tcPr>
          <w:p>
            <w:pPr>
              <w:spacing w:after="0"/>
              <w:jc w:val="center"/>
              <w:rPr>
                <w:rFonts w:hint="default" w:ascii="Times New Roman" w:hAnsi="Times New Roman" w:cs="Times New Roman" w:eastAsiaTheme="minorEastAsia"/>
                <w:spacing w:val="1"/>
                <w:sz w:val="21"/>
                <w:szCs w:val="21"/>
                <w:highlight w:val="none"/>
              </w:rPr>
            </w:pPr>
            <w:r>
              <w:rPr>
                <w:rFonts w:hint="default" w:ascii="Times New Roman" w:hAnsi="Times New Roman" w:cs="Times New Roman" w:eastAsiaTheme="minorEastAsia"/>
                <w:color w:val="FF0000"/>
                <w:sz w:val="32"/>
                <w:szCs w:val="32"/>
                <w:highlight w:val="none"/>
              </w:rPr>
              <w:drawing>
                <wp:inline distT="0" distB="0" distL="114300" distR="114300">
                  <wp:extent cx="1319530" cy="913130"/>
                  <wp:effectExtent l="0" t="0" r="13970" b="1270"/>
                  <wp:docPr id="216" name="图片 10" descr="201807020910259888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0" descr="201807020910259888_sign"/>
                          <pic:cNvPicPr>
                            <a:picLocks noChangeAspect="1"/>
                          </pic:cNvPicPr>
                        </pic:nvPicPr>
                        <pic:blipFill>
                          <a:blip r:embed="rId111"/>
                          <a:stretch>
                            <a:fillRect/>
                          </a:stretch>
                        </pic:blipFill>
                        <pic:spPr>
                          <a:xfrm>
                            <a:off x="0" y="0"/>
                            <a:ext cx="1319530" cy="9131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地表水冲刷、掏蚀、溶解和软化裂隙充填物；当水渗入不透水层时，接触面润湿，减少了摩擦力和粘聚力，促使滑坡产生。</w:t>
            </w:r>
          </w:p>
        </w:tc>
        <w:tc>
          <w:tcPr>
            <w:tcW w:w="2482" w:type="dxa"/>
            <w:vAlign w:val="top"/>
          </w:tcPr>
          <w:p>
            <w:pPr>
              <w:spacing w:after="0"/>
              <w:jc w:val="center"/>
              <w:rPr>
                <w:rFonts w:hint="default" w:ascii="Times New Roman" w:hAnsi="Times New Roman" w:cs="Times New Roman" w:eastAsiaTheme="minorEastAsia"/>
                <w:spacing w:val="1"/>
                <w:sz w:val="21"/>
                <w:szCs w:val="21"/>
                <w:highlight w:val="none"/>
              </w:rPr>
            </w:pPr>
            <w:r>
              <w:rPr>
                <w:rFonts w:hint="default" w:ascii="Times New Roman" w:hAnsi="Times New Roman" w:cs="Times New Roman" w:eastAsiaTheme="minorEastAsia"/>
                <w:color w:val="000000"/>
                <w:sz w:val="32"/>
                <w:szCs w:val="32"/>
                <w:highlight w:val="none"/>
              </w:rPr>
              <w:drawing>
                <wp:inline distT="0" distB="0" distL="114300" distR="114300">
                  <wp:extent cx="1537970" cy="619125"/>
                  <wp:effectExtent l="0" t="0" r="5080" b="9525"/>
                  <wp:docPr id="217" name="图片 11" descr="11ba0ecfd377b902502282dfa602c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 descr="11ba0ecfd377b902502282dfa602c340"/>
                          <pic:cNvPicPr>
                            <a:picLocks noChangeAspect="1"/>
                          </pic:cNvPicPr>
                        </pic:nvPicPr>
                        <pic:blipFill>
                          <a:blip r:embed="rId112"/>
                          <a:stretch>
                            <a:fillRect/>
                          </a:stretch>
                        </pic:blipFill>
                        <pic:spPr>
                          <a:xfrm>
                            <a:off x="0" y="0"/>
                            <a:ext cx="1537970" cy="6191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水库、河道水流冲刷、潜蚀、掏蚀坡脚，河水涨落引起地下水位的升降，均能引起斜坡的失稳破坏。</w:t>
            </w:r>
          </w:p>
        </w:tc>
        <w:tc>
          <w:tcPr>
            <w:tcW w:w="2482" w:type="dxa"/>
            <w:vAlign w:val="top"/>
          </w:tcPr>
          <w:p>
            <w:pPr>
              <w:spacing w:after="0"/>
              <w:jc w:val="center"/>
              <w:rPr>
                <w:rFonts w:hint="default" w:ascii="Times New Roman" w:hAnsi="Times New Roman" w:cs="Times New Roman" w:eastAsiaTheme="minorEastAsia"/>
                <w:spacing w:val="1"/>
                <w:sz w:val="21"/>
                <w:szCs w:val="21"/>
                <w:highlight w:val="none"/>
              </w:rPr>
            </w:pPr>
            <w:r>
              <w:rPr>
                <w:rFonts w:hint="default" w:ascii="Times New Roman" w:hAnsi="Times New Roman" w:cs="Times New Roman" w:eastAsiaTheme="minorEastAsia"/>
                <w:highlight w:val="none"/>
              </w:rPr>
              <w:drawing>
                <wp:inline distT="0" distB="0" distL="114300" distR="114300">
                  <wp:extent cx="1146810" cy="765175"/>
                  <wp:effectExtent l="0" t="0" r="15240" b="15875"/>
                  <wp:docPr id="215" name="图片 12" descr="原因-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2" descr="原因-26"/>
                          <pic:cNvPicPr>
                            <a:picLocks noChangeAspect="1"/>
                          </pic:cNvPicPr>
                        </pic:nvPicPr>
                        <pic:blipFill>
                          <a:blip r:embed="rId113"/>
                          <a:srcRect l="882" t="2747" r="2576" b="2747"/>
                          <a:stretch>
                            <a:fillRect/>
                          </a:stretch>
                        </pic:blipFill>
                        <pic:spPr>
                          <a:xfrm>
                            <a:off x="0" y="0"/>
                            <a:ext cx="1146810" cy="7651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地震使斜坡土石结构破坏，沿原有软弱面或新产生的软弱面滑动。由地震产生的裂缝和断崖，成为降雨和融雪的渗透通道，常引发较多的滑坡。</w:t>
            </w:r>
          </w:p>
        </w:tc>
        <w:tc>
          <w:tcPr>
            <w:tcW w:w="2482" w:type="dxa"/>
            <w:vAlign w:val="top"/>
          </w:tcPr>
          <w:p>
            <w:pPr>
              <w:spacing w:after="0"/>
              <w:jc w:val="center"/>
              <w:rPr>
                <w:rFonts w:hint="default" w:ascii="Times New Roman" w:hAnsi="Times New Roman" w:cs="Times New Roman" w:eastAsiaTheme="minorEastAsia"/>
                <w:spacing w:val="1"/>
                <w:sz w:val="21"/>
                <w:szCs w:val="21"/>
                <w:highlight w:val="none"/>
              </w:rPr>
            </w:pPr>
            <w:r>
              <w:rPr>
                <w:rFonts w:hint="default" w:ascii="Times New Roman" w:hAnsi="Times New Roman" w:cs="Times New Roman" w:eastAsiaTheme="minorEastAsia"/>
                <w:color w:val="FF0000"/>
                <w:sz w:val="32"/>
                <w:szCs w:val="32"/>
                <w:highlight w:val="none"/>
              </w:rPr>
              <w:drawing>
                <wp:inline distT="0" distB="0" distL="114300" distR="114300">
                  <wp:extent cx="1193800" cy="776605"/>
                  <wp:effectExtent l="0" t="0" r="6350" b="4445"/>
                  <wp:docPr id="219" name="图片 13" descr="4bf0cf165bcbb485c5b441a0c2b4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3" descr="4bf0cf165bcbb485c5b441a0c2b40143"/>
                          <pic:cNvPicPr>
                            <a:picLocks noChangeAspect="1"/>
                          </pic:cNvPicPr>
                        </pic:nvPicPr>
                        <pic:blipFill>
                          <a:blip r:embed="rId114"/>
                          <a:stretch>
                            <a:fillRect/>
                          </a:stretch>
                        </pic:blipFill>
                        <pic:spPr>
                          <a:xfrm>
                            <a:off x="0" y="0"/>
                            <a:ext cx="1193800" cy="7766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32" w:hRule="atLeast"/>
          <w:jc w:val="center"/>
        </w:trPr>
        <w:tc>
          <w:tcPr>
            <w:tcW w:w="775" w:type="dxa"/>
            <w:vMerge w:val="continue"/>
            <w:vAlign w:val="center"/>
          </w:tcPr>
          <w:p>
            <w:pPr>
              <w:spacing w:after="0"/>
              <w:jc w:val="center"/>
              <w:rPr>
                <w:rFonts w:hint="default" w:ascii="Times New Roman" w:hAnsi="Times New Roman" w:cs="Times New Roman" w:eastAsiaTheme="minorEastAsia"/>
                <w:spacing w:val="1"/>
                <w:sz w:val="18"/>
                <w:szCs w:val="18"/>
                <w:highlight w:val="none"/>
              </w:rPr>
            </w:pPr>
          </w:p>
        </w:tc>
        <w:tc>
          <w:tcPr>
            <w:tcW w:w="1365" w:type="dxa"/>
            <w:vMerge w:val="restart"/>
            <w:vAlign w:val="center"/>
          </w:tcPr>
          <w:p>
            <w:pPr>
              <w:spacing w:after="0"/>
              <w:jc w:val="center"/>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人为因素</w:t>
            </w: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开挖边坡：修建公路工程，开挖边坡，使斜坡下部失去支撑，形成人工高陡边坡，导致滑坡发生。</w:t>
            </w:r>
          </w:p>
        </w:tc>
        <w:tc>
          <w:tcPr>
            <w:tcW w:w="2482" w:type="dxa"/>
            <w:vAlign w:val="top"/>
          </w:tcPr>
          <w:p>
            <w:pPr>
              <w:spacing w:after="0"/>
              <w:jc w:val="center"/>
              <w:rPr>
                <w:rFonts w:hint="default" w:ascii="Times New Roman" w:hAnsi="Times New Roman" w:cs="Times New Roman" w:eastAsiaTheme="minorEastAsia"/>
                <w:color w:val="FF0000"/>
                <w:sz w:val="32"/>
                <w:szCs w:val="32"/>
                <w:highlight w:val="none"/>
              </w:rPr>
            </w:pPr>
            <w:r>
              <w:rPr>
                <w:rFonts w:hint="default" w:ascii="Times New Roman" w:hAnsi="Times New Roman" w:cs="Times New Roman" w:eastAsiaTheme="minorEastAsia"/>
                <w:highlight w:val="none"/>
              </w:rPr>
              <w:drawing>
                <wp:inline distT="0" distB="0" distL="114300" distR="114300">
                  <wp:extent cx="1206500" cy="823595"/>
                  <wp:effectExtent l="0" t="0" r="12700" b="14605"/>
                  <wp:docPr id="213" name="图片 14" descr="原因-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4" descr="原因-21"/>
                          <pic:cNvPicPr>
                            <a:picLocks noChangeAspect="1"/>
                          </pic:cNvPicPr>
                        </pic:nvPicPr>
                        <pic:blipFill>
                          <a:blip r:embed="rId115"/>
                          <a:stretch>
                            <a:fillRect/>
                          </a:stretch>
                        </pic:blipFill>
                        <pic:spPr>
                          <a:xfrm>
                            <a:off x="0" y="0"/>
                            <a:ext cx="1206500" cy="823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水库蓄、泄水与渠道渗漏：水库蓄水，浸润和软化岩土体，加大岩土体的静水压力、动水压力，增大坡体容重；水库泄水，水位急剧下降，加大了坡体的动水压力；渠道渗漏，增加了土体的浸润和软化作用，导致滑坡发生。</w:t>
            </w:r>
          </w:p>
        </w:tc>
        <w:tc>
          <w:tcPr>
            <w:tcW w:w="2482" w:type="dxa"/>
            <w:vAlign w:val="top"/>
          </w:tcPr>
          <w:p>
            <w:pPr>
              <w:spacing w:after="0"/>
              <w:jc w:val="center"/>
              <w:rPr>
                <w:rFonts w:hint="default" w:ascii="Times New Roman" w:hAnsi="Times New Roman" w:cs="Times New Roman" w:eastAsiaTheme="minorEastAsia"/>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堆填加载：在斜坡上大量堆渣、弃渣、填土等，给斜坡增加了载荷，斜坡支撑不了过大的重量，失去平衡而诱发滑坡。</w:t>
            </w:r>
          </w:p>
        </w:tc>
        <w:tc>
          <w:tcPr>
            <w:tcW w:w="2482" w:type="dxa"/>
            <w:vAlign w:val="top"/>
          </w:tcPr>
          <w:p>
            <w:pPr>
              <w:spacing w:after="0"/>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drawing>
                <wp:inline distT="0" distB="0" distL="114300" distR="114300">
                  <wp:extent cx="1136015" cy="773430"/>
                  <wp:effectExtent l="0" t="0" r="6985" b="7620"/>
                  <wp:docPr id="212" name="图片 15" descr="原因-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5" descr="原因-22"/>
                          <pic:cNvPicPr>
                            <a:picLocks noChangeAspect="1"/>
                          </pic:cNvPicPr>
                        </pic:nvPicPr>
                        <pic:blipFill>
                          <a:blip r:embed="rId116"/>
                          <a:stretch>
                            <a:fillRect/>
                          </a:stretch>
                        </pic:blipFill>
                        <pic:spPr>
                          <a:xfrm>
                            <a:off x="0" y="0"/>
                            <a:ext cx="1136015" cy="7734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cs="Times New Roman" w:eastAsiaTheme="minorEastAsia"/>
                <w:spacing w:val="1"/>
                <w:sz w:val="18"/>
                <w:szCs w:val="18"/>
                <w:highlight w:val="none"/>
              </w:rPr>
              <w:t>采石、劈山放炮：采石、劈山放炮等强烈振动，使斜坡岩土体受振而松动，引发滑坡的发生。</w:t>
            </w:r>
          </w:p>
        </w:tc>
        <w:tc>
          <w:tcPr>
            <w:tcW w:w="2482" w:type="dxa"/>
            <w:vAlign w:val="top"/>
          </w:tcPr>
          <w:p>
            <w:pPr>
              <w:spacing w:after="0"/>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color w:val="FF0000"/>
                <w:sz w:val="32"/>
                <w:szCs w:val="32"/>
                <w:highlight w:val="none"/>
              </w:rPr>
              <w:drawing>
                <wp:inline distT="0" distB="0" distL="114300" distR="114300">
                  <wp:extent cx="1128395" cy="752475"/>
                  <wp:effectExtent l="0" t="0" r="14605" b="9525"/>
                  <wp:docPr id="218" name="图片 16"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6" descr="timg"/>
                          <pic:cNvPicPr>
                            <a:picLocks noChangeAspect="1"/>
                          </pic:cNvPicPr>
                        </pic:nvPicPr>
                        <pic:blipFill>
                          <a:blip r:embed="rId117"/>
                          <a:stretch>
                            <a:fillRect/>
                          </a:stretch>
                        </pic:blipFill>
                        <pic:spPr>
                          <a:xfrm>
                            <a:off x="0" y="0"/>
                            <a:ext cx="1128395" cy="7524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7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1365" w:type="dxa"/>
            <w:vMerge w:val="continue"/>
            <w:vAlign w:val="center"/>
          </w:tcPr>
          <w:p>
            <w:pPr>
              <w:spacing w:after="0"/>
              <w:jc w:val="left"/>
              <w:rPr>
                <w:rFonts w:hint="default" w:ascii="Times New Roman" w:hAnsi="Times New Roman" w:cs="Times New Roman" w:eastAsiaTheme="minorEastAsia"/>
                <w:spacing w:val="1"/>
                <w:sz w:val="18"/>
                <w:szCs w:val="18"/>
                <w:highlight w:val="none"/>
              </w:rPr>
            </w:pPr>
          </w:p>
        </w:tc>
        <w:tc>
          <w:tcPr>
            <w:tcW w:w="3900" w:type="dxa"/>
            <w:vAlign w:val="center"/>
          </w:tcPr>
          <w:p>
            <w:pPr>
              <w:spacing w:after="0"/>
              <w:jc w:val="left"/>
              <w:rPr>
                <w:rFonts w:hint="default" w:ascii="Times New Roman" w:hAnsi="Times New Roman" w:cs="Times New Roman" w:eastAsiaTheme="minorEastAsia"/>
                <w:spacing w:val="1"/>
                <w:sz w:val="18"/>
                <w:szCs w:val="18"/>
                <w:highlight w:val="none"/>
              </w:rPr>
            </w:pPr>
            <w:r>
              <w:rPr>
                <w:rFonts w:hint="default" w:ascii="Times New Roman" w:hAnsi="Times New Roman" w:eastAsiaTheme="minorEastAsia"/>
                <w:color w:val="000000"/>
                <w:sz w:val="18"/>
                <w:szCs w:val="18"/>
                <w:highlight w:val="none"/>
              </w:rPr>
              <w:t>植被破坏：不适当的开垦农田，乱砍滥伐，破坏植被，易造成雨水入渗而引发滑坡。</w:t>
            </w:r>
          </w:p>
        </w:tc>
        <w:tc>
          <w:tcPr>
            <w:tcW w:w="2482" w:type="dxa"/>
            <w:vAlign w:val="top"/>
          </w:tcPr>
          <w:p>
            <w:pPr>
              <w:spacing w:after="0"/>
              <w:jc w:val="center"/>
              <w:rPr>
                <w:rFonts w:hint="default" w:ascii="Times New Roman" w:hAnsi="Times New Roman" w:cs="Times New Roman" w:eastAsiaTheme="minorEastAsia"/>
                <w:color w:val="FF0000"/>
                <w:sz w:val="32"/>
                <w:szCs w:val="32"/>
                <w:highlight w:val="none"/>
              </w:rPr>
            </w:pPr>
            <w:r>
              <w:rPr>
                <w:rFonts w:hint="default" w:ascii="Times New Roman" w:hAnsi="Times New Roman" w:cs="Times New Roman" w:eastAsiaTheme="minorEastAsia"/>
                <w:color w:val="FF0000"/>
                <w:sz w:val="32"/>
                <w:szCs w:val="32"/>
                <w:highlight w:val="none"/>
              </w:rPr>
              <w:drawing>
                <wp:inline distT="0" distB="0" distL="114300" distR="114300">
                  <wp:extent cx="1181100" cy="885190"/>
                  <wp:effectExtent l="0" t="0" r="0" b="10160"/>
                  <wp:docPr id="214" name="图片 17"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7" descr="timg"/>
                          <pic:cNvPicPr>
                            <a:picLocks noChangeAspect="1"/>
                          </pic:cNvPicPr>
                        </pic:nvPicPr>
                        <pic:blipFill>
                          <a:blip r:embed="rId118"/>
                          <a:stretch>
                            <a:fillRect/>
                          </a:stretch>
                        </pic:blipFill>
                        <pic:spPr>
                          <a:xfrm>
                            <a:off x="0" y="0"/>
                            <a:ext cx="1181100" cy="885190"/>
                          </a:xfrm>
                          <a:prstGeom prst="rect">
                            <a:avLst/>
                          </a:prstGeom>
                          <a:noFill/>
                          <a:ln>
                            <a:noFill/>
                          </a:ln>
                        </pic:spPr>
                      </pic:pic>
                    </a:graphicData>
                  </a:graphic>
                </wp:inline>
              </w:drawing>
            </w:r>
          </w:p>
        </w:tc>
      </w:tr>
    </w:tbl>
    <w:p>
      <w:pPr>
        <w:spacing w:line="360" w:lineRule="auto"/>
        <w:ind w:firstLine="280" w:firstLineChars="1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L.2.2 滑坡识别</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（1）地形地貌</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1）主要发生在20°～45°的边坡上，斜坡上常形成上陡中缓下陡的折线状地形，在山坡上部造成环谷地貌。环谷即圈椅状或马蹄状地形（</w:t>
      </w:r>
      <w:r>
        <w:rPr>
          <w:rFonts w:hint="default" w:ascii="Times New Roman" w:hAnsi="Times New Roman" w:cs="Times New Roman" w:eastAsiaTheme="minorEastAsia"/>
          <w:color w:val="000000"/>
          <w:sz w:val="28"/>
          <w:szCs w:val="28"/>
          <w:highlight w:val="none"/>
          <w:lang w:eastAsia="zh-CN"/>
        </w:rPr>
        <w:t>图L.2.</w:t>
      </w:r>
      <w:r>
        <w:rPr>
          <w:rFonts w:hint="default" w:ascii="Times New Roman" w:hAnsi="Times New Roman" w:cs="Times New Roman" w:eastAsiaTheme="minorEastAsia"/>
          <w:color w:val="000000"/>
          <w:sz w:val="28"/>
          <w:szCs w:val="28"/>
          <w:highlight w:val="none"/>
          <w:lang w:val="en-US" w:eastAsia="zh-CN"/>
        </w:rPr>
        <w:t>2-1</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color w:val="FF0000"/>
          <w:sz w:val="28"/>
          <w:szCs w:val="28"/>
          <w:highlight w:val="none"/>
        </w:rPr>
        <w:drawing>
          <wp:inline distT="0" distB="0" distL="114300" distR="114300">
            <wp:extent cx="2151380" cy="1348105"/>
            <wp:effectExtent l="0" t="0" r="1270" b="4445"/>
            <wp:docPr id="227" name="图片 18" descr="C:\Users\Administrator\Desktop\易发生 滑坡的公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8" descr="C:\Users\Administrator\Desktop\易发生 滑坡的公路.jpg"/>
                    <pic:cNvPicPr>
                      <a:picLocks noChangeAspect="1"/>
                    </pic:cNvPicPr>
                  </pic:nvPicPr>
                  <pic:blipFill>
                    <a:blip r:embed="rId119"/>
                    <a:stretch>
                      <a:fillRect/>
                    </a:stretch>
                  </pic:blipFill>
                  <pic:spPr>
                    <a:xfrm>
                      <a:off x="0" y="0"/>
                      <a:ext cx="2151380" cy="1348105"/>
                    </a:xfrm>
                    <a:prstGeom prst="rect">
                      <a:avLst/>
                    </a:prstGeom>
                    <a:noFill/>
                    <a:ln>
                      <a:noFill/>
                    </a:ln>
                  </pic:spPr>
                </pic:pic>
              </a:graphicData>
            </a:graphic>
          </wp:inline>
        </w:drawing>
      </w:r>
      <w:r>
        <w:rPr>
          <w:rFonts w:hint="default" w:ascii="Times New Roman" w:hAnsi="Times New Roman" w:cs="Times New Roman" w:eastAsiaTheme="minorEastAsia"/>
          <w:color w:val="FF0000"/>
          <w:sz w:val="28"/>
          <w:szCs w:val="28"/>
          <w:highlight w:val="none"/>
        </w:rPr>
        <w:t xml:space="preserve">      </w:t>
      </w:r>
      <w:r>
        <w:rPr>
          <w:rFonts w:hint="default" w:ascii="Times New Roman" w:hAnsi="Times New Roman" w:cs="Times New Roman" w:eastAsiaTheme="minorEastAsia"/>
          <w:highlight w:val="none"/>
        </w:rPr>
        <w:drawing>
          <wp:inline distT="0" distB="0" distL="114300" distR="114300">
            <wp:extent cx="1221105" cy="1345565"/>
            <wp:effectExtent l="0" t="0" r="17145" b="6985"/>
            <wp:docPr id="2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9"/>
                    <pic:cNvPicPr>
                      <a:picLocks noChangeAspect="1"/>
                    </pic:cNvPicPr>
                  </pic:nvPicPr>
                  <pic:blipFill>
                    <a:blip r:embed="rId120"/>
                    <a:srcRect l="2226" t="2055" r="7298" b="7661"/>
                    <a:stretch>
                      <a:fillRect/>
                    </a:stretch>
                  </pic:blipFill>
                  <pic:spPr>
                    <a:xfrm>
                      <a:off x="0" y="0"/>
                      <a:ext cx="1221105" cy="134556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图L.2.</w:t>
      </w:r>
      <w:r>
        <w:rPr>
          <w:rFonts w:hint="default" w:ascii="Times New Roman" w:hAnsi="Times New Roman" w:cs="Times New Roman" w:eastAsiaTheme="minorEastAsia"/>
          <w:color w:val="000000"/>
          <w:sz w:val="21"/>
          <w:szCs w:val="21"/>
          <w:highlight w:val="none"/>
          <w:lang w:val="en-US" w:eastAsia="zh-CN"/>
        </w:rPr>
        <w:t>2-1</w:t>
      </w:r>
      <w:r>
        <w:rPr>
          <w:rFonts w:hint="default" w:ascii="Times New Roman" w:hAnsi="Times New Roman" w:cs="Times New Roman" w:eastAsiaTheme="minorEastAsia"/>
          <w:color w:val="000000"/>
          <w:sz w:val="21"/>
          <w:szCs w:val="21"/>
          <w:highlight w:val="none"/>
        </w:rPr>
        <w:t xml:space="preserve">  圈椅状地貌</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2）滑坡体两侧常形成沟谷，造成双沟同源现象。而一般山坡上的沟谷多为一沟数源。</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积水洼地、地面裂缝、醉汉林、马刀树。由于坡体滑移运动，使其上生长的树木东倒西歪，形成醉汉林。标志不久前该处曾发生过滑坡，而且滑动剧烈。马刀树指由于坡体滑移运动造成的树干下部歪斜而上部直立。根据马刀树的年轮可以推断滑坡的相对年代。根据滑坡区的地形地貌可以圈定滑坡边界。滑坡后缘断壁一般较陡立，前缘常被挤出或呈舌状凸出，两侧常以沟谷或裂面为界（</w:t>
      </w:r>
      <w:r>
        <w:rPr>
          <w:rFonts w:hint="default" w:ascii="Times New Roman" w:hAnsi="Times New Roman" w:cs="Times New Roman" w:eastAsiaTheme="minorEastAsia"/>
          <w:color w:val="000000"/>
          <w:sz w:val="28"/>
          <w:szCs w:val="28"/>
          <w:highlight w:val="none"/>
          <w:lang w:eastAsia="zh-CN"/>
        </w:rPr>
        <w:t>图L.2.</w:t>
      </w:r>
      <w:r>
        <w:rPr>
          <w:rFonts w:hint="default" w:ascii="Times New Roman" w:hAnsi="Times New Roman" w:cs="Times New Roman" w:eastAsiaTheme="minorEastAsia"/>
          <w:color w:val="000000"/>
          <w:sz w:val="28"/>
          <w:szCs w:val="28"/>
          <w:highlight w:val="none"/>
          <w:lang w:val="en-US" w:eastAsia="zh-CN"/>
        </w:rPr>
        <w:t>2-2</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color w:val="000000"/>
          <w:sz w:val="24"/>
          <w:szCs w:val="24"/>
          <w:highlight w:val="none"/>
        </w:rPr>
        <w:drawing>
          <wp:inline distT="0" distB="0" distL="114300" distR="114300">
            <wp:extent cx="1694815" cy="1243330"/>
            <wp:effectExtent l="0" t="0" r="635" b="13970"/>
            <wp:docPr id="226" name="图片 20" descr="58页-双沟同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0" descr="58页-双沟同源"/>
                    <pic:cNvPicPr>
                      <a:picLocks noChangeAspect="1"/>
                    </pic:cNvPicPr>
                  </pic:nvPicPr>
                  <pic:blipFill>
                    <a:blip r:embed="rId121"/>
                    <a:srcRect l="11806" t="13310" r="16322" b="18204"/>
                    <a:stretch>
                      <a:fillRect/>
                    </a:stretch>
                  </pic:blipFill>
                  <pic:spPr>
                    <a:xfrm>
                      <a:off x="0" y="0"/>
                      <a:ext cx="1694815" cy="1243330"/>
                    </a:xfrm>
                    <a:prstGeom prst="rect">
                      <a:avLst/>
                    </a:prstGeom>
                    <a:noFill/>
                    <a:ln>
                      <a:noFill/>
                    </a:ln>
                  </pic:spPr>
                </pic:pic>
              </a:graphicData>
            </a:graphic>
          </wp:inline>
        </w:drawing>
      </w:r>
      <w:r>
        <w:rPr>
          <w:rFonts w:hint="default" w:ascii="Times New Roman" w:hAnsi="Times New Roman" w:cs="Times New Roman" w:eastAsiaTheme="minorEastAsia"/>
          <w:color w:val="000000"/>
          <w:sz w:val="24"/>
          <w:szCs w:val="24"/>
          <w:highlight w:val="none"/>
          <w:lang w:val="en-US" w:eastAsia="zh-CN"/>
        </w:rPr>
        <w:t xml:space="preserve"> </w:t>
      </w:r>
      <w:r>
        <w:rPr>
          <w:rFonts w:hint="default" w:ascii="Times New Roman" w:hAnsi="Times New Roman" w:cs="Times New Roman" w:eastAsiaTheme="minorEastAsia"/>
          <w:highlight w:val="none"/>
        </w:rPr>
        <w:drawing>
          <wp:inline distT="0" distB="0" distL="114300" distR="114300">
            <wp:extent cx="1743075" cy="1216025"/>
            <wp:effectExtent l="0" t="0" r="9525" b="3175"/>
            <wp:docPr id="2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pic:cNvPicPr>
                      <a:picLocks noChangeAspect="1"/>
                    </pic:cNvPicPr>
                  </pic:nvPicPr>
                  <pic:blipFill>
                    <a:blip r:embed="rId122"/>
                    <a:srcRect l="31566" t="29341" r="29529" b="22432"/>
                    <a:stretch>
                      <a:fillRect/>
                    </a:stretch>
                  </pic:blipFill>
                  <pic:spPr>
                    <a:xfrm>
                      <a:off x="0" y="0"/>
                      <a:ext cx="1743075" cy="12160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highlight w:val="none"/>
        </w:rPr>
      </w:pPr>
      <w:r>
        <w:rPr>
          <w:rFonts w:hint="default" w:ascii="Times New Roman" w:hAnsi="Times New Roman" w:cs="Times New Roman" w:eastAsiaTheme="minorEastAsia"/>
          <w:sz w:val="21"/>
          <w:szCs w:val="21"/>
          <w:highlight w:val="none"/>
        </w:rPr>
        <w:t>a.双沟同源          b.马刀树</w:t>
      </w:r>
    </w:p>
    <w:p>
      <w:pPr>
        <w:spacing w:after="0" w:line="360" w:lineRule="auto"/>
        <w:jc w:val="center"/>
        <w:rPr>
          <w:rFonts w:hint="default" w:ascii="Times New Roman" w:hAnsi="Times New Roman" w:cs="Times New Roman" w:eastAsiaTheme="minorEastAsia"/>
          <w:highlight w:val="none"/>
        </w:rPr>
      </w:pPr>
      <w:r>
        <w:rPr>
          <w:rFonts w:hint="default" w:ascii="Times New Roman" w:hAnsi="Times New Roman" w:cs="Times New Roman" w:eastAsiaTheme="minorEastAsia"/>
          <w:highlight w:val="none"/>
        </w:rPr>
        <w:drawing>
          <wp:inline distT="0" distB="0" distL="114300" distR="114300">
            <wp:extent cx="1664970" cy="1243965"/>
            <wp:effectExtent l="0" t="0" r="11430" b="13335"/>
            <wp:docPr id="224" name="图片 22" descr="CIMG0767（倾斜的树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 descr="CIMG0767（倾斜的树木）"/>
                    <pic:cNvPicPr>
                      <a:picLocks noChangeAspect="1"/>
                    </pic:cNvPicPr>
                  </pic:nvPicPr>
                  <pic:blipFill>
                    <a:blip r:embed="rId123"/>
                    <a:stretch>
                      <a:fillRect/>
                    </a:stretch>
                  </pic:blipFill>
                  <pic:spPr>
                    <a:xfrm>
                      <a:off x="0" y="0"/>
                      <a:ext cx="1664970" cy="1243965"/>
                    </a:xfrm>
                    <a:prstGeom prst="rect">
                      <a:avLst/>
                    </a:prstGeom>
                    <a:noFill/>
                    <a:ln>
                      <a:noFill/>
                    </a:ln>
                  </pic:spPr>
                </pic:pic>
              </a:graphicData>
            </a:graphic>
          </wp:inline>
        </w:drawing>
      </w:r>
      <w:r>
        <w:rPr>
          <w:rFonts w:hint="default" w:ascii="Times New Roman" w:hAnsi="Times New Roman" w:cs="Times New Roman" w:eastAsiaTheme="minorEastAsia"/>
          <w:highlight w:val="none"/>
        </w:rPr>
        <w:t xml:space="preserve">     </w:t>
      </w:r>
      <w:r>
        <w:rPr>
          <w:rFonts w:hint="default" w:ascii="Times New Roman" w:hAnsi="Times New Roman" w:cs="Times New Roman" w:eastAsiaTheme="minorEastAsia"/>
          <w:highlight w:val="none"/>
        </w:rPr>
        <w:drawing>
          <wp:inline distT="0" distB="0" distL="114300" distR="114300">
            <wp:extent cx="1580515" cy="1198245"/>
            <wp:effectExtent l="0" t="0" r="635" b="1905"/>
            <wp:docPr id="2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3"/>
                    <pic:cNvPicPr>
                      <a:picLocks noChangeAspect="1"/>
                    </pic:cNvPicPr>
                  </pic:nvPicPr>
                  <pic:blipFill>
                    <a:blip r:embed="rId124"/>
                    <a:srcRect l="28496" t="34117" r="42699" b="27116"/>
                    <a:stretch>
                      <a:fillRect/>
                    </a:stretch>
                  </pic:blipFill>
                  <pic:spPr>
                    <a:xfrm>
                      <a:off x="0" y="0"/>
                      <a:ext cx="1580515" cy="11982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sz w:val="21"/>
          <w:szCs w:val="21"/>
          <w:highlight w:val="none"/>
        </w:rPr>
        <w:t>c.醉汉林         d.积水洼地</w:t>
      </w:r>
    </w:p>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图L.2.</w:t>
      </w:r>
      <w:r>
        <w:rPr>
          <w:rFonts w:hint="default" w:ascii="Times New Roman" w:hAnsi="Times New Roman" w:cs="Times New Roman" w:eastAsiaTheme="minorEastAsia"/>
          <w:color w:val="000000"/>
          <w:sz w:val="21"/>
          <w:szCs w:val="21"/>
          <w:highlight w:val="none"/>
          <w:lang w:val="en-US" w:eastAsia="zh-CN"/>
        </w:rPr>
        <w:t>2-2</w:t>
      </w:r>
      <w:r>
        <w:rPr>
          <w:rFonts w:hint="default" w:ascii="Times New Roman" w:hAnsi="Times New Roman" w:cs="Times New Roman" w:eastAsiaTheme="minorEastAsia"/>
          <w:color w:val="000000"/>
          <w:sz w:val="21"/>
          <w:szCs w:val="21"/>
          <w:highlight w:val="none"/>
        </w:rPr>
        <w:t xml:space="preserve">  滑坡地貌特征</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（2）变形迹象</w:t>
      </w:r>
    </w:p>
    <w:p>
      <w:pPr>
        <w:spacing w:after="0" w:line="360" w:lineRule="auto"/>
        <w:ind w:firstLine="560" w:firstLineChars="200"/>
        <w:rPr>
          <w:rFonts w:hint="default" w:ascii="Times New Roman" w:hAnsi="Times New Roman" w:cs="Times New Roman" w:eastAsiaTheme="minorEastAsia"/>
          <w:color w:val="FF0000"/>
          <w:sz w:val="28"/>
          <w:szCs w:val="28"/>
          <w:highlight w:val="none"/>
        </w:rPr>
      </w:pPr>
      <w:r>
        <w:rPr>
          <w:rFonts w:hint="default" w:ascii="Times New Roman" w:hAnsi="Times New Roman" w:cs="Times New Roman" w:eastAsiaTheme="minorEastAsia"/>
          <w:color w:val="000000"/>
          <w:sz w:val="28"/>
          <w:szCs w:val="28"/>
          <w:highlight w:val="none"/>
        </w:rPr>
        <w:t>1）公路路段所在山坡上或附近有不均匀沉陷，多处房屋、道路、 水渠出现拉裂现象；边坡前部发现鼓胀、翘起或建筑物地基出现错裂，边坡后部出现贯通性的弧形裂缝。</w:t>
      </w:r>
      <w:r>
        <w:rPr>
          <w:rFonts w:hint="default" w:ascii="Times New Roman" w:hAnsi="Times New Roman" w:cs="Times New Roman" w:eastAsiaTheme="minorEastAsia"/>
          <w:color w:val="FF0000"/>
          <w:sz w:val="28"/>
          <w:szCs w:val="28"/>
          <w:highlight w:val="none"/>
        </w:rPr>
        <w:t xml:space="preserve"> </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2）滑体上产生小型褶曲和断裂，滑体结构松散、破碎。</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b/>
          <w:spacing w:val="-10"/>
          <w:sz w:val="24"/>
          <w:szCs w:val="24"/>
          <w:highlight w:val="none"/>
        </w:rPr>
        <w:drawing>
          <wp:inline distT="0" distB="0" distL="114300" distR="114300">
            <wp:extent cx="1802765" cy="1220470"/>
            <wp:effectExtent l="0" t="0" r="6985" b="17780"/>
            <wp:docPr id="222" name="图片 24" descr="C:\Users\Administrator\Desktop\地裂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4" descr="C:\Users\Administrator\Desktop\地裂缝.jpg"/>
                    <pic:cNvPicPr>
                      <a:picLocks noChangeAspect="1"/>
                    </pic:cNvPicPr>
                  </pic:nvPicPr>
                  <pic:blipFill>
                    <a:blip r:embed="rId125"/>
                    <a:stretch>
                      <a:fillRect/>
                    </a:stretch>
                  </pic:blipFill>
                  <pic:spPr>
                    <a:xfrm>
                      <a:off x="0" y="0"/>
                      <a:ext cx="1802765" cy="1220470"/>
                    </a:xfrm>
                    <a:prstGeom prst="rect">
                      <a:avLst/>
                    </a:prstGeom>
                    <a:noFill/>
                    <a:ln>
                      <a:noFill/>
                    </a:ln>
                  </pic:spPr>
                </pic:pic>
              </a:graphicData>
            </a:graphic>
          </wp:inline>
        </w:drawing>
      </w:r>
      <w:r>
        <w:rPr>
          <w:rFonts w:hint="default" w:ascii="Times New Roman" w:hAnsi="Times New Roman" w:cs="Times New Roman" w:eastAsiaTheme="minorEastAsia"/>
          <w:b/>
          <w:spacing w:val="-10"/>
          <w:sz w:val="24"/>
          <w:szCs w:val="24"/>
          <w:highlight w:val="none"/>
          <w:lang w:val="en-US" w:eastAsia="zh-CN"/>
        </w:rPr>
        <w:t xml:space="preserve">  </w:t>
      </w:r>
      <w:r>
        <w:rPr>
          <w:rFonts w:hint="default" w:ascii="Times New Roman" w:hAnsi="Times New Roman" w:cs="Times New Roman" w:eastAsiaTheme="minorEastAsia"/>
          <w:color w:val="000000"/>
          <w:sz w:val="24"/>
          <w:szCs w:val="24"/>
          <w:highlight w:val="none"/>
        </w:rPr>
        <w:drawing>
          <wp:inline distT="0" distB="0" distL="114300" distR="114300">
            <wp:extent cx="1529080" cy="1231900"/>
            <wp:effectExtent l="0" t="0" r="13970" b="6350"/>
            <wp:docPr id="223" name="图片 25" descr="58页-结构破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5" descr="58页-结构破碎"/>
                    <pic:cNvPicPr>
                      <a:picLocks noChangeAspect="1"/>
                    </pic:cNvPicPr>
                  </pic:nvPicPr>
                  <pic:blipFill>
                    <a:blip r:embed="rId126"/>
                    <a:srcRect l="15826" t="9962" r="12897" b="14995"/>
                    <a:stretch>
                      <a:fillRect/>
                    </a:stretch>
                  </pic:blipFill>
                  <pic:spPr>
                    <a:xfrm>
                      <a:off x="0" y="0"/>
                      <a:ext cx="1529080" cy="1231900"/>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1"/>
          <w:szCs w:val="21"/>
          <w:highlight w:val="none"/>
        </w:rPr>
      </w:pPr>
      <w:r>
        <w:rPr>
          <w:rFonts w:hint="default" w:ascii="Times New Roman" w:hAnsi="Times New Roman" w:cs="Times New Roman" w:eastAsiaTheme="minorEastAsia"/>
          <w:color w:val="000000"/>
          <w:sz w:val="21"/>
          <w:szCs w:val="21"/>
          <w:highlight w:val="none"/>
        </w:rPr>
        <w:t>a.弧形裂缝                      b.结构破碎</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图L.2.</w:t>
      </w:r>
      <w:r>
        <w:rPr>
          <w:rFonts w:hint="default" w:ascii="Times New Roman" w:hAnsi="Times New Roman" w:cs="Times New Roman" w:eastAsiaTheme="minorEastAsia"/>
          <w:color w:val="000000"/>
          <w:sz w:val="21"/>
          <w:szCs w:val="21"/>
          <w:highlight w:val="none"/>
          <w:lang w:val="en-US" w:eastAsia="zh-CN"/>
        </w:rPr>
        <w:t>2-3</w:t>
      </w:r>
      <w:r>
        <w:rPr>
          <w:rFonts w:hint="default" w:ascii="Times New Roman" w:hAnsi="Times New Roman" w:cs="Times New Roman" w:eastAsiaTheme="minorEastAsia"/>
          <w:color w:val="000000"/>
          <w:sz w:val="21"/>
          <w:szCs w:val="21"/>
          <w:highlight w:val="none"/>
        </w:rPr>
        <w:t xml:space="preserve">  变形迹象</w:t>
      </w:r>
    </w:p>
    <w:p>
      <w:pPr>
        <w:spacing w:after="0" w:line="360" w:lineRule="auto"/>
        <w:ind w:firstLine="560" w:firstLineChars="200"/>
        <w:jc w:val="both"/>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（3）水文地质现象</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1）山坡脚泉水较多，地表潮湿。</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2）在滑体两侧坡面洼地和上部常有喜水植物茂盛生长（</w:t>
      </w:r>
      <w:r>
        <w:rPr>
          <w:rFonts w:hint="default" w:ascii="Times New Roman" w:hAnsi="Times New Roman" w:cs="Times New Roman" w:eastAsiaTheme="minorEastAsia"/>
          <w:color w:val="000000"/>
          <w:sz w:val="28"/>
          <w:szCs w:val="28"/>
          <w:highlight w:val="none"/>
          <w:lang w:eastAsia="zh-CN"/>
        </w:rPr>
        <w:t>图L.2.</w:t>
      </w:r>
      <w:r>
        <w:rPr>
          <w:rFonts w:hint="default" w:ascii="Times New Roman" w:hAnsi="Times New Roman" w:cs="Times New Roman" w:eastAsiaTheme="minorEastAsia"/>
          <w:color w:val="000000"/>
          <w:sz w:val="28"/>
          <w:szCs w:val="28"/>
          <w:highlight w:val="none"/>
          <w:lang w:val="en-US" w:eastAsia="zh-CN"/>
        </w:rPr>
        <w:t>2-4</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4"/>
          <w:szCs w:val="24"/>
          <w:highlight w:val="none"/>
        </w:rPr>
        <w:drawing>
          <wp:inline distT="0" distB="0" distL="114300" distR="114300">
            <wp:extent cx="2313940" cy="1275080"/>
            <wp:effectExtent l="0" t="0" r="10160" b="1270"/>
            <wp:docPr id="228" name="图片 26" descr="59页-泉水发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6" descr="59页-泉水发育"/>
                    <pic:cNvPicPr>
                      <a:picLocks noChangeAspect="1"/>
                    </pic:cNvPicPr>
                  </pic:nvPicPr>
                  <pic:blipFill>
                    <a:blip r:embed="rId127"/>
                    <a:srcRect l="10078" t="18600" r="10468" b="24443"/>
                    <a:stretch>
                      <a:fillRect/>
                    </a:stretch>
                  </pic:blipFill>
                  <pic:spPr>
                    <a:xfrm>
                      <a:off x="0" y="0"/>
                      <a:ext cx="2313940" cy="1275080"/>
                    </a:xfrm>
                    <a:prstGeom prst="rect">
                      <a:avLst/>
                    </a:prstGeom>
                    <a:noFill/>
                    <a:ln>
                      <a:noFill/>
                    </a:ln>
                  </pic:spPr>
                </pic:pic>
              </a:graphicData>
            </a:graphic>
          </wp:inline>
        </w:drawing>
      </w:r>
      <w:r>
        <w:rPr>
          <w:rFonts w:hint="default" w:ascii="Times New Roman" w:hAnsi="Times New Roman" w:cs="Times New Roman" w:eastAsiaTheme="minorEastAsia"/>
          <w:color w:val="000000"/>
          <w:sz w:val="24"/>
          <w:szCs w:val="24"/>
          <w:highlight w:val="none"/>
          <w:lang w:val="en-US" w:eastAsia="zh-CN"/>
        </w:rPr>
        <w:t xml:space="preserve"> </w:t>
      </w:r>
      <w:r>
        <w:rPr>
          <w:rFonts w:hint="default" w:ascii="Times New Roman" w:hAnsi="Times New Roman" w:cs="Times New Roman" w:eastAsiaTheme="minorEastAsia"/>
          <w:highlight w:val="none"/>
        </w:rPr>
        <w:drawing>
          <wp:inline distT="0" distB="0" distL="114300" distR="114300">
            <wp:extent cx="1771650" cy="1285240"/>
            <wp:effectExtent l="0" t="0" r="0" b="10160"/>
            <wp:docPr id="229" name="图片 27" descr="20087321345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7" descr="200873213452542.jpg"/>
                    <pic:cNvPicPr>
                      <a:picLocks noChangeAspect="1"/>
                    </pic:cNvPicPr>
                  </pic:nvPicPr>
                  <pic:blipFill>
                    <a:blip r:embed="rId128"/>
                    <a:srcRect l="1563" t="2251" r="8286" b="12222"/>
                    <a:stretch>
                      <a:fillRect/>
                    </a:stretch>
                  </pic:blipFill>
                  <pic:spPr>
                    <a:xfrm>
                      <a:off x="0" y="0"/>
                      <a:ext cx="1771650" cy="1285240"/>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sz w:val="21"/>
          <w:szCs w:val="21"/>
          <w:highlight w:val="none"/>
        </w:rPr>
        <w:t>a.泉水发育                       b.洼地喜水植物茂盛</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图L.2.</w:t>
      </w:r>
      <w:r>
        <w:rPr>
          <w:rFonts w:hint="default" w:ascii="Times New Roman" w:hAnsi="Times New Roman" w:cs="Times New Roman" w:eastAsiaTheme="minorEastAsia"/>
          <w:color w:val="000000"/>
          <w:sz w:val="21"/>
          <w:szCs w:val="21"/>
          <w:highlight w:val="none"/>
          <w:lang w:val="en-US" w:eastAsia="zh-CN"/>
        </w:rPr>
        <w:t>2-4</w:t>
      </w:r>
      <w:r>
        <w:rPr>
          <w:rFonts w:hint="default" w:ascii="Times New Roman" w:hAnsi="Times New Roman" w:cs="Times New Roman" w:eastAsiaTheme="minorEastAsia"/>
          <w:color w:val="000000"/>
          <w:sz w:val="21"/>
          <w:szCs w:val="21"/>
          <w:highlight w:val="none"/>
        </w:rPr>
        <w:t xml:space="preserve"> 水文地质现象</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（4）地层和地质构造</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1）在大断层通过的河谷地带，滑坡密集；地质构造造成岩体节理裂隙和小断层发育，易发生滑坡；构造面发育，特别是缓倾角断层倾向临空面（开挖面）时，属于易滑地段（</w:t>
      </w:r>
      <w:r>
        <w:rPr>
          <w:rFonts w:hint="default" w:ascii="Times New Roman" w:hAnsi="Times New Roman" w:cs="Times New Roman" w:eastAsiaTheme="minorEastAsia"/>
          <w:color w:val="000000"/>
          <w:sz w:val="28"/>
          <w:szCs w:val="28"/>
          <w:highlight w:val="none"/>
          <w:lang w:eastAsia="zh-CN"/>
        </w:rPr>
        <w:t>图L.2.</w:t>
      </w:r>
      <w:r>
        <w:rPr>
          <w:rFonts w:hint="default" w:ascii="Times New Roman" w:hAnsi="Times New Roman" w:cs="Times New Roman" w:eastAsiaTheme="minorEastAsia"/>
          <w:color w:val="000000"/>
          <w:sz w:val="28"/>
          <w:szCs w:val="28"/>
          <w:highlight w:val="none"/>
          <w:lang w:val="en-US" w:eastAsia="zh-CN"/>
        </w:rPr>
        <w:t>2-5</w:t>
      </w:r>
      <w:r>
        <w:rPr>
          <w:rFonts w:hint="default" w:ascii="Times New Roman" w:hAnsi="Times New Roman" w:cs="Times New Roman" w:eastAsiaTheme="minorEastAsia"/>
          <w:color w:val="000000"/>
          <w:sz w:val="28"/>
          <w:szCs w:val="28"/>
          <w:highlight w:val="none"/>
        </w:rPr>
        <w:t>）。</w:t>
      </w:r>
    </w:p>
    <w:tbl>
      <w:tblPr>
        <w:tblStyle w:val="29"/>
        <w:tblW w:w="8522" w:type="dxa"/>
        <w:tblInd w:w="0" w:type="dxa"/>
        <w:tblLayout w:type="fixed"/>
        <w:tblCellMar>
          <w:top w:w="0" w:type="dxa"/>
          <w:left w:w="108" w:type="dxa"/>
          <w:bottom w:w="0" w:type="dxa"/>
          <w:right w:w="108" w:type="dxa"/>
        </w:tblCellMar>
      </w:tblPr>
      <w:tblGrid>
        <w:gridCol w:w="8522"/>
      </w:tblGrid>
      <w:tr>
        <w:tblPrEx>
          <w:tblLayout w:type="fixed"/>
          <w:tblCellMar>
            <w:top w:w="0" w:type="dxa"/>
            <w:left w:w="108" w:type="dxa"/>
            <w:bottom w:w="0" w:type="dxa"/>
            <w:right w:w="108" w:type="dxa"/>
          </w:tblCellMar>
        </w:tblPrEx>
        <w:tc>
          <w:tcPr>
            <w:tcW w:w="8522" w:type="dxa"/>
            <w:vAlign w:val="top"/>
          </w:tcPr>
          <w:p>
            <w:pPr>
              <w:widowControl w:val="0"/>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8"/>
                <w:szCs w:val="28"/>
                <w:highlight w:val="none"/>
              </w:rPr>
              <w:drawing>
                <wp:inline distT="0" distB="0" distL="114300" distR="114300">
                  <wp:extent cx="1897380" cy="1423035"/>
                  <wp:effectExtent l="0" t="0" r="7620" b="5715"/>
                  <wp:docPr id="230" name="图片 28" descr="C:\Users\Administrator\Desktop\易滑节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8" descr="C:\Users\Administrator\Desktop\易滑节理.jpg"/>
                          <pic:cNvPicPr>
                            <a:picLocks noChangeAspect="1"/>
                          </pic:cNvPicPr>
                        </pic:nvPicPr>
                        <pic:blipFill>
                          <a:blip r:embed="rId129"/>
                          <a:stretch>
                            <a:fillRect/>
                          </a:stretch>
                        </pic:blipFill>
                        <pic:spPr>
                          <a:xfrm>
                            <a:off x="0" y="0"/>
                            <a:ext cx="1897380" cy="142303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vAlign w:val="top"/>
          </w:tcPr>
          <w:p>
            <w:pPr>
              <w:widowControl w:val="0"/>
              <w:spacing w:after="0"/>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sz w:val="21"/>
                <w:szCs w:val="21"/>
                <w:highlight w:val="none"/>
                <w:lang w:eastAsia="zh-CN"/>
              </w:rPr>
              <w:t>图L.2.</w:t>
            </w:r>
            <w:r>
              <w:rPr>
                <w:rFonts w:hint="default" w:ascii="Times New Roman" w:hAnsi="Times New Roman" w:cs="Times New Roman" w:eastAsiaTheme="minorEastAsia"/>
                <w:sz w:val="21"/>
                <w:szCs w:val="21"/>
                <w:highlight w:val="none"/>
                <w:lang w:val="en-US" w:eastAsia="zh-CN"/>
              </w:rPr>
              <w:t>2-5</w:t>
            </w:r>
            <w:r>
              <w:rPr>
                <w:rFonts w:hint="default" w:ascii="Times New Roman" w:hAnsi="Times New Roman" w:cs="Times New Roman" w:eastAsiaTheme="minorEastAsia"/>
                <w:sz w:val="21"/>
                <w:szCs w:val="21"/>
                <w:highlight w:val="none"/>
              </w:rPr>
              <w:t xml:space="preserve">  易滑地段</w:t>
            </w:r>
          </w:p>
        </w:tc>
      </w:tr>
    </w:tbl>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地层岩性是产生滑坡的物质基础。滑坡的产生多与泥质地层的存在有密切的关系，这些地层中容易产生滑坡的主要原因是此类地层岩性软弱。在水和其他因素的影响下，往往构成潜在的滑动面（带）。易滑坡地层的主要类型有：砂页岩和泥岩互层； 煤系地层；灰岩、泥灰岩、页岩互层；板岩、千枚岩、云母片岩等变质岩系；各种粘土、黄土和类黄土地层；风化残积层以及各种成因的堆积层等。</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4"/>
          <w:szCs w:val="24"/>
          <w:highlight w:val="none"/>
        </w:rPr>
        <w:drawing>
          <wp:inline distT="0" distB="0" distL="114300" distR="114300">
            <wp:extent cx="2437130" cy="1924050"/>
            <wp:effectExtent l="0" t="0" r="1270" b="0"/>
            <wp:docPr id="231" name="图片 29" descr="60页-软弱结构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9" descr="60页-软弱结构面"/>
                    <pic:cNvPicPr>
                      <a:picLocks noChangeAspect="1"/>
                    </pic:cNvPicPr>
                  </pic:nvPicPr>
                  <pic:blipFill>
                    <a:blip r:embed="rId130"/>
                    <a:srcRect l="15402" t="7497" r="13109" b="18947"/>
                    <a:stretch>
                      <a:fillRect/>
                    </a:stretch>
                  </pic:blipFill>
                  <pic:spPr>
                    <a:xfrm>
                      <a:off x="0" y="0"/>
                      <a:ext cx="2437130" cy="1924050"/>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图L.2.</w:t>
      </w:r>
      <w:r>
        <w:rPr>
          <w:rFonts w:hint="default" w:ascii="Times New Roman" w:hAnsi="Times New Roman" w:cs="Times New Roman" w:eastAsiaTheme="minorEastAsia"/>
          <w:color w:val="000000"/>
          <w:sz w:val="21"/>
          <w:szCs w:val="21"/>
          <w:highlight w:val="none"/>
          <w:lang w:val="en-US" w:eastAsia="zh-CN"/>
        </w:rPr>
        <w:t>2-6</w:t>
      </w:r>
      <w:r>
        <w:rPr>
          <w:rFonts w:hint="default" w:ascii="Times New Roman" w:hAnsi="Times New Roman" w:cs="Times New Roman" w:eastAsiaTheme="minorEastAsia"/>
          <w:color w:val="000000"/>
          <w:sz w:val="21"/>
          <w:szCs w:val="21"/>
          <w:highlight w:val="none"/>
        </w:rPr>
        <w:t xml:space="preserve">  </w:t>
      </w:r>
      <w:r>
        <w:rPr>
          <w:rFonts w:hint="default" w:ascii="Times New Roman" w:hAnsi="Times New Roman" w:cs="Times New Roman" w:eastAsiaTheme="minorEastAsia"/>
          <w:sz w:val="21"/>
          <w:szCs w:val="21"/>
          <w:highlight w:val="none"/>
        </w:rPr>
        <w:t>软弱结构面</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（5）稳定滑坡与不稳定滑坡的地貌特征</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1）相对稳定的滑坡地貌特征</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滑坡后壁较高，长满树木，找不到擦痕和裂隙；滑坡前缘的斜坡较缓。土地密实，长满草木，无松散倒塌现象；滑坡两侧的自然沟谷切割很深，谷底基岩出露；滑坡台阶宽大且已夷平，土地密实。无陷落不均现象；滑坡体较干燥，地表一般没有泉水或湿地，滑坡后泉水清澈；滑坡前缘舌部有河水冲刷的痕迹，舌部的细碎土石已被河水冲走，残留一些较大的孤石。</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2）不稳定滑坡地貌特征</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滑坡后壁高陡，未长满草木，常找到擦痕和裂隙；滑坡前缘的斜坡较陡。土地松散，未生草木，不断产生小型倒塌现象；滑坡两侧多是新生沟谷，切割较浅，沟底多为松散堆积物；滑坡台阶尚保存台坎，土体松散，地表有裂缝，陷落不均现象；滑坡体湿度大，地表泉水和湿地多，舌部泉水流量不稳定；滑坡前缘正处在河水冲刷的条件下。</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（6）滑坡先兆现象的识别</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1）滑坡滑动之前，在滑坡前缘坡脚处，堵塞多年的泉水有复活现象，或者出现泉水（井水）突然干枯，井、泉水位突变或混浊等类似的异常现象。</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2）在滑坡体中部、前部出现横向及纵向放射状裂缝，它反映了滑坡体向前推挤并受到阻碍，已进入临滑状态。</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3）滑坡滑动之前，滑坡体前缘坡脚处，土体出现隆起（上凸）现象，这是滑坡体明显向前推挤的现象。</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4）滑坡滑动之前，有岩石开裂或被剪切挤压的现象，这种现象反映了深部变形与破裂。</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5）滑坡在临滑之前，滑坡体周围的岩（土）体会出现小型崩塌和松弛现象。</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6）如果滑坡体有长期位移观测资料，在滑坡滑动之前，无论是水平位移量或垂直位移量，均会出现加速变化的趋势。这是临滑的明显迹象。</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7）滑坡后缘裂缝急剧扩展，并从裂缝中冒出热气或冷风。</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滑坡是否发生，不能靠单一个别的前兆现象来判定，有时可能会造成误判。因此，发现某一种前兆时，应尽快对滑坡体进行仔细查看，迅速做出综合的判定。</w:t>
      </w:r>
    </w:p>
    <w:p>
      <w:pPr>
        <w:spacing w:after="0"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L.3 泥石流成因及识别</w:t>
      </w:r>
    </w:p>
    <w:p>
      <w:pPr>
        <w:spacing w:after="0"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L.3.1泥石流成因</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泥石流的形成，必须同时具备三个基本条件：有利于贮集、运动和停淤的地形地貌条件；有丰富的松散土石碎屑固体物质来源；短时间内可提供充足的水源和适当的激发因素。详见表</w:t>
      </w:r>
      <w:r>
        <w:rPr>
          <w:rFonts w:hint="default" w:ascii="Times New Roman" w:hAnsi="Times New Roman" w:cs="Times New Roman" w:eastAsiaTheme="minorEastAsia"/>
          <w:sz w:val="28"/>
          <w:szCs w:val="28"/>
          <w:highlight w:val="none"/>
          <w:lang w:val="en-US" w:eastAsia="zh-CN"/>
        </w:rPr>
        <w:t>L.3.1</w:t>
      </w:r>
      <w:r>
        <w:rPr>
          <w:rFonts w:hint="default" w:ascii="Times New Roman" w:hAnsi="Times New Roman" w:cs="Times New Roman" w:eastAsiaTheme="minorEastAsia"/>
          <w:sz w:val="28"/>
          <w:szCs w:val="28"/>
          <w:highlight w:val="none"/>
        </w:rPr>
        <w:t>泥石流形成条件表。</w:t>
      </w:r>
    </w:p>
    <w:p>
      <w:pPr>
        <w:spacing w:after="0" w:line="360" w:lineRule="auto"/>
        <w:ind w:firstLine="420" w:firstLineChars="200"/>
        <w:jc w:val="center"/>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L.3.1</w:t>
      </w:r>
      <w:r>
        <w:rPr>
          <w:rFonts w:hint="default" w:ascii="Times New Roman" w:hAnsi="Times New Roman" w:cs="Times New Roman" w:eastAsiaTheme="minorEastAsia"/>
          <w:sz w:val="21"/>
          <w:szCs w:val="21"/>
          <w:highlight w:val="none"/>
        </w:rPr>
        <w:t xml:space="preserve"> 泥石流形成条件表</w:t>
      </w:r>
    </w:p>
    <w:tbl>
      <w:tblPr>
        <w:tblStyle w:val="29"/>
        <w:tblW w:w="826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0"/>
        <w:gridCol w:w="1170"/>
        <w:gridCol w:w="5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320" w:type="dxa"/>
            <w:gridSpan w:val="2"/>
            <w:vAlign w:val="top"/>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形成条件</w:t>
            </w:r>
          </w:p>
        </w:tc>
        <w:tc>
          <w:tcPr>
            <w:tcW w:w="5940" w:type="dxa"/>
            <w:vAlign w:val="top"/>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形成条件描述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restart"/>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地形地貌条件</w:t>
            </w: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沟谷形态</w:t>
            </w:r>
          </w:p>
        </w:tc>
        <w:tc>
          <w:tcPr>
            <w:tcW w:w="5940" w:type="dxa"/>
            <w:vAlign w:val="top"/>
          </w:tcPr>
          <w:p>
            <w:pPr>
              <w:widowControl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典型泥石流分为形成、流通、堆积等三个区，沟谷也相应具备三种不同形态。上游形成区地形多为三面环山、一面出口的漏斗状或树叶状，地势比较开阔，周围山高坡陡，植被生长不良，有利于水和碎屑固体物质聚集；中游流通区地形多为狭窄陡深的狭谷，沟床纵坡降大，使泥石流能够迅猛直泻；下游堆积区地形为开阔平坦的山前平原或较宽阔的河谷，使碎屑固体物质有堆积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沟床纵坡降</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沟床纵坡降是影响泥石流形成、运动特征的主要因素。一般来讲，沟床纵坡降越大，越有利于泥石流的发生，但比降在10%-30%的发生频率最高，5%-10%和30%-40%的其次，其余发生频率较低。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沟坡坡度</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沟坡坡度是影响泥石流固体物质补给方式、数量和泥石流规模的主要因素。一般有利于提供固体物质的沟谷坡度，在我国东部中低山区为10</w:t>
            </w:r>
            <w:r>
              <w:rPr>
                <w:rFonts w:hint="default" w:ascii="Times New Roman" w:hAnsi="Times New Roman" w:cs="Times New Roman" w:eastAsiaTheme="minorEastAsia"/>
                <w:spacing w:val="1"/>
                <w:sz w:val="18"/>
                <w:szCs w:val="18"/>
                <w:highlight w:val="none"/>
              </w:rPr>
              <w:t>°</w:t>
            </w:r>
            <w:r>
              <w:rPr>
                <w:rFonts w:hint="default" w:ascii="Times New Roman" w:hAnsi="Times New Roman" w:cs="Times New Roman" w:eastAsiaTheme="minorEastAsia"/>
                <w:sz w:val="18"/>
                <w:szCs w:val="18"/>
                <w:highlight w:val="none"/>
              </w:rPr>
              <w:t>-30</w:t>
            </w:r>
            <w:r>
              <w:rPr>
                <w:rFonts w:hint="default" w:ascii="Times New Roman" w:hAnsi="Times New Roman" w:cs="Times New Roman" w:eastAsiaTheme="minorEastAsia"/>
                <w:spacing w:val="1"/>
                <w:sz w:val="18"/>
                <w:szCs w:val="18"/>
                <w:highlight w:val="none"/>
              </w:rPr>
              <w:t>°</w:t>
            </w:r>
            <w:r>
              <w:rPr>
                <w:rFonts w:hint="default" w:ascii="Times New Roman" w:hAnsi="Times New Roman" w:cs="Times New Roman" w:eastAsiaTheme="minorEastAsia"/>
                <w:sz w:val="18"/>
                <w:szCs w:val="18"/>
                <w:highlight w:val="none"/>
              </w:rPr>
              <w:t>，固体物质的补给方式主要是滑坡和坡洪堆积土层，在西部高中山区多为30</w:t>
            </w:r>
            <w:r>
              <w:rPr>
                <w:rFonts w:hint="default" w:ascii="Times New Roman" w:hAnsi="Times New Roman" w:cs="Times New Roman" w:eastAsiaTheme="minorEastAsia"/>
                <w:spacing w:val="1"/>
                <w:sz w:val="18"/>
                <w:szCs w:val="18"/>
                <w:highlight w:val="none"/>
              </w:rPr>
              <w:t>°</w:t>
            </w:r>
            <w:r>
              <w:rPr>
                <w:rFonts w:hint="default" w:ascii="Times New Roman" w:hAnsi="Times New Roman" w:cs="Times New Roman" w:eastAsiaTheme="minorEastAsia"/>
                <w:sz w:val="18"/>
                <w:szCs w:val="18"/>
                <w:highlight w:val="none"/>
              </w:rPr>
              <w:t>-70</w:t>
            </w:r>
            <w:r>
              <w:rPr>
                <w:rFonts w:hint="default" w:ascii="Times New Roman" w:hAnsi="Times New Roman" w:cs="Times New Roman" w:eastAsiaTheme="minorEastAsia"/>
                <w:spacing w:val="1"/>
                <w:sz w:val="18"/>
                <w:szCs w:val="18"/>
                <w:highlight w:val="none"/>
              </w:rPr>
              <w:t>°</w:t>
            </w:r>
            <w:r>
              <w:rPr>
                <w:rFonts w:hint="default" w:ascii="Times New Roman" w:hAnsi="Times New Roman" w:cs="Times New Roman" w:eastAsiaTheme="minorEastAsia"/>
                <w:sz w:val="18"/>
                <w:szCs w:val="18"/>
                <w:highlight w:val="none"/>
              </w:rPr>
              <w:t>，固体物质和补给方式主要是滑坡、崩塌和岩屑流。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集水面积</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泥石流多形成在集水面积较小的沟谷，面积为0.5-10平方公里者最易产生，小于0.5平方公里和10-50平方公里其次，发生在汇水面积大于50平方公里以上者较少。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斜坡坡向</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斜坡坡向对泥石流的形成、分布和活动强度也有一定影响。阳坡和阴坡比较，阳坡上有降水量较多，冰雪消融快，植被生长茂盛，岩石风化速度快、程度高等有利条件，故一般比阴坡发育。如我国东西走向的秦岭和</w:t>
            </w:r>
            <w:r>
              <w:rPr>
                <w:rFonts w:hint="eastAsia" w:cs="Times New Roman" w:eastAsiaTheme="minorEastAsia"/>
                <w:sz w:val="18"/>
                <w:szCs w:val="18"/>
                <w:highlight w:val="none"/>
                <w:lang w:eastAsia="zh-CN"/>
              </w:rPr>
              <w:t>喜马拉雅山</w:t>
            </w:r>
            <w:r>
              <w:rPr>
                <w:rFonts w:hint="default" w:ascii="Times New Roman" w:hAnsi="Times New Roman" w:cs="Times New Roman" w:eastAsiaTheme="minorEastAsia"/>
                <w:sz w:val="18"/>
                <w:szCs w:val="18"/>
                <w:highlight w:val="none"/>
              </w:rPr>
              <w:t>的南坡上产生的泥石流较之北坡多。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restart"/>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物源条件</w:t>
            </w: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地质构造和地震活动强度的关系</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地质构造越复杂，褶皱断层变动越强烈，特别是规模大、活动性强的断层带，岩体破碎，常成为泥石流丰富的固体物源。 在地震力的作用下，不仅使岩体结构松散，且直接触发大量滑坡、崩塌。对岩体结构和斜坡的稳定性破坏尤为明显，可为泥石流发生提供丰富物源，这也是地震→滑坡、崩塌→泥石流灾害连环形成的根本原因。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与地层岩性的关系</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 xml:space="preserve"> 地层岩性与泥石流固体物源的关系，主要反映在岩石的抗风化和抗侵蚀能力的强弱上。一般软弱岩性层、胶结成岩作用差的岩性层和软硬相间的岩性层比岩性均一和坚硬的岩性层易遭受破坏，提供的松散物质也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restart"/>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水源条件</w:t>
            </w: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降雨</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 xml:space="preserve"> 降雨是我国大部分泥石流形成的水源，遍及全国20多个省、市、自治区，主要有云南、四川、重庆、西藏、陕西、青海、新疆、北京、河北、辽宁等，我国大部分地区降水充沛，且具有降雨集中，多暴雨和特大暴雨的特点，这对激发泥石流起了重要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冰雪融水</w:t>
            </w:r>
          </w:p>
        </w:tc>
        <w:tc>
          <w:tcPr>
            <w:tcW w:w="5940" w:type="dxa"/>
            <w:vAlign w:val="top"/>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冰雪融水是现代冰川和季节性积雪地区泥石流形成的主要水源。当夏季冰川融水过多，涌入冰湖，造成冰湖溃决溢水而形成泥石流或水石流更为常见。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150" w:type="dxa"/>
            <w:vMerge w:val="continue"/>
            <w:vAlign w:val="center"/>
          </w:tcPr>
          <w:p>
            <w:pPr>
              <w:widowControl w:val="0"/>
              <w:spacing w:after="0"/>
              <w:jc w:val="center"/>
              <w:rPr>
                <w:rFonts w:hint="default" w:ascii="Times New Roman" w:hAnsi="Times New Roman" w:cs="Times New Roman" w:eastAsiaTheme="minorEastAsia"/>
                <w:sz w:val="18"/>
                <w:szCs w:val="18"/>
                <w:highlight w:val="none"/>
              </w:rPr>
            </w:pPr>
          </w:p>
        </w:tc>
        <w:tc>
          <w:tcPr>
            <w:tcW w:w="1170" w:type="dxa"/>
            <w:vAlign w:val="center"/>
          </w:tcPr>
          <w:p>
            <w:pPr>
              <w:widowControl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水库（堰塞湖）溃决溢水</w:t>
            </w:r>
          </w:p>
        </w:tc>
        <w:tc>
          <w:tcPr>
            <w:tcW w:w="5940" w:type="dxa"/>
            <w:vAlign w:val="center"/>
          </w:tcPr>
          <w:p>
            <w:pPr>
              <w:widowControl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当水库（堰塞湖）溃决，大量库水倾泄，下游存在丰富松散堆积土时，常形成泥石流或水石流。</w:t>
            </w:r>
          </w:p>
        </w:tc>
      </w:tr>
    </w:tbl>
    <w:p>
      <w:pPr>
        <w:spacing w:after="0" w:line="360" w:lineRule="auto"/>
        <w:ind w:firstLine="480" w:firstLineChars="200"/>
        <w:rPr>
          <w:rFonts w:hint="default" w:ascii="Times New Roman" w:hAnsi="Times New Roman" w:cs="Times New Roman" w:eastAsiaTheme="minorEastAsia"/>
          <w:sz w:val="24"/>
          <w:szCs w:val="24"/>
          <w:highlight w:val="none"/>
          <w:lang w:val="en-US" w:eastAsia="zh-CN"/>
        </w:rPr>
      </w:pPr>
    </w:p>
    <w:p>
      <w:pPr>
        <w:spacing w:after="0"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L.3.2 泥石流识别</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（1）泥石流沟的识别</w:t>
      </w:r>
    </w:p>
    <w:p>
      <w:pPr>
        <w:spacing w:after="0" w:line="360" w:lineRule="auto"/>
        <w:ind w:firstLine="560" w:firstLineChars="200"/>
        <w:rPr>
          <w:rFonts w:hint="default" w:ascii="Times New Roman" w:hAnsi="Times New Roman" w:cs="Times New Roman" w:eastAsiaTheme="minorEastAsia"/>
          <w:sz w:val="32"/>
          <w:szCs w:val="32"/>
          <w:highlight w:val="none"/>
        </w:rPr>
      </w:pPr>
      <w:r>
        <w:rPr>
          <w:rFonts w:hint="default" w:ascii="Times New Roman" w:hAnsi="Times New Roman" w:cs="Times New Roman" w:eastAsiaTheme="minorEastAsia"/>
          <w:sz w:val="28"/>
          <w:szCs w:val="28"/>
          <w:highlight w:val="none"/>
        </w:rPr>
        <w:t>除有泥石流活动记录、泥石流活动遗迹的沟谷外，当一条沟谷（一条流域）具备以下三个基本条件时，可判定为泥石流沟或泥石流易发区域（</w:t>
      </w:r>
      <w:r>
        <w:rPr>
          <w:rFonts w:hint="default" w:ascii="Times New Roman" w:hAnsi="Times New Roman" w:cs="Times New Roman" w:eastAsiaTheme="minorEastAsia"/>
          <w:sz w:val="28"/>
          <w:szCs w:val="28"/>
          <w:highlight w:val="none"/>
          <w:lang w:eastAsia="zh-CN"/>
        </w:rPr>
        <w:t>图L.3.</w:t>
      </w:r>
      <w:r>
        <w:rPr>
          <w:rFonts w:hint="default" w:ascii="Times New Roman" w:hAnsi="Times New Roman" w:cs="Times New Roman" w:eastAsiaTheme="minorEastAsia"/>
          <w:sz w:val="28"/>
          <w:szCs w:val="28"/>
          <w:highlight w:val="none"/>
          <w:lang w:val="en-US" w:eastAsia="zh-CN"/>
        </w:rPr>
        <w:t>2-1</w:t>
      </w:r>
      <w:r>
        <w:rPr>
          <w:rFonts w:hint="default" w:ascii="Times New Roman" w:hAnsi="Times New Roman" w:cs="Times New Roman" w:eastAsiaTheme="minorEastAsia"/>
          <w:sz w:val="28"/>
          <w:szCs w:val="28"/>
          <w:highlight w:val="none"/>
        </w:rPr>
        <w:t>）。需根据公路与泥石流的位置关系确定成灾影响程度。</w:t>
      </w:r>
    </w:p>
    <w:tbl>
      <w:tblPr>
        <w:tblStyle w:val="29"/>
        <w:tblW w:w="8522" w:type="dxa"/>
        <w:tblInd w:w="0" w:type="dxa"/>
        <w:tblLayout w:type="fixed"/>
        <w:tblCellMar>
          <w:top w:w="0" w:type="dxa"/>
          <w:left w:w="108" w:type="dxa"/>
          <w:bottom w:w="0" w:type="dxa"/>
          <w:right w:w="108" w:type="dxa"/>
        </w:tblCellMar>
      </w:tblPr>
      <w:tblGrid>
        <w:gridCol w:w="8522"/>
      </w:tblGrid>
      <w:tr>
        <w:tblPrEx>
          <w:tblLayout w:type="fixed"/>
          <w:tblCellMar>
            <w:top w:w="0" w:type="dxa"/>
            <w:left w:w="108" w:type="dxa"/>
            <w:bottom w:w="0" w:type="dxa"/>
            <w:right w:w="108" w:type="dxa"/>
          </w:tblCellMar>
        </w:tblPrEx>
        <w:tc>
          <w:tcPr>
            <w:tcW w:w="8522" w:type="dxa"/>
            <w:vAlign w:val="top"/>
          </w:tcPr>
          <w:p>
            <w:pPr>
              <w:spacing w:after="0"/>
              <w:jc w:val="center"/>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highlight w:val="none"/>
              </w:rPr>
              <w:drawing>
                <wp:inline distT="0" distB="0" distL="114300" distR="114300">
                  <wp:extent cx="3157855" cy="2055495"/>
                  <wp:effectExtent l="0" t="0" r="4445" b="1905"/>
                  <wp:docPr id="233" name="图片 30" descr="showim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0" descr="showimg1"/>
                          <pic:cNvPicPr>
                            <a:picLocks noChangeAspect="1"/>
                          </pic:cNvPicPr>
                        </pic:nvPicPr>
                        <pic:blipFill>
                          <a:blip r:embed="rId131"/>
                          <a:srcRect b="4869"/>
                          <a:stretch>
                            <a:fillRect/>
                          </a:stretch>
                        </pic:blipFill>
                        <pic:spPr>
                          <a:xfrm>
                            <a:off x="0" y="0"/>
                            <a:ext cx="3157855" cy="205549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vAlign w:val="top"/>
          </w:tcPr>
          <w:p>
            <w:pPr>
              <w:spacing w:after="0"/>
              <w:jc w:val="center"/>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1"/>
                <w:szCs w:val="21"/>
                <w:highlight w:val="none"/>
                <w:lang w:eastAsia="zh-CN"/>
              </w:rPr>
              <w:t>图L.3.</w:t>
            </w:r>
            <w:r>
              <w:rPr>
                <w:rFonts w:hint="default" w:ascii="Times New Roman" w:hAnsi="Times New Roman" w:cs="Times New Roman" w:eastAsiaTheme="minorEastAsia"/>
                <w:sz w:val="21"/>
                <w:szCs w:val="21"/>
                <w:highlight w:val="none"/>
                <w:lang w:val="en-US" w:eastAsia="zh-CN"/>
              </w:rPr>
              <w:t>2-1</w:t>
            </w:r>
            <w:r>
              <w:rPr>
                <w:rFonts w:hint="default" w:ascii="Times New Roman" w:hAnsi="Times New Roman" w:cs="Times New Roman" w:eastAsiaTheme="minorEastAsia"/>
                <w:sz w:val="21"/>
                <w:szCs w:val="21"/>
                <w:highlight w:val="none"/>
              </w:rPr>
              <w:t xml:space="preserve">  泥石流易发区</w:t>
            </w:r>
          </w:p>
        </w:tc>
      </w:tr>
    </w:tbl>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松散固体物质条件：沟谷（流域）附近或沟谷（流域）内由深大断裂或活动断裂通过，岩体破碎；出露软质岩石或抗风化能力弱的岩石，或存在冰川堆积物、冰水沉积物等松散物质；滑坡、崩塌、落石等不良地质现象发育；坡面与沟谷地表侵蚀作用强烈，沟道内、沟侧、坡麓有大量松散堆积物存在（</w:t>
      </w:r>
      <w:r>
        <w:rPr>
          <w:rFonts w:hint="default" w:ascii="Times New Roman" w:hAnsi="Times New Roman" w:cs="Times New Roman" w:eastAsiaTheme="minorEastAsia"/>
          <w:sz w:val="28"/>
          <w:szCs w:val="28"/>
          <w:highlight w:val="none"/>
          <w:lang w:eastAsia="zh-CN"/>
        </w:rPr>
        <w:t>图L.3.</w:t>
      </w:r>
      <w:r>
        <w:rPr>
          <w:rFonts w:hint="default" w:ascii="Times New Roman" w:hAnsi="Times New Roman" w:cs="Times New Roman" w:eastAsiaTheme="minorEastAsia"/>
          <w:sz w:val="28"/>
          <w:szCs w:val="28"/>
          <w:highlight w:val="none"/>
          <w:lang w:val="en-US" w:eastAsia="zh-CN"/>
        </w:rPr>
        <w:t>2-2</w:t>
      </w:r>
      <w:r>
        <w:rPr>
          <w:rFonts w:hint="default" w:ascii="Times New Roman" w:hAnsi="Times New Roman" w:cs="Times New Roman" w:eastAsiaTheme="minorEastAsia"/>
          <w:sz w:val="28"/>
          <w:szCs w:val="28"/>
          <w:highlight w:val="none"/>
        </w:rPr>
        <w:t>）。</w:t>
      </w:r>
    </w:p>
    <w:tbl>
      <w:tblPr>
        <w:tblStyle w:val="29"/>
        <w:tblW w:w="8522" w:type="dxa"/>
        <w:tblInd w:w="0" w:type="dxa"/>
        <w:tblLayout w:type="fixed"/>
        <w:tblCellMar>
          <w:top w:w="0" w:type="dxa"/>
          <w:left w:w="108" w:type="dxa"/>
          <w:bottom w:w="0" w:type="dxa"/>
          <w:right w:w="108" w:type="dxa"/>
        </w:tblCellMar>
      </w:tblPr>
      <w:tblGrid>
        <w:gridCol w:w="4261"/>
        <w:gridCol w:w="4261"/>
      </w:tblGrid>
      <w:tr>
        <w:tblPrEx>
          <w:tblLayout w:type="fixed"/>
          <w:tblCellMar>
            <w:top w:w="0" w:type="dxa"/>
            <w:left w:w="108" w:type="dxa"/>
            <w:bottom w:w="0" w:type="dxa"/>
            <w:right w:w="108" w:type="dxa"/>
          </w:tblCellMar>
        </w:tblPrEx>
        <w:tc>
          <w:tcPr>
            <w:tcW w:w="4261" w:type="dxa"/>
            <w:vAlign w:val="top"/>
          </w:tcPr>
          <w:p>
            <w:pPr>
              <w:widowControl w:val="0"/>
              <w:spacing w:after="0" w:line="360" w:lineRule="auto"/>
              <w:jc w:val="both"/>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drawing>
                <wp:inline distT="0" distB="0" distL="114300" distR="114300">
                  <wp:extent cx="2639060" cy="1979930"/>
                  <wp:effectExtent l="0" t="0" r="8890" b="1270"/>
                  <wp:docPr id="232" name="图片 31" descr="F:\2017\望安线尾燕山隧道出口泥石流\现场照片9.11\IMG_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1" descr="F:\2017\望安线尾燕山隧道出口泥石流\现场照片9.11\IMG_1679.JPG"/>
                          <pic:cNvPicPr>
                            <a:picLocks noChangeAspect="1"/>
                          </pic:cNvPicPr>
                        </pic:nvPicPr>
                        <pic:blipFill>
                          <a:blip r:embed="rId132"/>
                          <a:stretch>
                            <a:fillRect/>
                          </a:stretch>
                        </pic:blipFill>
                        <pic:spPr>
                          <a:xfrm>
                            <a:off x="0" y="0"/>
                            <a:ext cx="2639060" cy="1979930"/>
                          </a:xfrm>
                          <a:prstGeom prst="rect">
                            <a:avLst/>
                          </a:prstGeom>
                          <a:noFill/>
                          <a:ln>
                            <a:noFill/>
                          </a:ln>
                        </pic:spPr>
                      </pic:pic>
                    </a:graphicData>
                  </a:graphic>
                </wp:inline>
              </w:drawing>
            </w:r>
          </w:p>
        </w:tc>
        <w:tc>
          <w:tcPr>
            <w:tcW w:w="4261" w:type="dxa"/>
            <w:vAlign w:val="top"/>
          </w:tcPr>
          <w:p>
            <w:pPr>
              <w:widowControl w:val="0"/>
              <w:spacing w:after="0" w:line="360" w:lineRule="auto"/>
              <w:jc w:val="both"/>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drawing>
                <wp:inline distT="0" distB="0" distL="114300" distR="114300">
                  <wp:extent cx="2639060" cy="1979930"/>
                  <wp:effectExtent l="0" t="0" r="8890" b="1270"/>
                  <wp:docPr id="236" name="图片 32" descr="F:\2017\望安线尾燕山隧道出口泥石流\现场照片9.11\IMG_1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2" descr="F:\2017\望安线尾燕山隧道出口泥石流\现场照片9.11\IMG_1592.JPG"/>
                          <pic:cNvPicPr>
                            <a:picLocks noChangeAspect="1"/>
                          </pic:cNvPicPr>
                        </pic:nvPicPr>
                        <pic:blipFill>
                          <a:blip r:embed="rId133"/>
                          <a:stretch>
                            <a:fillRect/>
                          </a:stretch>
                        </pic:blipFill>
                        <pic:spPr>
                          <a:xfrm>
                            <a:off x="0" y="0"/>
                            <a:ext cx="2639060" cy="197993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gridSpan w:val="2"/>
            <w:vAlign w:val="top"/>
          </w:tcPr>
          <w:p>
            <w:pPr>
              <w:spacing w:after="0"/>
              <w:jc w:val="center"/>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1"/>
                <w:szCs w:val="21"/>
                <w:highlight w:val="none"/>
                <w:lang w:eastAsia="zh-CN"/>
              </w:rPr>
              <w:t>图L.3.</w:t>
            </w:r>
            <w:r>
              <w:rPr>
                <w:rFonts w:hint="default" w:ascii="Times New Roman" w:hAnsi="Times New Roman" w:cs="Times New Roman" w:eastAsiaTheme="minorEastAsia"/>
                <w:sz w:val="21"/>
                <w:szCs w:val="21"/>
                <w:highlight w:val="none"/>
                <w:lang w:val="en-US" w:eastAsia="zh-CN"/>
              </w:rPr>
              <w:t>2-2</w:t>
            </w:r>
            <w:r>
              <w:rPr>
                <w:rFonts w:hint="default" w:ascii="Times New Roman" w:hAnsi="Times New Roman" w:cs="Times New Roman" w:eastAsiaTheme="minorEastAsia"/>
                <w:sz w:val="21"/>
                <w:szCs w:val="21"/>
                <w:highlight w:val="none"/>
              </w:rPr>
              <w:t xml:space="preserve">  充足的物源</w:t>
            </w:r>
          </w:p>
        </w:tc>
      </w:tr>
    </w:tbl>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2）地形条件：流域相对高差大于500米，单面山坡高差大于200米；沟床纵坡大于3°，其中流通区纵坡大于14°（</w:t>
      </w:r>
      <w:r>
        <w:rPr>
          <w:rFonts w:hint="default" w:ascii="Times New Roman" w:hAnsi="Times New Roman" w:cs="Times New Roman" w:eastAsiaTheme="minorEastAsia"/>
          <w:sz w:val="28"/>
          <w:szCs w:val="28"/>
          <w:highlight w:val="none"/>
          <w:lang w:eastAsia="zh-CN"/>
        </w:rPr>
        <w:t>图L.3.</w:t>
      </w:r>
      <w:r>
        <w:rPr>
          <w:rFonts w:hint="default" w:ascii="Times New Roman" w:hAnsi="Times New Roman" w:cs="Times New Roman" w:eastAsiaTheme="minorEastAsia"/>
          <w:sz w:val="28"/>
          <w:szCs w:val="28"/>
          <w:highlight w:val="none"/>
          <w:lang w:val="en-US" w:eastAsia="zh-CN"/>
        </w:rPr>
        <w:t>2-3</w:t>
      </w:r>
      <w:r>
        <w:rPr>
          <w:rFonts w:hint="default" w:ascii="Times New Roman" w:hAnsi="Times New Roman" w:cs="Times New Roman" w:eastAsiaTheme="minorEastAsia"/>
          <w:sz w:val="28"/>
          <w:szCs w:val="28"/>
          <w:highlight w:val="none"/>
        </w:rPr>
        <w:t>）。</w:t>
      </w:r>
    </w:p>
    <w:tbl>
      <w:tblPr>
        <w:tblStyle w:val="29"/>
        <w:tblW w:w="8522" w:type="dxa"/>
        <w:tblInd w:w="0" w:type="dxa"/>
        <w:tblLayout w:type="fixed"/>
        <w:tblCellMar>
          <w:top w:w="0" w:type="dxa"/>
          <w:left w:w="108" w:type="dxa"/>
          <w:bottom w:w="0" w:type="dxa"/>
          <w:right w:w="108" w:type="dxa"/>
        </w:tblCellMar>
      </w:tblPr>
      <w:tblGrid>
        <w:gridCol w:w="4261"/>
        <w:gridCol w:w="4261"/>
      </w:tblGrid>
      <w:tr>
        <w:tblPrEx>
          <w:tblLayout w:type="fixed"/>
          <w:tblCellMar>
            <w:top w:w="0" w:type="dxa"/>
            <w:left w:w="108" w:type="dxa"/>
            <w:bottom w:w="0" w:type="dxa"/>
            <w:right w:w="108" w:type="dxa"/>
          </w:tblCellMar>
        </w:tblPrEx>
        <w:tc>
          <w:tcPr>
            <w:tcW w:w="4261" w:type="dxa"/>
            <w:vAlign w:val="top"/>
          </w:tcPr>
          <w:p>
            <w:pPr>
              <w:spacing w:after="0"/>
              <w:jc w:val="both"/>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drawing>
                <wp:inline distT="0" distB="0" distL="114300" distR="114300">
                  <wp:extent cx="2638425" cy="1979930"/>
                  <wp:effectExtent l="0" t="0" r="9525" b="1270"/>
                  <wp:docPr id="238" name="图片 33" descr="F:\2017\望安线尾燕山隧道出口泥石流\现场照片9.11\IMG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33" descr="F:\2017\望安线尾燕山隧道出口泥石流\现场照片9.11\IMG_1607.JPG"/>
                          <pic:cNvPicPr>
                            <a:picLocks noChangeAspect="1"/>
                          </pic:cNvPicPr>
                        </pic:nvPicPr>
                        <pic:blipFill>
                          <a:blip r:embed="rId134"/>
                          <a:stretch>
                            <a:fillRect/>
                          </a:stretch>
                        </pic:blipFill>
                        <pic:spPr>
                          <a:xfrm>
                            <a:off x="0" y="0"/>
                            <a:ext cx="2638425" cy="1979930"/>
                          </a:xfrm>
                          <a:prstGeom prst="rect">
                            <a:avLst/>
                          </a:prstGeom>
                          <a:noFill/>
                          <a:ln>
                            <a:noFill/>
                          </a:ln>
                        </pic:spPr>
                      </pic:pic>
                    </a:graphicData>
                  </a:graphic>
                </wp:inline>
              </w:drawing>
            </w:r>
          </w:p>
        </w:tc>
        <w:tc>
          <w:tcPr>
            <w:tcW w:w="4261" w:type="dxa"/>
            <w:vAlign w:val="top"/>
          </w:tcPr>
          <w:p>
            <w:pPr>
              <w:spacing w:after="0"/>
              <w:jc w:val="both"/>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drawing>
                <wp:inline distT="0" distB="0" distL="114300" distR="114300">
                  <wp:extent cx="2638425" cy="1979930"/>
                  <wp:effectExtent l="0" t="0" r="9525" b="1270"/>
                  <wp:docPr id="237" name="图片 34" descr="F:\2017\望安线尾燕山隧道出口泥石流\现场照片9.11\IMG_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4" descr="F:\2017\望安线尾燕山隧道出口泥石流\现场照片9.11\IMG_1656.JPG"/>
                          <pic:cNvPicPr>
                            <a:picLocks noChangeAspect="1"/>
                          </pic:cNvPicPr>
                        </pic:nvPicPr>
                        <pic:blipFill>
                          <a:blip r:embed="rId135"/>
                          <a:stretch>
                            <a:fillRect/>
                          </a:stretch>
                        </pic:blipFill>
                        <pic:spPr>
                          <a:xfrm>
                            <a:off x="0" y="0"/>
                            <a:ext cx="2638425" cy="1979930"/>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gridSpan w:val="2"/>
            <w:vAlign w:val="top"/>
          </w:tcPr>
          <w:p>
            <w:pPr>
              <w:spacing w:after="0"/>
              <w:jc w:val="center"/>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1"/>
                <w:szCs w:val="21"/>
                <w:highlight w:val="none"/>
                <w:lang w:eastAsia="zh-CN"/>
              </w:rPr>
              <w:t>图L.3.</w:t>
            </w:r>
            <w:r>
              <w:rPr>
                <w:rFonts w:hint="default" w:ascii="Times New Roman" w:hAnsi="Times New Roman" w:cs="Times New Roman" w:eastAsiaTheme="minorEastAsia"/>
                <w:sz w:val="21"/>
                <w:szCs w:val="21"/>
                <w:highlight w:val="none"/>
                <w:lang w:val="en-US" w:eastAsia="zh-CN"/>
              </w:rPr>
              <w:t>2-3</w:t>
            </w:r>
            <w:r>
              <w:rPr>
                <w:rFonts w:hint="default" w:ascii="Times New Roman" w:hAnsi="Times New Roman" w:cs="Times New Roman" w:eastAsiaTheme="minorEastAsia"/>
                <w:sz w:val="21"/>
                <w:szCs w:val="21"/>
                <w:highlight w:val="none"/>
              </w:rPr>
              <w:t>沟床陡坡降</w:t>
            </w:r>
          </w:p>
        </w:tc>
      </w:tr>
    </w:tbl>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3）水源条件：有丰沛的突发水源，特别是具备持续时间长或暴雨强度大的降水条件，一般西南山区大于50毫米/日、北方地区大于150毫米/日，（</w:t>
      </w:r>
      <w:r>
        <w:rPr>
          <w:rFonts w:hint="default" w:ascii="Times New Roman" w:hAnsi="Times New Roman" w:cs="Times New Roman" w:eastAsiaTheme="minorEastAsia"/>
          <w:sz w:val="28"/>
          <w:szCs w:val="28"/>
          <w:highlight w:val="none"/>
          <w:lang w:eastAsia="zh-CN"/>
        </w:rPr>
        <w:t>图L.3.</w:t>
      </w:r>
      <w:r>
        <w:rPr>
          <w:rFonts w:hint="default" w:ascii="Times New Roman" w:hAnsi="Times New Roman" w:cs="Times New Roman" w:eastAsiaTheme="minorEastAsia"/>
          <w:sz w:val="28"/>
          <w:szCs w:val="28"/>
          <w:highlight w:val="none"/>
          <w:lang w:val="en-US" w:eastAsia="zh-CN"/>
        </w:rPr>
        <w:t>2-4</w:t>
      </w:r>
      <w:r>
        <w:rPr>
          <w:rFonts w:hint="default" w:ascii="Times New Roman" w:hAnsi="Times New Roman" w:cs="Times New Roman" w:eastAsiaTheme="minorEastAsia"/>
          <w:sz w:val="28"/>
          <w:szCs w:val="28"/>
          <w:highlight w:val="none"/>
        </w:rPr>
        <w:t>）；西部地区在气温升高时，冰川或积雪消融强烈。</w:t>
      </w:r>
    </w:p>
    <w:tbl>
      <w:tblPr>
        <w:tblStyle w:val="29"/>
        <w:tblW w:w="8522" w:type="dxa"/>
        <w:tblInd w:w="0" w:type="dxa"/>
        <w:tblLayout w:type="fixed"/>
        <w:tblCellMar>
          <w:top w:w="0" w:type="dxa"/>
          <w:left w:w="108" w:type="dxa"/>
          <w:bottom w:w="0" w:type="dxa"/>
          <w:right w:w="108" w:type="dxa"/>
        </w:tblCellMar>
      </w:tblPr>
      <w:tblGrid>
        <w:gridCol w:w="4261"/>
        <w:gridCol w:w="4261"/>
      </w:tblGrid>
      <w:tr>
        <w:tblPrEx>
          <w:tblLayout w:type="fixed"/>
          <w:tblCellMar>
            <w:top w:w="0" w:type="dxa"/>
            <w:left w:w="108" w:type="dxa"/>
            <w:bottom w:w="0" w:type="dxa"/>
            <w:right w:w="108" w:type="dxa"/>
          </w:tblCellMar>
        </w:tblPrEx>
        <w:tc>
          <w:tcPr>
            <w:tcW w:w="4261" w:type="dxa"/>
            <w:vAlign w:val="top"/>
          </w:tcPr>
          <w:p>
            <w:pPr>
              <w:spacing w:after="0"/>
              <w:jc w:val="both"/>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drawing>
                <wp:inline distT="0" distB="0" distL="114300" distR="114300">
                  <wp:extent cx="2468245" cy="1851660"/>
                  <wp:effectExtent l="0" t="0" r="8255" b="15240"/>
                  <wp:docPr id="234" name="图片 35" descr="F:\2017\望安线尾燕山隧道出口泥石流\现场照片9.11\IMG_1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5" descr="F:\2017\望安线尾燕山隧道出口泥石流\现场照片9.11\IMG_1669.JPG"/>
                          <pic:cNvPicPr>
                            <a:picLocks noChangeAspect="1"/>
                          </pic:cNvPicPr>
                        </pic:nvPicPr>
                        <pic:blipFill>
                          <a:blip r:embed="rId136"/>
                          <a:stretch>
                            <a:fillRect/>
                          </a:stretch>
                        </pic:blipFill>
                        <pic:spPr>
                          <a:xfrm>
                            <a:off x="0" y="0"/>
                            <a:ext cx="2468245" cy="1851660"/>
                          </a:xfrm>
                          <a:prstGeom prst="rect">
                            <a:avLst/>
                          </a:prstGeom>
                          <a:noFill/>
                          <a:ln>
                            <a:noFill/>
                          </a:ln>
                        </pic:spPr>
                      </pic:pic>
                    </a:graphicData>
                  </a:graphic>
                </wp:inline>
              </w:drawing>
            </w:r>
          </w:p>
        </w:tc>
        <w:tc>
          <w:tcPr>
            <w:tcW w:w="4261" w:type="dxa"/>
            <w:vAlign w:val="top"/>
          </w:tcPr>
          <w:p>
            <w:pPr>
              <w:spacing w:after="0"/>
              <w:jc w:val="both"/>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drawing>
                <wp:inline distT="0" distB="0" distL="114300" distR="114300">
                  <wp:extent cx="2487295" cy="1866265"/>
                  <wp:effectExtent l="0" t="0" r="8255" b="635"/>
                  <wp:docPr id="235" name="图片 36" descr="F:\2017\望安线尾燕山隧道出口泥石流\现场照片9.11\IMG_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6" descr="F:\2017\望安线尾燕山隧道出口泥石流\现场照片9.11\IMG_1673.JPG"/>
                          <pic:cNvPicPr>
                            <a:picLocks noChangeAspect="1"/>
                          </pic:cNvPicPr>
                        </pic:nvPicPr>
                        <pic:blipFill>
                          <a:blip r:embed="rId137"/>
                          <a:stretch>
                            <a:fillRect/>
                          </a:stretch>
                        </pic:blipFill>
                        <pic:spPr>
                          <a:xfrm>
                            <a:off x="0" y="0"/>
                            <a:ext cx="2487295" cy="1866265"/>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8522" w:type="dxa"/>
            <w:gridSpan w:val="2"/>
            <w:vAlign w:val="top"/>
          </w:tcPr>
          <w:p>
            <w:pPr>
              <w:spacing w:after="0"/>
              <w:jc w:val="center"/>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1"/>
                <w:szCs w:val="21"/>
                <w:highlight w:val="none"/>
                <w:lang w:eastAsia="zh-CN"/>
              </w:rPr>
              <w:t>图L.3.</w:t>
            </w:r>
            <w:r>
              <w:rPr>
                <w:rFonts w:hint="default" w:ascii="Times New Roman" w:hAnsi="Times New Roman" w:cs="Times New Roman" w:eastAsiaTheme="minorEastAsia"/>
                <w:sz w:val="21"/>
                <w:szCs w:val="21"/>
                <w:highlight w:val="none"/>
                <w:lang w:val="en-US" w:eastAsia="zh-CN"/>
              </w:rPr>
              <w:t>2-4</w:t>
            </w:r>
            <w:r>
              <w:rPr>
                <w:rFonts w:hint="default" w:ascii="Times New Roman" w:hAnsi="Times New Roman" w:cs="Times New Roman" w:eastAsiaTheme="minorEastAsia"/>
                <w:sz w:val="21"/>
                <w:szCs w:val="21"/>
                <w:highlight w:val="none"/>
              </w:rPr>
              <w:t xml:space="preserve"> 丰沛的突发水源</w:t>
            </w:r>
          </w:p>
        </w:tc>
      </w:tr>
    </w:tbl>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（2）泥石流前兆识别</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山区连续强降水，地表水入渗严重、土体达到饱和或过饱和状态，坡面形成面流后汇集成洪流，从而产生泥石流，因此在泥石流易发季节（丰水期、降水频发期）应对泥石流沟进行值守、巡查，提前发现泥石流活动前兆，防灾减灾。</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1）河流水势突然上涨，夹有较多柴草、树枝，空气中弥漫腐殖质的味道等非正常现象。</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2）下游河水突然断流，可能是上游崩塌或滑坡阻塞了河道。</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3）深谷或沟内传来类似火车声或打雷声的巨大声响，并有轻微震动感等，这预示着上游已发生滑坡、落石等现象，泥石流很可能马上就要发生。</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4）连续强降雨期间，如果附近发生地震，极易诱发泥石流。</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5）降雨期间，家禽、牲畜有异常反应，可能发生泥石流等地质灾害，应进行巡查核实。</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6）紧密监控堰塞湖的泄漏、位移等变形、溃决迹象。</w:t>
      </w:r>
    </w:p>
    <w:p>
      <w:pPr>
        <w:spacing w:after="0"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L.4沉陷与塌陷成因及识别</w:t>
      </w:r>
    </w:p>
    <w:p>
      <w:pPr>
        <w:spacing w:after="0"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L.4.1 沉陷与塌陷成因</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1）地基土质类型和地形条件</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公路路基主要有填方路基、挖方路堑、半填半挖路基等三种形式，填方路基又分为高填方路基和一般填方路基。但填土路基不论填筑高度的大小，其沉陷均由两部分组成：一是新填筑路基下的地基在自重压力或附加压力作用下的沉陷；二是新填土的自沉（</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1-1</w:t>
      </w:r>
      <w:r>
        <w:rPr>
          <w:rFonts w:hint="default" w:ascii="Times New Roman" w:hAnsi="Times New Roman" w:cs="Times New Roman" w:eastAsiaTheme="minorEastAsia"/>
          <w:color w:val="000000"/>
          <w:sz w:val="28"/>
          <w:szCs w:val="28"/>
          <w:highlight w:val="none"/>
        </w:rPr>
        <w:t>）。</w:t>
      </w:r>
    </w:p>
    <w:p>
      <w:pPr>
        <w:widowControl w:val="0"/>
        <w:autoSpaceDE w:val="0"/>
        <w:autoSpaceDN w:val="0"/>
        <w:spacing w:after="0" w:line="360" w:lineRule="auto"/>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color w:val="323232"/>
          <w:sz w:val="24"/>
          <w:szCs w:val="24"/>
          <w:highlight w:val="none"/>
          <w:shd w:val="clear" w:color="auto" w:fill="FFFFFF"/>
        </w:rPr>
        <w:drawing>
          <wp:inline distT="0" distB="0" distL="114300" distR="114300">
            <wp:extent cx="2043430" cy="1838960"/>
            <wp:effectExtent l="0" t="0" r="13970" b="8890"/>
            <wp:docPr id="239"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37" descr="IMG_256"/>
                    <pic:cNvPicPr>
                      <a:picLocks noChangeAspect="1"/>
                    </pic:cNvPicPr>
                  </pic:nvPicPr>
                  <pic:blipFill>
                    <a:blip r:embed="rId51"/>
                    <a:stretch>
                      <a:fillRect/>
                    </a:stretch>
                  </pic:blipFill>
                  <pic:spPr>
                    <a:xfrm>
                      <a:off x="0" y="0"/>
                      <a:ext cx="2043430" cy="1838960"/>
                    </a:xfrm>
                    <a:prstGeom prst="rect">
                      <a:avLst/>
                    </a:prstGeom>
                    <a:noFill/>
                    <a:ln>
                      <a:noFill/>
                    </a:ln>
                  </pic:spPr>
                </pic:pic>
              </a:graphicData>
            </a:graphic>
          </wp:inline>
        </w:drawing>
      </w:r>
      <w:r>
        <w:rPr>
          <w:rFonts w:hint="default" w:ascii="Times New Roman" w:hAnsi="Times New Roman" w:cs="Times New Roman" w:eastAsiaTheme="minorEastAsia"/>
          <w:color w:val="323232"/>
          <w:highlight w:val="none"/>
          <w:shd w:val="clear" w:color="auto" w:fill="FFFFFF"/>
        </w:rPr>
        <w:drawing>
          <wp:inline distT="0" distB="0" distL="114300" distR="114300">
            <wp:extent cx="2302510" cy="1832610"/>
            <wp:effectExtent l="0" t="0" r="2540" b="15240"/>
            <wp:docPr id="245" name="图片 38" descr="C:\Users\Administrator\Desktop\填方沉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8" descr="C:\Users\Administrator\Desktop\填方沉降.jpg"/>
                    <pic:cNvPicPr>
                      <a:picLocks noChangeAspect="1"/>
                    </pic:cNvPicPr>
                  </pic:nvPicPr>
                  <pic:blipFill>
                    <a:blip r:embed="rId50"/>
                    <a:stretch>
                      <a:fillRect/>
                    </a:stretch>
                  </pic:blipFill>
                  <pic:spPr>
                    <a:xfrm>
                      <a:off x="0" y="0"/>
                      <a:ext cx="2302510" cy="1832610"/>
                    </a:xfrm>
                    <a:prstGeom prst="rect">
                      <a:avLst/>
                    </a:prstGeom>
                    <a:noFill/>
                    <a:ln>
                      <a:noFill/>
                    </a:ln>
                  </pic:spPr>
                </pic:pic>
              </a:graphicData>
            </a:graphic>
          </wp:inline>
        </w:drawing>
      </w:r>
    </w:p>
    <w:p>
      <w:pPr>
        <w:widowControl w:val="0"/>
        <w:autoSpaceDE w:val="0"/>
        <w:autoSpaceDN w:val="0"/>
        <w:spacing w:after="0" w:line="360" w:lineRule="auto"/>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1-1</w:t>
      </w:r>
      <w:r>
        <w:rPr>
          <w:rFonts w:hint="default" w:ascii="Times New Roman" w:hAnsi="Times New Roman" w:cs="Times New Roman" w:eastAsiaTheme="minorEastAsia"/>
          <w:color w:val="000000"/>
          <w:sz w:val="21"/>
          <w:szCs w:val="21"/>
          <w:highlight w:val="none"/>
        </w:rPr>
        <w:t xml:space="preserve">  填土路基沉陷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当工程地质条件不良，土层比较软弱，特别是在泥沼地段、流沙和垃圾以及其他劣质土地段填筑路堤时，若填筑前未经换土或压实不足，则填筑完成后，原地面土体易产生压缩下沉或挤压位移造成路基沉陷。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地基中土层的厚度对路基沉陷有一定的影响，若土层较厚，则发生路基沉陷的可能性大；若土层较薄，发生沉陷的可能性小。</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山区公路受地形条件等的限制，常见半填半挖路基和陡坡路基，填土厚度不均造成差异沉降，引起路基沉陷。以路基形式通过沟谷时，沟谷中心往往填土高度最大，向两端逐渐降低，在路基横断面上，往往上侧填土高度小于下侧（</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1-2</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323232"/>
          <w:sz w:val="24"/>
          <w:szCs w:val="24"/>
          <w:highlight w:val="none"/>
          <w:shd w:val="clear" w:color="auto" w:fill="FFFFFF"/>
        </w:rPr>
        <w:drawing>
          <wp:inline distT="0" distB="0" distL="114300" distR="114300">
            <wp:extent cx="2098675" cy="1901825"/>
            <wp:effectExtent l="0" t="0" r="15875" b="3175"/>
            <wp:docPr id="240" name="图片 3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39" descr="IMG_257"/>
                    <pic:cNvPicPr>
                      <a:picLocks noChangeAspect="1"/>
                    </pic:cNvPicPr>
                  </pic:nvPicPr>
                  <pic:blipFill>
                    <a:blip r:embed="rId138"/>
                    <a:stretch>
                      <a:fillRect/>
                    </a:stretch>
                  </pic:blipFill>
                  <pic:spPr>
                    <a:xfrm>
                      <a:off x="0" y="0"/>
                      <a:ext cx="2098675" cy="1901825"/>
                    </a:xfrm>
                    <a:prstGeom prst="rect">
                      <a:avLst/>
                    </a:prstGeom>
                    <a:noFill/>
                    <a:ln>
                      <a:noFill/>
                    </a:ln>
                  </pic:spPr>
                </pic:pic>
              </a:graphicData>
            </a:graphic>
          </wp:inline>
        </w:drawing>
      </w:r>
      <w:r>
        <w:rPr>
          <w:rFonts w:hint="default" w:ascii="Times New Roman" w:hAnsi="Times New Roman" w:cs="Times New Roman" w:eastAsiaTheme="minorEastAsia"/>
          <w:color w:val="323232"/>
          <w:highlight w:val="none"/>
        </w:rPr>
        <w:drawing>
          <wp:inline distT="0" distB="0" distL="114300" distR="114300">
            <wp:extent cx="2705735" cy="1895475"/>
            <wp:effectExtent l="0" t="0" r="18415" b="9525"/>
            <wp:docPr id="243" name="图片 40" descr="C:\Users\Administrator\Desktop\半挖半填沉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40" descr="C:\Users\Administrator\Desktop\半挖半填沉陷.jpg"/>
                    <pic:cNvPicPr>
                      <a:picLocks noChangeAspect="1"/>
                    </pic:cNvPicPr>
                  </pic:nvPicPr>
                  <pic:blipFill>
                    <a:blip r:embed="rId52"/>
                    <a:stretch>
                      <a:fillRect/>
                    </a:stretch>
                  </pic:blipFill>
                  <pic:spPr>
                    <a:xfrm>
                      <a:off x="0" y="0"/>
                      <a:ext cx="2705735" cy="189547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1-2</w:t>
      </w:r>
      <w:r>
        <w:rPr>
          <w:rFonts w:hint="default" w:ascii="Times New Roman" w:hAnsi="Times New Roman" w:cs="Times New Roman" w:eastAsiaTheme="minorEastAsia"/>
          <w:color w:val="000000"/>
          <w:sz w:val="21"/>
          <w:szCs w:val="21"/>
          <w:highlight w:val="none"/>
        </w:rPr>
        <w:t xml:space="preserve">  半填半挖路基沉陷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2）地下水</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路基或地基中地下水的动态变化及潜蚀作用影响到土体中有效应力分布、土体的结构特征和强度，对路基不均匀沉降影响很大。</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在地下水的交替作用下，路基土体内含水率、土体重度在一定范围内变化，再加上水的软化作用，可以使土体产生沉降变形，发生路基沉陷。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3）路基填料的高度和类型</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路基填土高度对路基沉陷有重要影响。填土越高，土体越难迅速完成固结，对地基的荷载也越大，发生路基沉陷的可能性越大。</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填土性质较差（如湿陷性黄土、崩滑流堆积物等）将导致压缩性增大， 在路基施工和运营期间产生路基沉陷。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4）降水</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雨水入渗可使路基中的细颗粒流失，并使土中应力状态发生变化，导致路基沉陷。若路基坡脚排水设施被淤堵，或未设置排水设施，水滞留在路界范围，长时间浸泡路基，水渗透到路基填土内部，造成路基变软，引起下沉（</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1-3</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323232"/>
          <w:sz w:val="24"/>
          <w:szCs w:val="24"/>
          <w:highlight w:val="none"/>
          <w:shd w:val="clear" w:color="auto" w:fill="FFFFFF"/>
        </w:rPr>
        <w:drawing>
          <wp:inline distT="0" distB="0" distL="114300" distR="114300">
            <wp:extent cx="1786890" cy="1569720"/>
            <wp:effectExtent l="0" t="0" r="3810" b="11430"/>
            <wp:docPr id="244" name="图片 4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41" descr="IMG_258"/>
                    <pic:cNvPicPr>
                      <a:picLocks noChangeAspect="1"/>
                    </pic:cNvPicPr>
                  </pic:nvPicPr>
                  <pic:blipFill>
                    <a:blip r:embed="rId139"/>
                    <a:stretch>
                      <a:fillRect/>
                    </a:stretch>
                  </pic:blipFill>
                  <pic:spPr>
                    <a:xfrm>
                      <a:off x="0" y="0"/>
                      <a:ext cx="1786890" cy="1569720"/>
                    </a:xfrm>
                    <a:prstGeom prst="rect">
                      <a:avLst/>
                    </a:prstGeom>
                    <a:noFill/>
                    <a:ln>
                      <a:noFill/>
                    </a:ln>
                  </pic:spPr>
                </pic:pic>
              </a:graphicData>
            </a:graphic>
          </wp:inline>
        </w:drawing>
      </w:r>
      <w:r>
        <w:rPr>
          <w:rFonts w:hint="default" w:ascii="Times New Roman" w:hAnsi="Times New Roman" w:cs="Times New Roman" w:eastAsiaTheme="minorEastAsia"/>
          <w:color w:val="FF0000"/>
          <w:sz w:val="28"/>
          <w:szCs w:val="28"/>
          <w:highlight w:val="none"/>
        </w:rPr>
        <w:drawing>
          <wp:inline distT="0" distB="0" distL="114300" distR="114300">
            <wp:extent cx="2399030" cy="1581150"/>
            <wp:effectExtent l="0" t="0" r="1270" b="0"/>
            <wp:docPr id="241" name="图片 42" descr="C:\Users\Administrator\Desktop\路基沉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42" descr="C:\Users\Administrator\Desktop\路基沉陷.jpg"/>
                    <pic:cNvPicPr>
                      <a:picLocks noChangeAspect="1"/>
                    </pic:cNvPicPr>
                  </pic:nvPicPr>
                  <pic:blipFill>
                    <a:blip r:embed="rId140"/>
                    <a:stretch>
                      <a:fillRect/>
                    </a:stretch>
                  </pic:blipFill>
                  <pic:spPr>
                    <a:xfrm>
                      <a:off x="0" y="0"/>
                      <a:ext cx="2399030" cy="1581150"/>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1-3</w:t>
      </w:r>
      <w:r>
        <w:rPr>
          <w:rFonts w:hint="default" w:ascii="Times New Roman" w:hAnsi="Times New Roman" w:cs="Times New Roman" w:eastAsiaTheme="minorEastAsia"/>
          <w:color w:val="000000"/>
          <w:sz w:val="21"/>
          <w:szCs w:val="21"/>
          <w:highlight w:val="none"/>
        </w:rPr>
        <w:t xml:space="preserve">  雨水浸泡引起的路基沉降</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5）人为因素</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压实度是控制路基质量的一个重要指标。路基施工时，因设计、施工工艺与质量管理、填料以及排水措施等各种原因造成的路基压实度不够或压实不均匀，为路基沉陷留下了隐患。</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6）基底塌陷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在黄土暗穴分布区、采空区、岩溶区等地区修筑公路时，若地基未经处理或处理不当，地基下伏空洞或软弱区的上方岩土体在行车荷载、地表工程活动或者地下工程活动、水体蓄渗抽排等的作用下，由于不能承受地表荷载（包括路基自重作用）而失去平衡、突然塌陷，直接或间接影响公路工程的稳定性和整体性（</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1-4</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FF0000"/>
          <w:sz w:val="28"/>
          <w:szCs w:val="28"/>
          <w:highlight w:val="none"/>
        </w:rPr>
        <w:drawing>
          <wp:inline distT="0" distB="0" distL="114300" distR="114300">
            <wp:extent cx="2249805" cy="1575435"/>
            <wp:effectExtent l="0" t="0" r="17145" b="5715"/>
            <wp:docPr id="242" name="图片 43" descr="C:\Users\Administrator\Desktop\路基沉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3" descr="C:\Users\Administrator\Desktop\路基沉陷.jpg"/>
                    <pic:cNvPicPr>
                      <a:picLocks noChangeAspect="1"/>
                    </pic:cNvPicPr>
                  </pic:nvPicPr>
                  <pic:blipFill>
                    <a:blip r:embed="rId53"/>
                    <a:stretch>
                      <a:fillRect/>
                    </a:stretch>
                  </pic:blipFill>
                  <pic:spPr>
                    <a:xfrm>
                      <a:off x="0" y="0"/>
                      <a:ext cx="2249805" cy="157543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1-4</w:t>
      </w:r>
      <w:r>
        <w:rPr>
          <w:rFonts w:hint="default" w:ascii="Times New Roman" w:hAnsi="Times New Roman" w:cs="Times New Roman" w:eastAsiaTheme="minorEastAsia"/>
          <w:color w:val="000000"/>
          <w:sz w:val="21"/>
          <w:szCs w:val="21"/>
          <w:highlight w:val="none"/>
        </w:rPr>
        <w:t xml:space="preserve">  基底塌陷</w:t>
      </w:r>
    </w:p>
    <w:p>
      <w:pPr>
        <w:spacing w:after="0" w:line="360" w:lineRule="auto"/>
        <w:ind w:firstLine="560" w:firstLineChars="200"/>
        <w:rPr>
          <w:rFonts w:hint="default" w:ascii="Times New Roman" w:hAnsi="Times New Roman" w:cs="Times New Roman" w:eastAsiaTheme="minorEastAsia"/>
          <w:sz w:val="28"/>
          <w:szCs w:val="28"/>
          <w:highlight w:val="none"/>
          <w:lang w:val="en-US" w:eastAsia="zh-CN"/>
        </w:rPr>
      </w:pPr>
      <w:r>
        <w:rPr>
          <w:rFonts w:hint="default" w:ascii="Times New Roman" w:hAnsi="Times New Roman" w:cs="Times New Roman" w:eastAsiaTheme="minorEastAsia"/>
          <w:sz w:val="28"/>
          <w:szCs w:val="28"/>
          <w:highlight w:val="none"/>
          <w:lang w:val="en-US" w:eastAsia="zh-CN"/>
        </w:rPr>
        <w:t>L.4.2 沉陷与塌陷的识别</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沉陷与塌陷是指路基局部路段在垂直方向产生较大的错落，形成凹陷和裂纹，或因地基沉降导致路基整体下沉。主要的形式是路基局部高程较周围低，出现大量裂缝。</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（1）公路位于滑坡等不良地质地段（</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2-1</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FF0000"/>
          <w:sz w:val="28"/>
          <w:szCs w:val="28"/>
          <w:highlight w:val="none"/>
        </w:rPr>
        <w:drawing>
          <wp:inline distT="0" distB="0" distL="114300" distR="114300">
            <wp:extent cx="2760980" cy="1941195"/>
            <wp:effectExtent l="0" t="0" r="1270" b="1905"/>
            <wp:docPr id="248" name="图片 44" descr="C:\Users\Administrator\Desktop\公路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44" descr="C:\Users\Administrator\Desktop\公路塌.jpg"/>
                    <pic:cNvPicPr>
                      <a:picLocks noChangeAspect="1"/>
                    </pic:cNvPicPr>
                  </pic:nvPicPr>
                  <pic:blipFill>
                    <a:blip r:embed="rId141"/>
                    <a:stretch>
                      <a:fillRect/>
                    </a:stretch>
                  </pic:blipFill>
                  <pic:spPr>
                    <a:xfrm>
                      <a:off x="0" y="0"/>
                      <a:ext cx="2760980" cy="194119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1"/>
          <w:szCs w:val="21"/>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2-1</w:t>
      </w:r>
      <w:r>
        <w:rPr>
          <w:rFonts w:hint="default" w:ascii="Times New Roman" w:hAnsi="Times New Roman" w:cs="Times New Roman" w:eastAsiaTheme="minorEastAsia"/>
          <w:color w:val="000000"/>
          <w:sz w:val="21"/>
          <w:szCs w:val="21"/>
          <w:highlight w:val="none"/>
        </w:rPr>
        <w:t xml:space="preserve"> </w:t>
      </w:r>
      <w:r>
        <w:rPr>
          <w:rFonts w:hint="default" w:ascii="Times New Roman" w:hAnsi="Times New Roman" w:cs="Times New Roman" w:eastAsiaTheme="minorEastAsia"/>
          <w:sz w:val="21"/>
          <w:szCs w:val="21"/>
          <w:highlight w:val="none"/>
        </w:rPr>
        <w:t>不良地质地段滑坡发育致使路基裂缝、塌陷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（2）公路位于基底起伏或不稳定地段（如采空区、黄土暗穴、岩溶、软弱地基等），地基未处理到位（</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2-2</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b/>
          <w:spacing w:val="-10"/>
          <w:sz w:val="24"/>
          <w:szCs w:val="24"/>
          <w:highlight w:val="none"/>
        </w:rPr>
        <w:drawing>
          <wp:inline distT="0" distB="0" distL="114300" distR="114300">
            <wp:extent cx="2539365" cy="1690370"/>
            <wp:effectExtent l="0" t="0" r="13335" b="5080"/>
            <wp:docPr id="249" name="图片 45" descr="C:\Users\Administrator\Desktop\采空地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5" descr="C:\Users\Administrator\Desktop\采空地陷.jpg"/>
                    <pic:cNvPicPr>
                      <a:picLocks noChangeAspect="1"/>
                    </pic:cNvPicPr>
                  </pic:nvPicPr>
                  <pic:blipFill>
                    <a:blip r:embed="rId142"/>
                    <a:stretch>
                      <a:fillRect/>
                    </a:stretch>
                  </pic:blipFill>
                  <pic:spPr>
                    <a:xfrm>
                      <a:off x="0" y="0"/>
                      <a:ext cx="2539365" cy="1690370"/>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2-2</w:t>
      </w:r>
      <w:r>
        <w:rPr>
          <w:rFonts w:hint="default" w:ascii="Times New Roman" w:hAnsi="Times New Roman" w:cs="Times New Roman" w:eastAsiaTheme="minorEastAsia"/>
          <w:color w:val="000000"/>
          <w:sz w:val="21"/>
          <w:szCs w:val="21"/>
          <w:highlight w:val="none"/>
        </w:rPr>
        <w:t xml:space="preserve"> </w:t>
      </w:r>
      <w:r>
        <w:rPr>
          <w:rFonts w:hint="default" w:ascii="Times New Roman" w:hAnsi="Times New Roman" w:cs="Times New Roman" w:eastAsiaTheme="minorEastAsia"/>
          <w:sz w:val="21"/>
          <w:szCs w:val="21"/>
          <w:highlight w:val="none"/>
        </w:rPr>
        <w:t>地质不稳定区域下部空腔致使塌陷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（3）高填方路段易出现路基不均匀沉降，特别是遇到软弱地基时（</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2-3</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8"/>
          <w:szCs w:val="28"/>
          <w:highlight w:val="none"/>
        </w:rPr>
        <w:drawing>
          <wp:inline distT="0" distB="0" distL="114300" distR="114300">
            <wp:extent cx="2206625" cy="1623695"/>
            <wp:effectExtent l="0" t="0" r="3175" b="14605"/>
            <wp:docPr id="250" name="图片 46" descr="C:\Users\Administrator\Desktop\高填方塌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46" descr="C:\Users\Administrator\Desktop\高填方塌陷.jpg"/>
                    <pic:cNvPicPr>
                      <a:picLocks noChangeAspect="1"/>
                    </pic:cNvPicPr>
                  </pic:nvPicPr>
                  <pic:blipFill>
                    <a:blip r:embed="rId143"/>
                    <a:stretch>
                      <a:fillRect/>
                    </a:stretch>
                  </pic:blipFill>
                  <pic:spPr>
                    <a:xfrm>
                      <a:off x="0" y="0"/>
                      <a:ext cx="2206625" cy="162369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2-3</w:t>
      </w:r>
      <w:r>
        <w:rPr>
          <w:rFonts w:hint="default" w:ascii="Times New Roman" w:hAnsi="Times New Roman" w:cs="Times New Roman" w:eastAsiaTheme="minorEastAsia"/>
          <w:color w:val="000000"/>
          <w:sz w:val="21"/>
          <w:szCs w:val="21"/>
          <w:highlight w:val="none"/>
        </w:rPr>
        <w:t xml:space="preserve"> </w:t>
      </w:r>
      <w:r>
        <w:rPr>
          <w:rFonts w:hint="default" w:ascii="Times New Roman" w:hAnsi="Times New Roman" w:cs="Times New Roman" w:eastAsiaTheme="minorEastAsia"/>
          <w:sz w:val="21"/>
          <w:szCs w:val="21"/>
          <w:highlight w:val="none"/>
        </w:rPr>
        <w:t>高填方不均匀沉降致使塌陷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（4）公路路基填料选择不当、填筑方法不合理，或施工压实不足地段（</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2-4</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8"/>
          <w:szCs w:val="28"/>
          <w:highlight w:val="none"/>
        </w:rPr>
        <w:drawing>
          <wp:inline distT="0" distB="0" distL="114300" distR="114300">
            <wp:extent cx="2313305" cy="1537335"/>
            <wp:effectExtent l="0" t="0" r="10795" b="5715"/>
            <wp:docPr id="247" name="图片 47" descr="C:\Users\Administrator\Desktop\高填方塌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7" descr="C:\Users\Administrator\Desktop\高填方塌陷.jpg"/>
                    <pic:cNvPicPr>
                      <a:picLocks noChangeAspect="1"/>
                    </pic:cNvPicPr>
                  </pic:nvPicPr>
                  <pic:blipFill>
                    <a:blip r:embed="rId144"/>
                    <a:stretch>
                      <a:fillRect/>
                    </a:stretch>
                  </pic:blipFill>
                  <pic:spPr>
                    <a:xfrm>
                      <a:off x="0" y="0"/>
                      <a:ext cx="2313305" cy="153733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1"/>
          <w:szCs w:val="21"/>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2-4</w:t>
      </w:r>
      <w:r>
        <w:rPr>
          <w:rFonts w:hint="default" w:ascii="Times New Roman" w:hAnsi="Times New Roman" w:cs="Times New Roman" w:eastAsiaTheme="minorEastAsia"/>
          <w:color w:val="000000"/>
          <w:sz w:val="21"/>
          <w:szCs w:val="21"/>
          <w:highlight w:val="none"/>
        </w:rPr>
        <w:t xml:space="preserve">  </w:t>
      </w:r>
      <w:r>
        <w:rPr>
          <w:rFonts w:hint="default" w:ascii="Times New Roman" w:hAnsi="Times New Roman" w:cs="Times New Roman" w:eastAsiaTheme="minorEastAsia"/>
          <w:sz w:val="21"/>
          <w:szCs w:val="21"/>
          <w:highlight w:val="none"/>
        </w:rPr>
        <w:t>填料不当致使塌陷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（5）路基地表、地下排水不力的地段，或路堤内部有过湿夹层时（</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2-5</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000000"/>
          <w:sz w:val="24"/>
          <w:szCs w:val="24"/>
          <w:highlight w:val="none"/>
        </w:rPr>
      </w:pPr>
      <w:r>
        <w:rPr>
          <w:rFonts w:hint="default" w:ascii="Times New Roman" w:hAnsi="Times New Roman" w:cs="Times New Roman" w:eastAsiaTheme="minorEastAsia"/>
          <w:color w:val="000000"/>
          <w:sz w:val="28"/>
          <w:szCs w:val="28"/>
          <w:highlight w:val="none"/>
        </w:rPr>
        <w:drawing>
          <wp:inline distT="0" distB="0" distL="114300" distR="114300">
            <wp:extent cx="2527935" cy="1575435"/>
            <wp:effectExtent l="0" t="0" r="5715" b="5715"/>
            <wp:docPr id="246" name="图片 48" descr="C:\Users\Administrator\Desktop\排水不利导致塌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48" descr="C:\Users\Administrator\Desktop\排水不利导致塌陷.jpg"/>
                    <pic:cNvPicPr>
                      <a:picLocks noChangeAspect="1"/>
                    </pic:cNvPicPr>
                  </pic:nvPicPr>
                  <pic:blipFill>
                    <a:blip r:embed="rId145"/>
                    <a:stretch>
                      <a:fillRect/>
                    </a:stretch>
                  </pic:blipFill>
                  <pic:spPr>
                    <a:xfrm>
                      <a:off x="0" y="0"/>
                      <a:ext cx="2527935" cy="157543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1"/>
          <w:szCs w:val="21"/>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2-5</w:t>
      </w:r>
      <w:r>
        <w:rPr>
          <w:rFonts w:hint="default" w:ascii="Times New Roman" w:hAnsi="Times New Roman" w:cs="Times New Roman" w:eastAsiaTheme="minorEastAsia"/>
          <w:color w:val="000000"/>
          <w:sz w:val="21"/>
          <w:szCs w:val="21"/>
          <w:highlight w:val="none"/>
        </w:rPr>
        <w:t xml:space="preserve"> </w:t>
      </w:r>
      <w:r>
        <w:rPr>
          <w:rFonts w:hint="default" w:ascii="Times New Roman" w:hAnsi="Times New Roman" w:cs="Times New Roman" w:eastAsiaTheme="minorEastAsia"/>
          <w:sz w:val="21"/>
          <w:szCs w:val="21"/>
          <w:highlight w:val="none"/>
        </w:rPr>
        <w:t>地表水、地下水排水不畅致使塌陷</w:t>
      </w:r>
    </w:p>
    <w:p>
      <w:pPr>
        <w:spacing w:after="0" w:line="360" w:lineRule="auto"/>
        <w:ind w:firstLine="560" w:firstLineChars="200"/>
        <w:rPr>
          <w:rFonts w:hint="default" w:ascii="Times New Roman" w:hAnsi="Times New Roman" w:cs="Times New Roman" w:eastAsiaTheme="minorEastAsia"/>
          <w:color w:val="000000"/>
          <w:sz w:val="28"/>
          <w:szCs w:val="28"/>
          <w:highlight w:val="none"/>
        </w:rPr>
      </w:pPr>
      <w:r>
        <w:rPr>
          <w:rFonts w:hint="default" w:ascii="Times New Roman" w:hAnsi="Times New Roman" w:cs="Times New Roman" w:eastAsiaTheme="minorEastAsia"/>
          <w:color w:val="000000"/>
          <w:sz w:val="28"/>
          <w:szCs w:val="28"/>
          <w:highlight w:val="none"/>
        </w:rPr>
        <w:t>（6）路面出现一条或多条纵向或弧形裂缝，或者路基两侧地面隆起、路肩挡土墙发生鼓胀变形（</w:t>
      </w:r>
      <w:r>
        <w:rPr>
          <w:rFonts w:hint="default" w:ascii="Times New Roman" w:hAnsi="Times New Roman" w:cs="Times New Roman" w:eastAsiaTheme="minorEastAsia"/>
          <w:color w:val="000000"/>
          <w:sz w:val="28"/>
          <w:szCs w:val="28"/>
          <w:highlight w:val="none"/>
          <w:lang w:eastAsia="zh-CN"/>
        </w:rPr>
        <w:t>图L.4.</w:t>
      </w:r>
      <w:r>
        <w:rPr>
          <w:rFonts w:hint="default" w:ascii="Times New Roman" w:hAnsi="Times New Roman" w:cs="Times New Roman" w:eastAsiaTheme="minorEastAsia"/>
          <w:color w:val="000000"/>
          <w:sz w:val="28"/>
          <w:szCs w:val="28"/>
          <w:highlight w:val="none"/>
          <w:lang w:val="en-US" w:eastAsia="zh-CN"/>
        </w:rPr>
        <w:t>2-6</w:t>
      </w:r>
      <w:r>
        <w:rPr>
          <w:rFonts w:hint="default" w:ascii="Times New Roman" w:hAnsi="Times New Roman" w:cs="Times New Roman" w:eastAsiaTheme="minorEastAsia"/>
          <w:color w:val="000000"/>
          <w:sz w:val="28"/>
          <w:szCs w:val="28"/>
          <w:highlight w:val="none"/>
        </w:rPr>
        <w:t>）。</w:t>
      </w:r>
    </w:p>
    <w:p>
      <w:pPr>
        <w:spacing w:after="0" w:line="360" w:lineRule="auto"/>
        <w:jc w:val="center"/>
        <w:rPr>
          <w:rFonts w:hint="default" w:ascii="Times New Roman" w:hAnsi="Times New Roman" w:cs="Times New Roman" w:eastAsiaTheme="minorEastAsia"/>
          <w:color w:val="FF0000"/>
          <w:sz w:val="28"/>
          <w:szCs w:val="28"/>
          <w:highlight w:val="none"/>
        </w:rPr>
      </w:pPr>
      <w:r>
        <w:rPr>
          <w:rFonts w:hint="default" w:ascii="Times New Roman" w:hAnsi="Times New Roman" w:cs="Times New Roman" w:eastAsiaTheme="minorEastAsia"/>
          <w:color w:val="FF0000"/>
          <w:sz w:val="28"/>
          <w:szCs w:val="28"/>
          <w:highlight w:val="none"/>
        </w:rPr>
        <w:drawing>
          <wp:inline distT="0" distB="0" distL="114300" distR="114300">
            <wp:extent cx="2490470" cy="1537335"/>
            <wp:effectExtent l="0" t="0" r="5080" b="5715"/>
            <wp:docPr id="251" name="图片 49" descr="C:\Users\Administrator\Desktop\tim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9" descr="C:\Users\Administrator\Desktop\timg (4).jpg"/>
                    <pic:cNvPicPr>
                      <a:picLocks noChangeAspect="1"/>
                    </pic:cNvPicPr>
                  </pic:nvPicPr>
                  <pic:blipFill>
                    <a:blip r:embed="rId146"/>
                    <a:stretch>
                      <a:fillRect/>
                    </a:stretch>
                  </pic:blipFill>
                  <pic:spPr>
                    <a:xfrm>
                      <a:off x="0" y="0"/>
                      <a:ext cx="2490470" cy="1537335"/>
                    </a:xfrm>
                    <a:prstGeom prst="rect">
                      <a:avLst/>
                    </a:prstGeom>
                    <a:noFill/>
                    <a:ln>
                      <a:noFill/>
                    </a:ln>
                  </pic:spPr>
                </pic:pic>
              </a:graphicData>
            </a:graphic>
          </wp:inline>
        </w:drawing>
      </w:r>
    </w:p>
    <w:p>
      <w:pPr>
        <w:spacing w:after="0" w:line="360" w:lineRule="auto"/>
        <w:jc w:val="center"/>
        <w:rPr>
          <w:rFonts w:hint="default" w:ascii="Times New Roman" w:hAnsi="Times New Roman" w:cs="Times New Roman" w:eastAsiaTheme="minorEastAsia"/>
          <w:color w:val="000000"/>
          <w:sz w:val="21"/>
          <w:szCs w:val="21"/>
          <w:highlight w:val="none"/>
        </w:rPr>
      </w:pPr>
      <w:r>
        <w:rPr>
          <w:rFonts w:hint="default" w:ascii="Times New Roman" w:hAnsi="Times New Roman" w:cs="Times New Roman" w:eastAsiaTheme="minorEastAsia"/>
          <w:color w:val="000000"/>
          <w:sz w:val="21"/>
          <w:szCs w:val="21"/>
          <w:highlight w:val="none"/>
          <w:lang w:eastAsia="zh-CN"/>
        </w:rPr>
        <w:t>图L.4.</w:t>
      </w:r>
      <w:r>
        <w:rPr>
          <w:rFonts w:hint="default" w:ascii="Times New Roman" w:hAnsi="Times New Roman" w:cs="Times New Roman" w:eastAsiaTheme="minorEastAsia"/>
          <w:color w:val="000000"/>
          <w:sz w:val="21"/>
          <w:szCs w:val="21"/>
          <w:highlight w:val="none"/>
          <w:lang w:val="en-US" w:eastAsia="zh-CN"/>
        </w:rPr>
        <w:t>2-6</w:t>
      </w:r>
      <w:r>
        <w:rPr>
          <w:rFonts w:hint="default" w:ascii="Times New Roman" w:hAnsi="Times New Roman" w:cs="Times New Roman" w:eastAsiaTheme="minorEastAsia"/>
          <w:color w:val="000000"/>
          <w:sz w:val="21"/>
          <w:szCs w:val="21"/>
          <w:highlight w:val="none"/>
        </w:rPr>
        <w:t xml:space="preserve"> 路面裂缝</w:t>
      </w:r>
    </w:p>
    <w:p>
      <w:pPr>
        <w:spacing w:after="0" w:line="360" w:lineRule="auto"/>
        <w:ind w:firstLine="560" w:firstLineChars="200"/>
        <w:rPr>
          <w:rFonts w:hint="default" w:ascii="Times New Roman" w:hAnsi="Times New Roman" w:cs="Times New Roman" w:eastAsiaTheme="minorEastAsia"/>
          <w:color w:val="000000"/>
          <w:sz w:val="28"/>
          <w:szCs w:val="28"/>
          <w:highlight w:val="none"/>
          <w:lang w:val="en-US" w:eastAsia="zh-CN"/>
        </w:rPr>
      </w:pPr>
      <w:r>
        <w:rPr>
          <w:rFonts w:hint="default" w:ascii="Times New Roman" w:hAnsi="Times New Roman" w:cs="Times New Roman" w:eastAsiaTheme="minorEastAsia"/>
          <w:color w:val="000000"/>
          <w:sz w:val="28"/>
          <w:szCs w:val="28"/>
          <w:highlight w:val="none"/>
          <w:lang w:val="en-US" w:eastAsia="zh-CN"/>
        </w:rPr>
        <w:t>L.5 水毁成因及识别</w:t>
      </w:r>
    </w:p>
    <w:p>
      <w:pPr>
        <w:spacing w:after="0" w:line="360" w:lineRule="auto"/>
        <w:ind w:firstLine="560" w:firstLineChars="200"/>
        <w:rPr>
          <w:rFonts w:hint="default" w:ascii="Times New Roman" w:hAnsi="Times New Roman" w:cs="Times New Roman" w:eastAsiaTheme="minorEastAsia"/>
          <w:color w:val="000000"/>
          <w:sz w:val="28"/>
          <w:szCs w:val="28"/>
          <w:highlight w:val="none"/>
          <w:lang w:val="en-US" w:eastAsia="zh-CN"/>
        </w:rPr>
      </w:pPr>
      <w:r>
        <w:rPr>
          <w:rFonts w:hint="default" w:ascii="Times New Roman" w:hAnsi="Times New Roman" w:cs="Times New Roman" w:eastAsiaTheme="minorEastAsia"/>
          <w:color w:val="000000"/>
          <w:sz w:val="28"/>
          <w:szCs w:val="28"/>
          <w:highlight w:val="none"/>
          <w:lang w:val="en-US" w:eastAsia="zh-CN"/>
        </w:rPr>
        <w:t>L.5.1 水毁成因</w:t>
      </w:r>
    </w:p>
    <w:p>
      <w:pPr>
        <w:widowControl w:val="0"/>
        <w:autoSpaceDE w:val="0"/>
        <w:autoSpaceDN w:val="0"/>
        <w:spacing w:after="0" w:line="360" w:lineRule="auto"/>
        <w:ind w:firstLine="560" w:firstLineChars="200"/>
        <w:rPr>
          <w:rFonts w:hint="default" w:ascii="Times New Roman" w:hAnsi="Times New Roman" w:cs="Times New Roman" w:eastAsiaTheme="minorEastAsia"/>
          <w:sz w:val="22"/>
          <w:szCs w:val="22"/>
          <w:highlight w:val="none"/>
        </w:rPr>
      </w:pPr>
      <w:r>
        <w:rPr>
          <w:rFonts w:hint="default" w:ascii="Times New Roman" w:hAnsi="Times New Roman" w:cs="Times New Roman" w:eastAsiaTheme="minorEastAsia"/>
          <w:sz w:val="28"/>
          <w:szCs w:val="28"/>
          <w:highlight w:val="none"/>
        </w:rPr>
        <w:t>公路水毁是众多因素综合作用的结果，其影响涉及区域地质条件、地形地貌特征、气象水文条件、公路等级等诸多方面。历年公路水毁统计资料表明，短历时强降雨及长时间持续降雨造成的水毁占大多数。汛期，特别是主汛期，与公路水毁发生具有很好的相关性。由此可见，区域气候类型、降水量和暴雨特征以及水文因素（如水系状况、河道特点、洪水特征等）对于水毁时空分布规律的影响比较显著。公路水毁的成因见表</w:t>
      </w:r>
      <w:r>
        <w:rPr>
          <w:rFonts w:hint="default" w:ascii="Times New Roman" w:hAnsi="Times New Roman" w:cs="Times New Roman" w:eastAsiaTheme="minorEastAsia"/>
          <w:sz w:val="28"/>
          <w:szCs w:val="28"/>
          <w:highlight w:val="none"/>
          <w:lang w:val="en-US" w:eastAsia="zh-CN"/>
        </w:rPr>
        <w:t>L.5.1</w:t>
      </w:r>
      <w:r>
        <w:rPr>
          <w:rFonts w:hint="default" w:ascii="Times New Roman" w:hAnsi="Times New Roman" w:cs="Times New Roman" w:eastAsiaTheme="minorEastAsia"/>
          <w:sz w:val="28"/>
          <w:szCs w:val="28"/>
          <w:highlight w:val="none"/>
        </w:rPr>
        <w:t>。</w:t>
      </w:r>
    </w:p>
    <w:p>
      <w:pPr>
        <w:spacing w:after="0" w:line="360" w:lineRule="auto"/>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21"/>
          <w:szCs w:val="21"/>
          <w:highlight w:val="none"/>
        </w:rPr>
        <w:t>表</w:t>
      </w:r>
      <w:r>
        <w:rPr>
          <w:rFonts w:hint="default" w:ascii="Times New Roman" w:hAnsi="Times New Roman" w:cs="Times New Roman" w:eastAsiaTheme="minorEastAsia"/>
          <w:sz w:val="21"/>
          <w:szCs w:val="21"/>
          <w:highlight w:val="none"/>
          <w:lang w:val="en-US" w:eastAsia="zh-CN"/>
        </w:rPr>
        <w:t>L.5.1</w:t>
      </w:r>
      <w:r>
        <w:rPr>
          <w:rFonts w:hint="default" w:ascii="Times New Roman" w:hAnsi="Times New Roman" w:cs="Times New Roman" w:eastAsiaTheme="minorEastAsia"/>
          <w:sz w:val="21"/>
          <w:szCs w:val="21"/>
          <w:highlight w:val="none"/>
        </w:rPr>
        <w:t xml:space="preserve">  公路水毁成因表</w:t>
      </w:r>
    </w:p>
    <w:tbl>
      <w:tblPr>
        <w:tblStyle w:val="29"/>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5"/>
        <w:gridCol w:w="1110"/>
        <w:gridCol w:w="3390"/>
        <w:gridCol w:w="2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425" w:type="dxa"/>
            <w:gridSpan w:val="2"/>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成因类别</w:t>
            </w:r>
          </w:p>
        </w:tc>
        <w:tc>
          <w:tcPr>
            <w:tcW w:w="339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具体描述</w:t>
            </w:r>
          </w:p>
        </w:tc>
        <w:tc>
          <w:tcPr>
            <w:tcW w:w="2707" w:type="dxa"/>
            <w:vAlign w:val="center"/>
          </w:tcPr>
          <w:p>
            <w:pPr>
              <w:widowControl w:val="0"/>
              <w:autoSpaceDE w:val="0"/>
              <w:autoSpaceDN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sz w:val="18"/>
                <w:szCs w:val="18"/>
                <w:highlight w:val="none"/>
              </w:rPr>
              <w:t>典型照片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24" w:hRule="atLeast"/>
        </w:trPr>
        <w:tc>
          <w:tcPr>
            <w:tcW w:w="2425" w:type="dxa"/>
            <w:gridSpan w:val="2"/>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暴雨、洪水</w:t>
            </w:r>
          </w:p>
        </w:tc>
        <w:tc>
          <w:tcPr>
            <w:tcW w:w="3390" w:type="dxa"/>
            <w:vAlign w:val="center"/>
          </w:tcPr>
          <w:p>
            <w:pPr>
              <w:widowControl w:val="0"/>
              <w:autoSpaceDE w:val="0"/>
              <w:autoSpaceDN w:val="0"/>
              <w:spacing w:after="0"/>
              <w:jc w:val="both"/>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暴雨、洪水是公路水毁的主要因素。暴雨引起河流流量和水流流速增加，水位上升，水流冲刷强度和挟沙能力显著提高，对公路结构物造成不同程度的冲刷和淹没破坏，洪水持续时间越长，对公路造成的威胁和损失越大。</w:t>
            </w:r>
          </w:p>
        </w:tc>
        <w:tc>
          <w:tcPr>
            <w:tcW w:w="2707" w:type="dxa"/>
            <w:vAlign w:val="center"/>
          </w:tcPr>
          <w:p>
            <w:pPr>
              <w:widowControl w:val="0"/>
              <w:autoSpaceDE w:val="0"/>
              <w:autoSpaceDN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highlight w:val="none"/>
              </w:rPr>
              <w:drawing>
                <wp:inline distT="0" distB="0" distL="114300" distR="114300">
                  <wp:extent cx="1530985" cy="1276985"/>
                  <wp:effectExtent l="0" t="0" r="12065" b="18415"/>
                  <wp:docPr id="25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50"/>
                          <pic:cNvPicPr>
                            <a:picLocks noChangeAspect="1"/>
                          </pic:cNvPicPr>
                        </pic:nvPicPr>
                        <pic:blipFill>
                          <a:blip r:embed="rId147"/>
                          <a:stretch>
                            <a:fillRect/>
                          </a:stretch>
                        </pic:blipFill>
                        <pic:spPr>
                          <a:xfrm>
                            <a:off x="0" y="0"/>
                            <a:ext cx="1530985" cy="12769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5" w:type="dxa"/>
            <w:vMerge w:val="restart"/>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河流特征</w:t>
            </w:r>
          </w:p>
        </w:tc>
        <w:tc>
          <w:tcPr>
            <w:tcW w:w="111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河流形态</w:t>
            </w:r>
          </w:p>
        </w:tc>
        <w:tc>
          <w:tcPr>
            <w:tcW w:w="339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流形态（包括断面形态和平面形态等）对沿河公路水毁的影响主要是改变水流的边界条件，导致水流对路基的不利作用。具体表现为：河流弯道导致凹岸冲刷；河流断面压缩使得上游壅水过高淹没路基路面，并导致压缩断面的集中冲刷；地形变化引起水流方向改变而对路基产生顶冲或斜冲；河底出现明显跌坎的下游水流流速突然增大等。</w:t>
            </w:r>
          </w:p>
        </w:tc>
        <w:tc>
          <w:tcPr>
            <w:tcW w:w="2707" w:type="dxa"/>
            <w:vAlign w:val="center"/>
          </w:tcPr>
          <w:p>
            <w:pPr>
              <w:widowControl w:val="0"/>
              <w:autoSpaceDE w:val="0"/>
              <w:autoSpaceDN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highlight w:val="none"/>
              </w:rPr>
              <w:drawing>
                <wp:inline distT="0" distB="0" distL="114300" distR="114300">
                  <wp:extent cx="1581785" cy="1321435"/>
                  <wp:effectExtent l="0" t="0" r="18415" b="12065"/>
                  <wp:docPr id="25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1"/>
                          <pic:cNvPicPr>
                            <a:picLocks noChangeAspect="1"/>
                          </pic:cNvPicPr>
                        </pic:nvPicPr>
                        <pic:blipFill>
                          <a:blip r:embed="rId148"/>
                          <a:stretch>
                            <a:fillRect/>
                          </a:stretch>
                        </pic:blipFill>
                        <pic:spPr>
                          <a:xfrm>
                            <a:off x="0" y="0"/>
                            <a:ext cx="1581785" cy="13214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11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河床质</w:t>
            </w:r>
          </w:p>
        </w:tc>
        <w:tc>
          <w:tcPr>
            <w:tcW w:w="6097" w:type="dxa"/>
            <w:gridSpan w:val="2"/>
            <w:vAlign w:val="center"/>
          </w:tcPr>
          <w:p>
            <w:pPr>
              <w:widowControl w:val="0"/>
              <w:autoSpaceDE w:val="0"/>
              <w:autoSpaceDN w:val="0"/>
              <w:spacing w:after="0"/>
              <w:jc w:val="left"/>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河床质是组成河床的固体物质。以基岩、巨石、大漂石为主的河床，因水流速度大，流动变化剧烈，具有十分强烈的冲击力，易造成沿河公路、桥梁及防护工程冲毁；河床质以卵石、砂及细颗粒泥沙为主的河床，因河流较宽，水流速度有所减小，且水位较低，变化较为平缓，造成沿河公路水毁主要为坡脚冲刷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315" w:type="dxa"/>
            <w:vMerge w:val="restart"/>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降雨汇流</w:t>
            </w:r>
          </w:p>
        </w:tc>
        <w:tc>
          <w:tcPr>
            <w:tcW w:w="111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公路沿线流域地形地貌</w:t>
            </w:r>
          </w:p>
        </w:tc>
        <w:tc>
          <w:tcPr>
            <w:tcW w:w="6097" w:type="dxa"/>
            <w:gridSpan w:val="2"/>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若公路沿线区域范围内地形总体较陡，流域面积较大，极易造成雨水汇流速度加快，导致严重的公路水毁。山区公路山高沟深，沟壑纵横，路线大多依山傍水，路基多半填半挖，边坡坡度较陡，使汛期洪水汇流速度加快，易造成公路水毁。若区域山体、边坡岩土体松散破碎，稳定性较差，则易引起由暴雨诱发的崩塌、滑坡、泥石流等地质灾害，间接加剧公路水毁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2" w:hRule="atLeast"/>
        </w:trPr>
        <w:tc>
          <w:tcPr>
            <w:tcW w:w="131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p>
        </w:tc>
        <w:tc>
          <w:tcPr>
            <w:tcW w:w="111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植被条件</w:t>
            </w:r>
          </w:p>
        </w:tc>
        <w:tc>
          <w:tcPr>
            <w:tcW w:w="6097" w:type="dxa"/>
            <w:gridSpan w:val="2"/>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沿河公路所在流域内的植被类型及其覆盖程度，对于流域汇流影响显著。通过流域蓄渗，植被能缓和暴雨对地表的冲击，减缓径流形成、减少径流量。随着植被覆盖率的提高，公路水毁的范围和程度呈下降的趋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63" w:hRule="atLeast"/>
        </w:trPr>
        <w:tc>
          <w:tcPr>
            <w:tcW w:w="1315" w:type="dxa"/>
            <w:vMerge w:val="restart"/>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人类活动</w:t>
            </w:r>
          </w:p>
        </w:tc>
        <w:tc>
          <w:tcPr>
            <w:tcW w:w="111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人为破坏植被环境等条件</w:t>
            </w:r>
          </w:p>
        </w:tc>
        <w:tc>
          <w:tcPr>
            <w:tcW w:w="339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乱砍滥伐，不合理开挖山体，河道过度采砂以及河道内随意弃物。</w:t>
            </w:r>
          </w:p>
        </w:tc>
        <w:tc>
          <w:tcPr>
            <w:tcW w:w="2707" w:type="dxa"/>
            <w:vAlign w:val="center"/>
          </w:tcPr>
          <w:p>
            <w:pPr>
              <w:widowControl w:val="0"/>
              <w:autoSpaceDE w:val="0"/>
              <w:autoSpaceDN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highlight w:val="none"/>
              </w:rPr>
              <w:drawing>
                <wp:inline distT="0" distB="0" distL="114300" distR="114300">
                  <wp:extent cx="1103630" cy="795655"/>
                  <wp:effectExtent l="0" t="0" r="1270" b="4445"/>
                  <wp:docPr id="2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2"/>
                          <pic:cNvPicPr>
                            <a:picLocks noChangeAspect="1"/>
                          </pic:cNvPicPr>
                        </pic:nvPicPr>
                        <pic:blipFill>
                          <a:blip r:embed="rId149"/>
                          <a:stretch>
                            <a:fillRect/>
                          </a:stretch>
                        </pic:blipFill>
                        <pic:spPr>
                          <a:xfrm>
                            <a:off x="0" y="0"/>
                            <a:ext cx="1103630" cy="7956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315" w:type="dxa"/>
            <w:vMerge w:val="continue"/>
            <w:vAlign w:val="center"/>
          </w:tcPr>
          <w:p>
            <w:pPr>
              <w:widowControl w:val="0"/>
              <w:autoSpaceDE w:val="0"/>
              <w:autoSpaceDN w:val="0"/>
              <w:spacing w:after="0"/>
              <w:jc w:val="center"/>
              <w:rPr>
                <w:rFonts w:hint="default" w:ascii="Times New Roman" w:hAnsi="Times New Roman" w:cs="Times New Roman" w:eastAsiaTheme="minorEastAsia"/>
                <w:sz w:val="21"/>
                <w:szCs w:val="21"/>
                <w:highlight w:val="none"/>
              </w:rPr>
            </w:pPr>
          </w:p>
        </w:tc>
        <w:tc>
          <w:tcPr>
            <w:tcW w:w="1110" w:type="dxa"/>
            <w:vAlign w:val="center"/>
          </w:tcPr>
          <w:p>
            <w:pPr>
              <w:widowControl w:val="0"/>
              <w:autoSpaceDE w:val="0"/>
              <w:autoSpaceDN w:val="0"/>
              <w:spacing w:after="0"/>
              <w:jc w:val="center"/>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人为改变河流形态</w:t>
            </w:r>
          </w:p>
        </w:tc>
        <w:tc>
          <w:tcPr>
            <w:tcW w:w="3390" w:type="dxa"/>
            <w:vAlign w:val="center"/>
          </w:tcPr>
          <w:p>
            <w:pPr>
              <w:widowControl w:val="0"/>
              <w:autoSpaceDE w:val="0"/>
              <w:autoSpaceDN w:val="0"/>
              <w:spacing w:after="0"/>
              <w:rPr>
                <w:rFonts w:hint="default" w:ascii="Times New Roman" w:hAnsi="Times New Roman" w:cs="Times New Roman" w:eastAsiaTheme="minorEastAsia"/>
                <w:sz w:val="18"/>
                <w:szCs w:val="18"/>
                <w:highlight w:val="none"/>
              </w:rPr>
            </w:pPr>
            <w:r>
              <w:rPr>
                <w:rFonts w:hint="default" w:ascii="Times New Roman" w:hAnsi="Times New Roman" w:cs="Times New Roman" w:eastAsiaTheme="minorEastAsia"/>
                <w:sz w:val="18"/>
                <w:szCs w:val="18"/>
                <w:highlight w:val="none"/>
              </w:rPr>
              <w:t>不合理的压缩河道或改变水流形态，将可能致使公路水毁灾害加剧。</w:t>
            </w:r>
          </w:p>
        </w:tc>
        <w:tc>
          <w:tcPr>
            <w:tcW w:w="2707" w:type="dxa"/>
            <w:vAlign w:val="center"/>
          </w:tcPr>
          <w:p>
            <w:pPr>
              <w:widowControl w:val="0"/>
              <w:autoSpaceDE w:val="0"/>
              <w:autoSpaceDN w:val="0"/>
              <w:spacing w:after="0"/>
              <w:jc w:val="center"/>
              <w:rPr>
                <w:rFonts w:hint="default" w:ascii="Times New Roman" w:hAnsi="Times New Roman" w:cs="Times New Roman" w:eastAsiaTheme="minorEastAsia"/>
                <w:sz w:val="21"/>
                <w:szCs w:val="21"/>
                <w:highlight w:val="none"/>
              </w:rPr>
            </w:pPr>
            <w:r>
              <w:rPr>
                <w:rFonts w:hint="default" w:ascii="Times New Roman" w:hAnsi="Times New Roman" w:cs="Times New Roman" w:eastAsiaTheme="minorEastAsia"/>
                <w:highlight w:val="none"/>
              </w:rPr>
              <w:drawing>
                <wp:inline distT="0" distB="0" distL="114300" distR="114300">
                  <wp:extent cx="1102995" cy="702310"/>
                  <wp:effectExtent l="0" t="0" r="1905" b="2540"/>
                  <wp:docPr id="2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3"/>
                          <pic:cNvPicPr>
                            <a:picLocks noChangeAspect="1"/>
                          </pic:cNvPicPr>
                        </pic:nvPicPr>
                        <pic:blipFill>
                          <a:blip r:embed="rId150"/>
                          <a:stretch>
                            <a:fillRect/>
                          </a:stretch>
                        </pic:blipFill>
                        <pic:spPr>
                          <a:xfrm>
                            <a:off x="0" y="0"/>
                            <a:ext cx="1102995" cy="702310"/>
                          </a:xfrm>
                          <a:prstGeom prst="rect">
                            <a:avLst/>
                          </a:prstGeom>
                          <a:noFill/>
                          <a:ln>
                            <a:noFill/>
                          </a:ln>
                        </pic:spPr>
                      </pic:pic>
                    </a:graphicData>
                  </a:graphic>
                </wp:inline>
              </w:drawing>
            </w:r>
          </w:p>
        </w:tc>
      </w:tr>
    </w:tbl>
    <w:p>
      <w:pPr>
        <w:spacing w:after="0" w:line="360" w:lineRule="auto"/>
        <w:ind w:firstLine="560" w:firstLineChars="200"/>
        <w:rPr>
          <w:rFonts w:hint="default" w:ascii="Times New Roman" w:hAnsi="Times New Roman" w:cs="Times New Roman" w:eastAsiaTheme="minorEastAsia"/>
          <w:color w:val="000000"/>
          <w:sz w:val="28"/>
          <w:szCs w:val="28"/>
          <w:highlight w:val="none"/>
          <w:lang w:val="en-US" w:eastAsia="zh-CN"/>
        </w:rPr>
      </w:pPr>
      <w:r>
        <w:rPr>
          <w:rFonts w:hint="default" w:ascii="Times New Roman" w:hAnsi="Times New Roman" w:cs="Times New Roman" w:eastAsiaTheme="minorEastAsia"/>
          <w:color w:val="000000"/>
          <w:sz w:val="28"/>
          <w:szCs w:val="28"/>
          <w:highlight w:val="none"/>
          <w:lang w:val="en-US" w:eastAsia="zh-CN"/>
        </w:rPr>
        <w:t>L.5.2 水毁识别</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水毁灾前识别的主要目的是明确水毁易发路段，估计水毁可能发生的程度和损失。在洪水及其携带的滚石、漂浮物等物质的冲刷、撞击、淤堵、淹没等作用下，沿河公路路基路面、桥梁、小桥涵及防护工程易遭到不同程度的破坏，严重时导致交通受阻或中断。</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1）水流有可能冲刷路基的路段</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①沿河流弯道凹岸的路段。河湾水流在重力和离心力的作用下形成螺旋流，易冲刷凹岸，掏刷坡脚，冲刷路基路面。</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②对岸有山嘴、巨石等地形突变的路段。此类地形将水流挑向对岸偏下游，主流沿多年斜流冲刷形成的深槽，以弯曲水流的形式逼向对岸，沿对岸坡脚流向下游，从而造成对沿河公路的冲刷。即使对面河岸是直岸，仍然会受到冲刷。</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③顺延山区开阔河段和山前区变迁性河段的路段。这些河段直段河槽内，弯曲的股流、汊流紧逼河岸流动时，也容易形成股流的回岸冲刷。</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④有支流汇入的路段。这类河段由于支流对主流的干扰，容易造成水流对河岸的顶冲。</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2）路基压缩或侵占河道的路段</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①路基压缩、侵占河道或者地形突变使河道变窄的路段。由于河道受到压缩而变窄，挤束水流，压缩断面附近的水流速度大、冲刷严重，容易引起河床和公路边坡的剧烈冲刷，乃至毁坏。</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②沿河路基设计高程低于洪水位的路段。在洪水较大时，由于河道被压缩侵占而导致水位急剧上升，若洪水位高于路基设计高程，则会漫溢到路面，造成“水上路面”，甚至冲毁路基。</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3）河岸坡度较为平缓的沿河路段</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此类沿河路段由于河道坡度较缓，在遭受洪水时，路基边坡容易被洪水长时间浸泡，使路基变得潮湿，导致路基不稳定。</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4）曾经发生过水毁的路段</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洪水具有一定的重发性。相应地，公路洪水灾害也具有类似的规律。曾经发生过水毀的路段，当再次遭遇相近级别的洪水时，如果防护工程设置得不够稳固，则还可能发生同样类型的水毁。若洪水水位更高、流速更快的话，还可能出现其他的水毁破坏形态。把历年易发生水毁的路段和桥涵构造物作为防汛重点地段，建档备案、分类编号，并上报或下发相关职能部门，有利于提前防范公路洪水灾害。</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5）其他易发路段</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①波浪较大路段。大江大河、湖区、库区等水面开阔且波浪较大的路段，由于波浪对路基的拍击冲掏，路基边坡容易遭到破坏。</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②可能被流冰、漂浮物冲击的路段。冬季结冰的河流，春季冰雪融化以后大块的浮冰顺流而下，其冲击力很大，容易造成路基的冲击破坏，漂浮物情况与流冰相似。</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③地质和水文条件较复杂、降雨较丰富的山区沿河公路。在暴雨条件下，泥石流、滑坡、崩塌等灾害时有发生，可能对洪水的涨落和路基的抗水毁能力产生影响，容易造成路基毁坏。</w:t>
      </w:r>
    </w:p>
    <w:p>
      <w:pPr>
        <w:spacing w:after="0" w:line="360" w:lineRule="auto"/>
        <w:ind w:firstLine="560" w:firstLineChars="200"/>
        <w:rPr>
          <w:rFonts w:hint="default" w:ascii="Times New Roman" w:hAnsi="Times New Roman" w:cs="Times New Roman" w:eastAsiaTheme="minorEastAsia"/>
          <w:sz w:val="28"/>
          <w:szCs w:val="28"/>
          <w:highlight w:val="none"/>
        </w:rPr>
      </w:pPr>
      <w:r>
        <w:rPr>
          <w:rFonts w:hint="default" w:ascii="Times New Roman" w:hAnsi="Times New Roman" w:cs="Times New Roman" w:eastAsiaTheme="minorEastAsia"/>
          <w:sz w:val="28"/>
          <w:szCs w:val="28"/>
          <w:highlight w:val="none"/>
        </w:rPr>
        <w:t>④沿河路基防护措施不完善路段，容易遭到洪水的冲刷。由于防护工程布置不合理（如基础埋深不足而外露，在冲刷较严重的位置未采用相应的防护措施），或疏于维修加固等种种原因，沿河公路的防护措施不力，从而不能有效地抵抗洪水冲刷力、冲击力的作用，发生局部或整体破坏。</w:t>
      </w:r>
    </w:p>
    <w:p>
      <w:pPr>
        <w:spacing w:after="0" w:line="360" w:lineRule="auto"/>
        <w:ind w:firstLine="560" w:firstLineChars="200"/>
        <w:rPr>
          <w:rFonts w:hint="default" w:ascii="Times New Roman" w:hAnsi="Times New Roman" w:cs="Times New Roman" w:eastAsiaTheme="minorEastAsia"/>
          <w:sz w:val="32"/>
          <w:szCs w:val="32"/>
          <w:highlight w:val="none"/>
          <w:lang w:val="en-US" w:eastAsia="zh-CN"/>
        </w:rPr>
      </w:pPr>
      <w:r>
        <w:rPr>
          <w:rFonts w:hint="default" w:ascii="Times New Roman" w:hAnsi="Times New Roman" w:cs="Times New Roman" w:eastAsiaTheme="minorEastAsia"/>
          <w:sz w:val="28"/>
          <w:szCs w:val="28"/>
          <w:highlight w:val="none"/>
        </w:rPr>
        <w:t>⑤公路路基自身强度及稳定性不足的路段。公路建设或改建时填筑材料强度不足，施工中夯实密实度不够；或者，由于基础处理、坡面排水系统、边坡防护及加固措施不够完善，引起路基自身稳定性不足，难以抵御大洪水的冲刷和冲击。</w:t>
      </w:r>
    </w:p>
    <w:sectPr>
      <w:pgSz w:w="11906" w:h="16838"/>
      <w:pgMar w:top="1440" w:right="1418" w:bottom="1440" w:left="1418" w:header="851" w:footer="992" w:gutter="0"/>
      <w:cols w:space="720"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董小波" w:date="2020-05-29T09:05:42Z" w:initials="xb">
    <w:p w14:paraId="72684F6A">
      <w:pPr>
        <w:pStyle w:val="9"/>
        <w:rPr>
          <w:rFonts w:hint="default" w:eastAsia="宋体"/>
          <w:lang w:val="en-US" w:eastAsia="zh-CN"/>
        </w:rPr>
      </w:pPr>
      <w:r>
        <w:rPr>
          <w:rFonts w:hint="eastAsia"/>
          <w:lang w:val="en-US" w:eastAsia="zh-CN"/>
        </w:rPr>
        <w:t>如不需要采集，是否可以根据桥梁、隧道代码导入？需确认？</w:t>
      </w:r>
    </w:p>
  </w:comment>
  <w:comment w:id="1" w:author="董小波" w:date="2020-05-29T09:07:12Z" w:initials="xb">
    <w:p w14:paraId="784054FD">
      <w:pPr>
        <w:pStyle w:val="9"/>
        <w:rPr>
          <w:rFonts w:hint="default" w:eastAsia="宋体"/>
          <w:lang w:val="en-US" w:eastAsia="zh-CN"/>
        </w:rPr>
      </w:pPr>
      <w:r>
        <w:rPr>
          <w:rFonts w:hint="eastAsia"/>
          <w:lang w:val="en-US" w:eastAsia="zh-CN"/>
        </w:rPr>
        <w:t>根据应急部的规范《</w:t>
      </w:r>
      <w:r>
        <w:rPr>
          <w:rFonts w:hint="eastAsia"/>
          <w:color w:val="FF0000"/>
          <w:sz w:val="28"/>
          <w:szCs w:val="28"/>
        </w:rPr>
        <w:t>全国灾害综合风险普查调查对象分类和编码</w:t>
      </w:r>
      <w:r>
        <w:rPr>
          <w:rFonts w:hint="eastAsia"/>
          <w:color w:val="FF0000"/>
          <w:sz w:val="28"/>
          <w:szCs w:val="28"/>
          <w:lang w:eastAsia="zh-CN"/>
        </w:rPr>
        <w:t>》，</w:t>
      </w:r>
      <w:r>
        <w:rPr>
          <w:rFonts w:hint="eastAsia"/>
          <w:color w:val="FF0000"/>
          <w:sz w:val="28"/>
          <w:szCs w:val="28"/>
          <w:lang w:val="en-US" w:eastAsia="zh-CN"/>
        </w:rPr>
        <w:t>此规范还在编制过程没有发布，需要与应急部协调公路部门灾害的编码原则。</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2684F6A" w15:done="0"/>
  <w15:commentEx w15:paraId="784054FD"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PMingLiU">
    <w:panose1 w:val="02020500000000000000"/>
    <w:charset w:val="88"/>
    <w:family w:val="auto"/>
    <w:pitch w:val="default"/>
    <w:sig w:usb0="A00002FF" w:usb1="28CFFCFA" w:usb2="00000016" w:usb3="00000000" w:csb0="00100001" w:csb1="00000000"/>
  </w:font>
  <w:font w:name="Wingdings 2">
    <w:altName w:val="Wingdings"/>
    <w:panose1 w:val="05020102010507070707"/>
    <w:charset w:val="02"/>
    <w:family w:val="roman"/>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rPr>
                          </w:pPr>
                          <w:r>
                            <w:fldChar w:fldCharType="begin"/>
                          </w:r>
                          <w:r>
                            <w:instrText xml:space="preserve"> PAGE  \* MERGEFORMAT </w:instrText>
                          </w:r>
                          <w:r>
                            <w:fldChar w:fldCharType="separate"/>
                          </w:r>
                          <w:r>
                            <w:t>29</w:t>
                          </w:r>
                          <w:r>
                            <w:fldChar w:fldCharType="end"/>
                          </w:r>
                        </w:p>
                      </w:txbxContent>
                    </wps:txbx>
                    <wps:bodyPr wrap="none" lIns="0" tIns="0" rIns="0" bIns="0" upright="1">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OqXm5zwAAAAUB&#10;AAAPAAAAAAAAAAEAIAAAACIAAABkcnMvZG93bnJldi54bWxQSwECFAAUAAAACACHTuJAo2++JLIB&#10;AABOAwAADgAAAAAAAAABACAAAAAeAQAAZHJzL2Uyb0RvYy54bWxQSwUGAAAAAAYABgBZAQAAQgUA&#10;AAAA&#10;">
              <v:fill on="f" focussize="0,0"/>
              <v:stroke on="f"/>
              <v:imagedata o:title=""/>
              <o:lock v:ext="edit" aspectratio="f"/>
              <v:textbox inset="0mm,0mm,0mm,0mm" style="mso-fit-shape-to-text:t;">
                <w:txbxContent>
                  <w:p>
                    <w:pPr>
                      <w:pStyle w:val="18"/>
                      <w:rPr>
                        <w:rFonts w:hint="eastAsia"/>
                      </w:rPr>
                    </w:pPr>
                    <w:r>
                      <w:fldChar w:fldCharType="begin"/>
                    </w:r>
                    <w:r>
                      <w:instrText xml:space="preserve"> PAGE  \* MERGEFORMAT </w:instrText>
                    </w:r>
                    <w:r>
                      <w:fldChar w:fldCharType="separate"/>
                    </w:r>
                    <w:r>
                      <w:t>29</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Style w:val="32"/>
                            </w:rPr>
                          </w:pPr>
                          <w:r>
                            <w:fldChar w:fldCharType="begin"/>
                          </w:r>
                          <w:r>
                            <w:rPr>
                              <w:rStyle w:val="32"/>
                            </w:rPr>
                            <w:instrText xml:space="preserve">PAGE  </w:instrText>
                          </w:r>
                          <w:r>
                            <w:fldChar w:fldCharType="separate"/>
                          </w:r>
                          <w:r>
                            <w:rPr>
                              <w:rStyle w:val="32"/>
                            </w:rPr>
                            <w:t>43</w:t>
                          </w:r>
                          <w:r>
                            <w:fldChar w:fldCharType="end"/>
                          </w:r>
                        </w:p>
                      </w:txbxContent>
                    </wps:txbx>
                    <wps:bodyPr wrap="none" lIns="0" tIns="0" rIns="0" bIns="0" upright="1">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5721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Br6IOksQEA&#10;AE4DAAAOAAAAAAAAAAEAIAAAAB4BAABkcnMvZTJvRG9jLnhtbFBLBQYAAAAABgAGAFkBAABBBQAA&#10;AAA=&#10;">
              <v:fill on="f" focussize="0,0"/>
              <v:stroke on="f"/>
              <v:imagedata o:title=""/>
              <o:lock v:ext="edit" aspectratio="f"/>
              <v:textbox inset="0mm,0mm,0mm,0mm" style="mso-fit-shape-to-text:t;">
                <w:txbxContent>
                  <w:p>
                    <w:pPr>
                      <w:pStyle w:val="18"/>
                      <w:rPr>
                        <w:rStyle w:val="32"/>
                      </w:rPr>
                    </w:pPr>
                    <w:r>
                      <w:fldChar w:fldCharType="begin"/>
                    </w:r>
                    <w:r>
                      <w:rPr>
                        <w:rStyle w:val="32"/>
                      </w:rPr>
                      <w:instrText xml:space="preserve">PAGE  </w:instrText>
                    </w:r>
                    <w:r>
                      <w:fldChar w:fldCharType="separate"/>
                    </w:r>
                    <w:r>
                      <w:rPr>
                        <w:rStyle w:val="32"/>
                      </w:rPr>
                      <w:t>43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EFF2306"/>
    <w:multiLevelType w:val="multilevel"/>
    <w:tmpl w:val="5EFF2306"/>
    <w:lvl w:ilvl="0" w:tentative="0">
      <w:start w:val="9"/>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董小波">
    <w15:presenceInfo w15:providerId="None" w15:userId="董小波"/>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364"/>
    <w:rsid w:val="000005EB"/>
    <w:rsid w:val="00001422"/>
    <w:rsid w:val="000022E4"/>
    <w:rsid w:val="00002F39"/>
    <w:rsid w:val="000030A9"/>
    <w:rsid w:val="000049A1"/>
    <w:rsid w:val="00004D56"/>
    <w:rsid w:val="000056A6"/>
    <w:rsid w:val="000060E8"/>
    <w:rsid w:val="00007212"/>
    <w:rsid w:val="0000733F"/>
    <w:rsid w:val="00007DD3"/>
    <w:rsid w:val="00010029"/>
    <w:rsid w:val="00010BC1"/>
    <w:rsid w:val="00011A61"/>
    <w:rsid w:val="00011C37"/>
    <w:rsid w:val="00012F1B"/>
    <w:rsid w:val="00014186"/>
    <w:rsid w:val="000141CF"/>
    <w:rsid w:val="00014CEF"/>
    <w:rsid w:val="0001616D"/>
    <w:rsid w:val="0001779A"/>
    <w:rsid w:val="00017A79"/>
    <w:rsid w:val="00017AF5"/>
    <w:rsid w:val="00020AF0"/>
    <w:rsid w:val="0002205D"/>
    <w:rsid w:val="00024349"/>
    <w:rsid w:val="000253F6"/>
    <w:rsid w:val="00026017"/>
    <w:rsid w:val="0003311A"/>
    <w:rsid w:val="00034738"/>
    <w:rsid w:val="0003476E"/>
    <w:rsid w:val="000369B8"/>
    <w:rsid w:val="000369F2"/>
    <w:rsid w:val="0003770C"/>
    <w:rsid w:val="00037884"/>
    <w:rsid w:val="00037BDD"/>
    <w:rsid w:val="00037F7F"/>
    <w:rsid w:val="00041A59"/>
    <w:rsid w:val="000454BA"/>
    <w:rsid w:val="00045F4B"/>
    <w:rsid w:val="00046C2A"/>
    <w:rsid w:val="00046C80"/>
    <w:rsid w:val="00046E57"/>
    <w:rsid w:val="00046F3B"/>
    <w:rsid w:val="00047FE1"/>
    <w:rsid w:val="0005093B"/>
    <w:rsid w:val="0005237D"/>
    <w:rsid w:val="00052CAB"/>
    <w:rsid w:val="00052EAA"/>
    <w:rsid w:val="00053CF1"/>
    <w:rsid w:val="00054082"/>
    <w:rsid w:val="0005431F"/>
    <w:rsid w:val="00054B99"/>
    <w:rsid w:val="00056BE3"/>
    <w:rsid w:val="00060ADF"/>
    <w:rsid w:val="00062C9C"/>
    <w:rsid w:val="0006531A"/>
    <w:rsid w:val="00065363"/>
    <w:rsid w:val="000674CA"/>
    <w:rsid w:val="000702F0"/>
    <w:rsid w:val="000707A1"/>
    <w:rsid w:val="000722C3"/>
    <w:rsid w:val="000770A1"/>
    <w:rsid w:val="00077C72"/>
    <w:rsid w:val="00081C80"/>
    <w:rsid w:val="0008592A"/>
    <w:rsid w:val="00086227"/>
    <w:rsid w:val="000873B5"/>
    <w:rsid w:val="0009078C"/>
    <w:rsid w:val="00091D71"/>
    <w:rsid w:val="00095C63"/>
    <w:rsid w:val="00097104"/>
    <w:rsid w:val="000971D7"/>
    <w:rsid w:val="000A2BC8"/>
    <w:rsid w:val="000A3784"/>
    <w:rsid w:val="000A38BC"/>
    <w:rsid w:val="000A3AEF"/>
    <w:rsid w:val="000A3C58"/>
    <w:rsid w:val="000A40F4"/>
    <w:rsid w:val="000A5873"/>
    <w:rsid w:val="000A63DD"/>
    <w:rsid w:val="000A76CE"/>
    <w:rsid w:val="000B0156"/>
    <w:rsid w:val="000B2B97"/>
    <w:rsid w:val="000B3B53"/>
    <w:rsid w:val="000B48D6"/>
    <w:rsid w:val="000B6389"/>
    <w:rsid w:val="000C0332"/>
    <w:rsid w:val="000C3C0A"/>
    <w:rsid w:val="000C4E34"/>
    <w:rsid w:val="000C63AF"/>
    <w:rsid w:val="000C696D"/>
    <w:rsid w:val="000C7B7F"/>
    <w:rsid w:val="000C7B85"/>
    <w:rsid w:val="000D0B47"/>
    <w:rsid w:val="000D1646"/>
    <w:rsid w:val="000D2247"/>
    <w:rsid w:val="000D39BB"/>
    <w:rsid w:val="000D3B0A"/>
    <w:rsid w:val="000D585B"/>
    <w:rsid w:val="000D5ABD"/>
    <w:rsid w:val="000D624D"/>
    <w:rsid w:val="000D70B9"/>
    <w:rsid w:val="000D7AF1"/>
    <w:rsid w:val="000E20CA"/>
    <w:rsid w:val="000E2711"/>
    <w:rsid w:val="000E54F8"/>
    <w:rsid w:val="000E633B"/>
    <w:rsid w:val="000E6890"/>
    <w:rsid w:val="000F0D1C"/>
    <w:rsid w:val="000F2123"/>
    <w:rsid w:val="000F3401"/>
    <w:rsid w:val="000F346C"/>
    <w:rsid w:val="000F590D"/>
    <w:rsid w:val="000F5CE0"/>
    <w:rsid w:val="000F5EC7"/>
    <w:rsid w:val="000F6540"/>
    <w:rsid w:val="000F6FF9"/>
    <w:rsid w:val="000F7BAB"/>
    <w:rsid w:val="00100E80"/>
    <w:rsid w:val="001015C1"/>
    <w:rsid w:val="00101D00"/>
    <w:rsid w:val="00102162"/>
    <w:rsid w:val="00102CDC"/>
    <w:rsid w:val="00106AB1"/>
    <w:rsid w:val="00107151"/>
    <w:rsid w:val="00107187"/>
    <w:rsid w:val="00110EDF"/>
    <w:rsid w:val="00112041"/>
    <w:rsid w:val="0011299E"/>
    <w:rsid w:val="00114CFD"/>
    <w:rsid w:val="001178E1"/>
    <w:rsid w:val="00117C7D"/>
    <w:rsid w:val="00121110"/>
    <w:rsid w:val="00123C4F"/>
    <w:rsid w:val="00124017"/>
    <w:rsid w:val="00125616"/>
    <w:rsid w:val="00126B99"/>
    <w:rsid w:val="00126EEB"/>
    <w:rsid w:val="00127A61"/>
    <w:rsid w:val="001307FD"/>
    <w:rsid w:val="001313EB"/>
    <w:rsid w:val="001316A2"/>
    <w:rsid w:val="00133221"/>
    <w:rsid w:val="0013631C"/>
    <w:rsid w:val="001364D3"/>
    <w:rsid w:val="00136740"/>
    <w:rsid w:val="00136EAC"/>
    <w:rsid w:val="00137E45"/>
    <w:rsid w:val="00141144"/>
    <w:rsid w:val="001413F9"/>
    <w:rsid w:val="00141FE2"/>
    <w:rsid w:val="00142D3A"/>
    <w:rsid w:val="0014315F"/>
    <w:rsid w:val="00143F5E"/>
    <w:rsid w:val="001446F2"/>
    <w:rsid w:val="00144FB2"/>
    <w:rsid w:val="001452BC"/>
    <w:rsid w:val="00145B59"/>
    <w:rsid w:val="00145F14"/>
    <w:rsid w:val="00146B41"/>
    <w:rsid w:val="00146EA3"/>
    <w:rsid w:val="00147064"/>
    <w:rsid w:val="00147665"/>
    <w:rsid w:val="00150877"/>
    <w:rsid w:val="00151546"/>
    <w:rsid w:val="001557F4"/>
    <w:rsid w:val="001602BC"/>
    <w:rsid w:val="0016111F"/>
    <w:rsid w:val="001615CB"/>
    <w:rsid w:val="00162BC3"/>
    <w:rsid w:val="00162D6B"/>
    <w:rsid w:val="00163A81"/>
    <w:rsid w:val="00163BA1"/>
    <w:rsid w:val="00164158"/>
    <w:rsid w:val="0016443B"/>
    <w:rsid w:val="001645A5"/>
    <w:rsid w:val="001662E8"/>
    <w:rsid w:val="0016679F"/>
    <w:rsid w:val="00170213"/>
    <w:rsid w:val="00170AF9"/>
    <w:rsid w:val="001714EF"/>
    <w:rsid w:val="00174494"/>
    <w:rsid w:val="0017474E"/>
    <w:rsid w:val="00174893"/>
    <w:rsid w:val="00175B2D"/>
    <w:rsid w:val="00175DFC"/>
    <w:rsid w:val="00177043"/>
    <w:rsid w:val="00177290"/>
    <w:rsid w:val="00177B92"/>
    <w:rsid w:val="00180A1B"/>
    <w:rsid w:val="00182DD4"/>
    <w:rsid w:val="00183FAC"/>
    <w:rsid w:val="00185584"/>
    <w:rsid w:val="001905D4"/>
    <w:rsid w:val="0019259A"/>
    <w:rsid w:val="00193D14"/>
    <w:rsid w:val="001955CB"/>
    <w:rsid w:val="001958CC"/>
    <w:rsid w:val="001966BB"/>
    <w:rsid w:val="00197334"/>
    <w:rsid w:val="001A2353"/>
    <w:rsid w:val="001A2770"/>
    <w:rsid w:val="001A46E1"/>
    <w:rsid w:val="001A6778"/>
    <w:rsid w:val="001A750A"/>
    <w:rsid w:val="001A7A8F"/>
    <w:rsid w:val="001B12B9"/>
    <w:rsid w:val="001B1BFB"/>
    <w:rsid w:val="001B2122"/>
    <w:rsid w:val="001B2ED1"/>
    <w:rsid w:val="001B4ECD"/>
    <w:rsid w:val="001B5DD6"/>
    <w:rsid w:val="001B6A15"/>
    <w:rsid w:val="001B74D9"/>
    <w:rsid w:val="001B793F"/>
    <w:rsid w:val="001C2AAC"/>
    <w:rsid w:val="001C3024"/>
    <w:rsid w:val="001C373A"/>
    <w:rsid w:val="001C43C9"/>
    <w:rsid w:val="001C4462"/>
    <w:rsid w:val="001C476C"/>
    <w:rsid w:val="001C4A7A"/>
    <w:rsid w:val="001C517D"/>
    <w:rsid w:val="001C5551"/>
    <w:rsid w:val="001C63E7"/>
    <w:rsid w:val="001C6D58"/>
    <w:rsid w:val="001D0A5A"/>
    <w:rsid w:val="001D38A1"/>
    <w:rsid w:val="001D4E2B"/>
    <w:rsid w:val="001D5183"/>
    <w:rsid w:val="001D5536"/>
    <w:rsid w:val="001D6CCB"/>
    <w:rsid w:val="001E03F6"/>
    <w:rsid w:val="001E0CEA"/>
    <w:rsid w:val="001E1183"/>
    <w:rsid w:val="001E1242"/>
    <w:rsid w:val="001E2CE5"/>
    <w:rsid w:val="001E53FD"/>
    <w:rsid w:val="001E5406"/>
    <w:rsid w:val="001E6C07"/>
    <w:rsid w:val="001E74B0"/>
    <w:rsid w:val="001E75C8"/>
    <w:rsid w:val="001E7BDB"/>
    <w:rsid w:val="001F04D0"/>
    <w:rsid w:val="001F43A7"/>
    <w:rsid w:val="001F6F2E"/>
    <w:rsid w:val="001F745E"/>
    <w:rsid w:val="00200423"/>
    <w:rsid w:val="0020076E"/>
    <w:rsid w:val="002026EF"/>
    <w:rsid w:val="002032E0"/>
    <w:rsid w:val="00204523"/>
    <w:rsid w:val="00206649"/>
    <w:rsid w:val="00207BC0"/>
    <w:rsid w:val="00210D68"/>
    <w:rsid w:val="00211C64"/>
    <w:rsid w:val="00213B75"/>
    <w:rsid w:val="0021423C"/>
    <w:rsid w:val="00215832"/>
    <w:rsid w:val="00215B2B"/>
    <w:rsid w:val="00216714"/>
    <w:rsid w:val="0021721D"/>
    <w:rsid w:val="00220C37"/>
    <w:rsid w:val="00221146"/>
    <w:rsid w:val="0022159E"/>
    <w:rsid w:val="00223521"/>
    <w:rsid w:val="0022352A"/>
    <w:rsid w:val="00223A66"/>
    <w:rsid w:val="00223A81"/>
    <w:rsid w:val="00223BDC"/>
    <w:rsid w:val="0022695D"/>
    <w:rsid w:val="00230606"/>
    <w:rsid w:val="00231045"/>
    <w:rsid w:val="0023105D"/>
    <w:rsid w:val="002317C3"/>
    <w:rsid w:val="00231F36"/>
    <w:rsid w:val="00232785"/>
    <w:rsid w:val="002357AD"/>
    <w:rsid w:val="00235C10"/>
    <w:rsid w:val="00240E23"/>
    <w:rsid w:val="00241DFD"/>
    <w:rsid w:val="00242ABE"/>
    <w:rsid w:val="0024302A"/>
    <w:rsid w:val="002435C3"/>
    <w:rsid w:val="00245928"/>
    <w:rsid w:val="002470C7"/>
    <w:rsid w:val="00247DEB"/>
    <w:rsid w:val="002523F8"/>
    <w:rsid w:val="0025395C"/>
    <w:rsid w:val="00253B02"/>
    <w:rsid w:val="00255F50"/>
    <w:rsid w:val="00256D49"/>
    <w:rsid w:val="00257F16"/>
    <w:rsid w:val="00262368"/>
    <w:rsid w:val="00263199"/>
    <w:rsid w:val="00263BD1"/>
    <w:rsid w:val="00263DFA"/>
    <w:rsid w:val="00264749"/>
    <w:rsid w:val="00265399"/>
    <w:rsid w:val="0026696D"/>
    <w:rsid w:val="0027233F"/>
    <w:rsid w:val="002742F2"/>
    <w:rsid w:val="00274DE0"/>
    <w:rsid w:val="002764A5"/>
    <w:rsid w:val="002800DF"/>
    <w:rsid w:val="00280A72"/>
    <w:rsid w:val="00281BCB"/>
    <w:rsid w:val="00281C1C"/>
    <w:rsid w:val="0028238F"/>
    <w:rsid w:val="00285732"/>
    <w:rsid w:val="0029064B"/>
    <w:rsid w:val="002913D0"/>
    <w:rsid w:val="00291D80"/>
    <w:rsid w:val="00292447"/>
    <w:rsid w:val="00292843"/>
    <w:rsid w:val="00292AA4"/>
    <w:rsid w:val="00293927"/>
    <w:rsid w:val="00293BFE"/>
    <w:rsid w:val="00293C1D"/>
    <w:rsid w:val="00294136"/>
    <w:rsid w:val="002955E5"/>
    <w:rsid w:val="0029670D"/>
    <w:rsid w:val="002A01F1"/>
    <w:rsid w:val="002A0364"/>
    <w:rsid w:val="002A0BC2"/>
    <w:rsid w:val="002A1157"/>
    <w:rsid w:val="002A1E5B"/>
    <w:rsid w:val="002A1EC2"/>
    <w:rsid w:val="002A309B"/>
    <w:rsid w:val="002A3604"/>
    <w:rsid w:val="002A387E"/>
    <w:rsid w:val="002A6EEC"/>
    <w:rsid w:val="002A7B5C"/>
    <w:rsid w:val="002B3711"/>
    <w:rsid w:val="002B3F4C"/>
    <w:rsid w:val="002B431F"/>
    <w:rsid w:val="002B4441"/>
    <w:rsid w:val="002B46C1"/>
    <w:rsid w:val="002B5916"/>
    <w:rsid w:val="002B5C79"/>
    <w:rsid w:val="002B7AD2"/>
    <w:rsid w:val="002C3513"/>
    <w:rsid w:val="002C5B34"/>
    <w:rsid w:val="002C5E91"/>
    <w:rsid w:val="002C6F04"/>
    <w:rsid w:val="002C6FE2"/>
    <w:rsid w:val="002D2554"/>
    <w:rsid w:val="002D25AF"/>
    <w:rsid w:val="002D2BA9"/>
    <w:rsid w:val="002D32B4"/>
    <w:rsid w:val="002D5424"/>
    <w:rsid w:val="002D622D"/>
    <w:rsid w:val="002D790B"/>
    <w:rsid w:val="002D7D2C"/>
    <w:rsid w:val="002E2250"/>
    <w:rsid w:val="002E3072"/>
    <w:rsid w:val="002E3BB4"/>
    <w:rsid w:val="002E53DB"/>
    <w:rsid w:val="002E5DF6"/>
    <w:rsid w:val="002E6A46"/>
    <w:rsid w:val="002F0D49"/>
    <w:rsid w:val="002F1061"/>
    <w:rsid w:val="002F162F"/>
    <w:rsid w:val="002F1EDE"/>
    <w:rsid w:val="002F20A9"/>
    <w:rsid w:val="002F3699"/>
    <w:rsid w:val="002F50CA"/>
    <w:rsid w:val="002F572E"/>
    <w:rsid w:val="002F5981"/>
    <w:rsid w:val="002F6749"/>
    <w:rsid w:val="002F6BE6"/>
    <w:rsid w:val="003006A0"/>
    <w:rsid w:val="00302B57"/>
    <w:rsid w:val="003030F1"/>
    <w:rsid w:val="003031AD"/>
    <w:rsid w:val="003042E2"/>
    <w:rsid w:val="00304485"/>
    <w:rsid w:val="00304532"/>
    <w:rsid w:val="003050C4"/>
    <w:rsid w:val="0030574B"/>
    <w:rsid w:val="003100AB"/>
    <w:rsid w:val="003113D4"/>
    <w:rsid w:val="00313279"/>
    <w:rsid w:val="003137F8"/>
    <w:rsid w:val="003145DD"/>
    <w:rsid w:val="00316401"/>
    <w:rsid w:val="00320939"/>
    <w:rsid w:val="00320A49"/>
    <w:rsid w:val="00321B36"/>
    <w:rsid w:val="00322ABD"/>
    <w:rsid w:val="003235A0"/>
    <w:rsid w:val="0032526C"/>
    <w:rsid w:val="00327359"/>
    <w:rsid w:val="003275DA"/>
    <w:rsid w:val="003302BB"/>
    <w:rsid w:val="003305DA"/>
    <w:rsid w:val="003319D9"/>
    <w:rsid w:val="003341EF"/>
    <w:rsid w:val="00334CC3"/>
    <w:rsid w:val="00335AAB"/>
    <w:rsid w:val="00337358"/>
    <w:rsid w:val="003377CC"/>
    <w:rsid w:val="00337D74"/>
    <w:rsid w:val="00341881"/>
    <w:rsid w:val="00342462"/>
    <w:rsid w:val="00343E92"/>
    <w:rsid w:val="00353A33"/>
    <w:rsid w:val="00353EFD"/>
    <w:rsid w:val="0035415D"/>
    <w:rsid w:val="00354715"/>
    <w:rsid w:val="00355493"/>
    <w:rsid w:val="003567B3"/>
    <w:rsid w:val="003576F6"/>
    <w:rsid w:val="0035779E"/>
    <w:rsid w:val="00357C81"/>
    <w:rsid w:val="00360D3E"/>
    <w:rsid w:val="003611A5"/>
    <w:rsid w:val="003629E0"/>
    <w:rsid w:val="00362D10"/>
    <w:rsid w:val="0036390E"/>
    <w:rsid w:val="00364D22"/>
    <w:rsid w:val="00364D76"/>
    <w:rsid w:val="0036509B"/>
    <w:rsid w:val="0036543C"/>
    <w:rsid w:val="00365582"/>
    <w:rsid w:val="003658FC"/>
    <w:rsid w:val="00366795"/>
    <w:rsid w:val="003670DE"/>
    <w:rsid w:val="0036721B"/>
    <w:rsid w:val="00370841"/>
    <w:rsid w:val="00370BF6"/>
    <w:rsid w:val="00370C7C"/>
    <w:rsid w:val="00372F80"/>
    <w:rsid w:val="00376402"/>
    <w:rsid w:val="00377574"/>
    <w:rsid w:val="00377671"/>
    <w:rsid w:val="00380534"/>
    <w:rsid w:val="003806E5"/>
    <w:rsid w:val="00380C10"/>
    <w:rsid w:val="00381245"/>
    <w:rsid w:val="0038282D"/>
    <w:rsid w:val="003832D1"/>
    <w:rsid w:val="003843D6"/>
    <w:rsid w:val="0038453E"/>
    <w:rsid w:val="00386B5D"/>
    <w:rsid w:val="00387677"/>
    <w:rsid w:val="003923DF"/>
    <w:rsid w:val="0039282E"/>
    <w:rsid w:val="00393571"/>
    <w:rsid w:val="00393A00"/>
    <w:rsid w:val="00394226"/>
    <w:rsid w:val="00394774"/>
    <w:rsid w:val="003955DA"/>
    <w:rsid w:val="003959DA"/>
    <w:rsid w:val="00396232"/>
    <w:rsid w:val="00396B12"/>
    <w:rsid w:val="003A110F"/>
    <w:rsid w:val="003A1C0B"/>
    <w:rsid w:val="003A1E16"/>
    <w:rsid w:val="003A29B1"/>
    <w:rsid w:val="003A320C"/>
    <w:rsid w:val="003A3C1E"/>
    <w:rsid w:val="003A465B"/>
    <w:rsid w:val="003A4AAA"/>
    <w:rsid w:val="003A4BBD"/>
    <w:rsid w:val="003A50BA"/>
    <w:rsid w:val="003A572B"/>
    <w:rsid w:val="003A588A"/>
    <w:rsid w:val="003A5E1D"/>
    <w:rsid w:val="003A73B6"/>
    <w:rsid w:val="003A7F70"/>
    <w:rsid w:val="003B0A8C"/>
    <w:rsid w:val="003B1600"/>
    <w:rsid w:val="003B2A34"/>
    <w:rsid w:val="003B3086"/>
    <w:rsid w:val="003B31FB"/>
    <w:rsid w:val="003B41A8"/>
    <w:rsid w:val="003B5016"/>
    <w:rsid w:val="003B710E"/>
    <w:rsid w:val="003B7314"/>
    <w:rsid w:val="003C1987"/>
    <w:rsid w:val="003C19FC"/>
    <w:rsid w:val="003C225B"/>
    <w:rsid w:val="003C23E6"/>
    <w:rsid w:val="003C547B"/>
    <w:rsid w:val="003C5E95"/>
    <w:rsid w:val="003C7ABC"/>
    <w:rsid w:val="003C7BA2"/>
    <w:rsid w:val="003C7DD0"/>
    <w:rsid w:val="003D1773"/>
    <w:rsid w:val="003D1F69"/>
    <w:rsid w:val="003D25AA"/>
    <w:rsid w:val="003D3918"/>
    <w:rsid w:val="003D4E7F"/>
    <w:rsid w:val="003D5E2A"/>
    <w:rsid w:val="003D5F2A"/>
    <w:rsid w:val="003D7384"/>
    <w:rsid w:val="003D75F4"/>
    <w:rsid w:val="003D7C45"/>
    <w:rsid w:val="003E227A"/>
    <w:rsid w:val="003E30E3"/>
    <w:rsid w:val="003E33C6"/>
    <w:rsid w:val="003E555A"/>
    <w:rsid w:val="003F0CE1"/>
    <w:rsid w:val="003F0E13"/>
    <w:rsid w:val="003F42FE"/>
    <w:rsid w:val="003F44B2"/>
    <w:rsid w:val="003F45EF"/>
    <w:rsid w:val="003F5180"/>
    <w:rsid w:val="003F5ECC"/>
    <w:rsid w:val="003F66BD"/>
    <w:rsid w:val="004010B5"/>
    <w:rsid w:val="004016BA"/>
    <w:rsid w:val="00401735"/>
    <w:rsid w:val="00401842"/>
    <w:rsid w:val="00401ADF"/>
    <w:rsid w:val="00401E6C"/>
    <w:rsid w:val="00403767"/>
    <w:rsid w:val="00404E1B"/>
    <w:rsid w:val="0040506A"/>
    <w:rsid w:val="004064B9"/>
    <w:rsid w:val="00406771"/>
    <w:rsid w:val="0040771A"/>
    <w:rsid w:val="00407784"/>
    <w:rsid w:val="004109F3"/>
    <w:rsid w:val="004126F6"/>
    <w:rsid w:val="004143AD"/>
    <w:rsid w:val="00415757"/>
    <w:rsid w:val="00416804"/>
    <w:rsid w:val="00416DA5"/>
    <w:rsid w:val="0041707F"/>
    <w:rsid w:val="0042082B"/>
    <w:rsid w:val="004208FA"/>
    <w:rsid w:val="004215AD"/>
    <w:rsid w:val="0042265A"/>
    <w:rsid w:val="00424529"/>
    <w:rsid w:val="00424903"/>
    <w:rsid w:val="00424D3F"/>
    <w:rsid w:val="004253A5"/>
    <w:rsid w:val="00425D27"/>
    <w:rsid w:val="00425D28"/>
    <w:rsid w:val="00427D90"/>
    <w:rsid w:val="004302E1"/>
    <w:rsid w:val="00430BDC"/>
    <w:rsid w:val="00430FB4"/>
    <w:rsid w:val="004313A4"/>
    <w:rsid w:val="00433880"/>
    <w:rsid w:val="00433EB9"/>
    <w:rsid w:val="00434C6F"/>
    <w:rsid w:val="00435055"/>
    <w:rsid w:val="00436617"/>
    <w:rsid w:val="00437549"/>
    <w:rsid w:val="00437602"/>
    <w:rsid w:val="00442327"/>
    <w:rsid w:val="00444989"/>
    <w:rsid w:val="00445EC6"/>
    <w:rsid w:val="00451157"/>
    <w:rsid w:val="00452390"/>
    <w:rsid w:val="0045315E"/>
    <w:rsid w:val="004540CC"/>
    <w:rsid w:val="00454F24"/>
    <w:rsid w:val="00455432"/>
    <w:rsid w:val="004619F4"/>
    <w:rsid w:val="00462515"/>
    <w:rsid w:val="00462F34"/>
    <w:rsid w:val="00464222"/>
    <w:rsid w:val="004643CA"/>
    <w:rsid w:val="004649DA"/>
    <w:rsid w:val="00465883"/>
    <w:rsid w:val="004675EC"/>
    <w:rsid w:val="00472135"/>
    <w:rsid w:val="00474006"/>
    <w:rsid w:val="0047456B"/>
    <w:rsid w:val="004747F3"/>
    <w:rsid w:val="0047491F"/>
    <w:rsid w:val="00476550"/>
    <w:rsid w:val="004779AC"/>
    <w:rsid w:val="00477FB6"/>
    <w:rsid w:val="0048151C"/>
    <w:rsid w:val="00481A31"/>
    <w:rsid w:val="00482960"/>
    <w:rsid w:val="004842B9"/>
    <w:rsid w:val="004852AC"/>
    <w:rsid w:val="00485868"/>
    <w:rsid w:val="00485AC2"/>
    <w:rsid w:val="00490061"/>
    <w:rsid w:val="00492C0E"/>
    <w:rsid w:val="004946D6"/>
    <w:rsid w:val="00496296"/>
    <w:rsid w:val="00496E3F"/>
    <w:rsid w:val="004971BC"/>
    <w:rsid w:val="004974D0"/>
    <w:rsid w:val="00497D36"/>
    <w:rsid w:val="004A1B2C"/>
    <w:rsid w:val="004A1D11"/>
    <w:rsid w:val="004A2678"/>
    <w:rsid w:val="004A2E5C"/>
    <w:rsid w:val="004A381C"/>
    <w:rsid w:val="004A51F3"/>
    <w:rsid w:val="004A6A7C"/>
    <w:rsid w:val="004A7D09"/>
    <w:rsid w:val="004B3D07"/>
    <w:rsid w:val="004B4127"/>
    <w:rsid w:val="004B45E4"/>
    <w:rsid w:val="004B471F"/>
    <w:rsid w:val="004B49A9"/>
    <w:rsid w:val="004B4D4F"/>
    <w:rsid w:val="004B699E"/>
    <w:rsid w:val="004B77C5"/>
    <w:rsid w:val="004C0A9B"/>
    <w:rsid w:val="004C1713"/>
    <w:rsid w:val="004C21C8"/>
    <w:rsid w:val="004C2716"/>
    <w:rsid w:val="004C4115"/>
    <w:rsid w:val="004C54E1"/>
    <w:rsid w:val="004C5FA9"/>
    <w:rsid w:val="004C67D2"/>
    <w:rsid w:val="004C7516"/>
    <w:rsid w:val="004D0E3C"/>
    <w:rsid w:val="004D127E"/>
    <w:rsid w:val="004D279C"/>
    <w:rsid w:val="004D4840"/>
    <w:rsid w:val="004D55C1"/>
    <w:rsid w:val="004D5939"/>
    <w:rsid w:val="004D5B69"/>
    <w:rsid w:val="004D6EE4"/>
    <w:rsid w:val="004D77DE"/>
    <w:rsid w:val="004E24F7"/>
    <w:rsid w:val="004E3302"/>
    <w:rsid w:val="004E4398"/>
    <w:rsid w:val="004E4E8F"/>
    <w:rsid w:val="004E5522"/>
    <w:rsid w:val="004E5863"/>
    <w:rsid w:val="004E6450"/>
    <w:rsid w:val="004E6A9D"/>
    <w:rsid w:val="004E7FAE"/>
    <w:rsid w:val="004F00B8"/>
    <w:rsid w:val="004F2844"/>
    <w:rsid w:val="004F2BB1"/>
    <w:rsid w:val="004F2E3C"/>
    <w:rsid w:val="004F2FE7"/>
    <w:rsid w:val="004F5253"/>
    <w:rsid w:val="004F6077"/>
    <w:rsid w:val="004F7BC3"/>
    <w:rsid w:val="00500817"/>
    <w:rsid w:val="00502C11"/>
    <w:rsid w:val="00503D1A"/>
    <w:rsid w:val="00504180"/>
    <w:rsid w:val="00504426"/>
    <w:rsid w:val="00504476"/>
    <w:rsid w:val="00504D8B"/>
    <w:rsid w:val="00504E7F"/>
    <w:rsid w:val="0050546B"/>
    <w:rsid w:val="00505692"/>
    <w:rsid w:val="0050731E"/>
    <w:rsid w:val="005078F6"/>
    <w:rsid w:val="0051011D"/>
    <w:rsid w:val="00514363"/>
    <w:rsid w:val="00514C14"/>
    <w:rsid w:val="0051593C"/>
    <w:rsid w:val="00515C0C"/>
    <w:rsid w:val="00516A5E"/>
    <w:rsid w:val="0051716A"/>
    <w:rsid w:val="00517C00"/>
    <w:rsid w:val="00522762"/>
    <w:rsid w:val="00522831"/>
    <w:rsid w:val="00522E8F"/>
    <w:rsid w:val="00523E07"/>
    <w:rsid w:val="00523EA6"/>
    <w:rsid w:val="00524ED6"/>
    <w:rsid w:val="0052534D"/>
    <w:rsid w:val="005253BE"/>
    <w:rsid w:val="00526497"/>
    <w:rsid w:val="00527371"/>
    <w:rsid w:val="00527A27"/>
    <w:rsid w:val="0053033E"/>
    <w:rsid w:val="0053174B"/>
    <w:rsid w:val="00531B3F"/>
    <w:rsid w:val="00533B1B"/>
    <w:rsid w:val="00533FEF"/>
    <w:rsid w:val="00534AAD"/>
    <w:rsid w:val="00535304"/>
    <w:rsid w:val="005353F5"/>
    <w:rsid w:val="005364F7"/>
    <w:rsid w:val="00536B90"/>
    <w:rsid w:val="00536FBA"/>
    <w:rsid w:val="005377EA"/>
    <w:rsid w:val="005410F2"/>
    <w:rsid w:val="00541E16"/>
    <w:rsid w:val="0054228C"/>
    <w:rsid w:val="00543F24"/>
    <w:rsid w:val="005447D5"/>
    <w:rsid w:val="00544A4A"/>
    <w:rsid w:val="005454E3"/>
    <w:rsid w:val="00545891"/>
    <w:rsid w:val="00546733"/>
    <w:rsid w:val="00546A15"/>
    <w:rsid w:val="00550011"/>
    <w:rsid w:val="00550BC8"/>
    <w:rsid w:val="005523BB"/>
    <w:rsid w:val="005525ED"/>
    <w:rsid w:val="0055297A"/>
    <w:rsid w:val="00552AB4"/>
    <w:rsid w:val="005536CA"/>
    <w:rsid w:val="00553D51"/>
    <w:rsid w:val="00554241"/>
    <w:rsid w:val="00554F18"/>
    <w:rsid w:val="00556AFC"/>
    <w:rsid w:val="005577E4"/>
    <w:rsid w:val="00560750"/>
    <w:rsid w:val="00560D08"/>
    <w:rsid w:val="005617C9"/>
    <w:rsid w:val="005619E7"/>
    <w:rsid w:val="00562E8A"/>
    <w:rsid w:val="00563574"/>
    <w:rsid w:val="005640E5"/>
    <w:rsid w:val="00564F46"/>
    <w:rsid w:val="00565254"/>
    <w:rsid w:val="00565D8C"/>
    <w:rsid w:val="00566C7A"/>
    <w:rsid w:val="00571179"/>
    <w:rsid w:val="0057277F"/>
    <w:rsid w:val="00572B27"/>
    <w:rsid w:val="00572FEC"/>
    <w:rsid w:val="0057384D"/>
    <w:rsid w:val="00574C48"/>
    <w:rsid w:val="005764EF"/>
    <w:rsid w:val="0057705C"/>
    <w:rsid w:val="005811FE"/>
    <w:rsid w:val="00581C71"/>
    <w:rsid w:val="00582B44"/>
    <w:rsid w:val="00583DFF"/>
    <w:rsid w:val="005844C6"/>
    <w:rsid w:val="00584801"/>
    <w:rsid w:val="00584E18"/>
    <w:rsid w:val="0058531A"/>
    <w:rsid w:val="005858FA"/>
    <w:rsid w:val="00586C81"/>
    <w:rsid w:val="0058726F"/>
    <w:rsid w:val="00587905"/>
    <w:rsid w:val="005901DE"/>
    <w:rsid w:val="00590458"/>
    <w:rsid w:val="00591D86"/>
    <w:rsid w:val="00594631"/>
    <w:rsid w:val="0059663E"/>
    <w:rsid w:val="00596F14"/>
    <w:rsid w:val="005A2ECD"/>
    <w:rsid w:val="005A4821"/>
    <w:rsid w:val="005A6292"/>
    <w:rsid w:val="005A6F31"/>
    <w:rsid w:val="005B0146"/>
    <w:rsid w:val="005B0A5B"/>
    <w:rsid w:val="005B213E"/>
    <w:rsid w:val="005B36F4"/>
    <w:rsid w:val="005B5B38"/>
    <w:rsid w:val="005B5EC0"/>
    <w:rsid w:val="005B7C9E"/>
    <w:rsid w:val="005C06E2"/>
    <w:rsid w:val="005C0CD3"/>
    <w:rsid w:val="005C152C"/>
    <w:rsid w:val="005C191B"/>
    <w:rsid w:val="005C3B36"/>
    <w:rsid w:val="005D011B"/>
    <w:rsid w:val="005D0222"/>
    <w:rsid w:val="005D0D96"/>
    <w:rsid w:val="005D1164"/>
    <w:rsid w:val="005D158A"/>
    <w:rsid w:val="005D1B73"/>
    <w:rsid w:val="005D411A"/>
    <w:rsid w:val="005D437A"/>
    <w:rsid w:val="005D6636"/>
    <w:rsid w:val="005D7C06"/>
    <w:rsid w:val="005E206F"/>
    <w:rsid w:val="005E2160"/>
    <w:rsid w:val="005E2C08"/>
    <w:rsid w:val="005E3510"/>
    <w:rsid w:val="005E380E"/>
    <w:rsid w:val="005E4D44"/>
    <w:rsid w:val="005E5E8F"/>
    <w:rsid w:val="005E6A44"/>
    <w:rsid w:val="005E6BEE"/>
    <w:rsid w:val="005E6E08"/>
    <w:rsid w:val="005E7188"/>
    <w:rsid w:val="005F0982"/>
    <w:rsid w:val="005F0F98"/>
    <w:rsid w:val="005F1681"/>
    <w:rsid w:val="005F1798"/>
    <w:rsid w:val="005F28CF"/>
    <w:rsid w:val="005F3546"/>
    <w:rsid w:val="005F4074"/>
    <w:rsid w:val="005F7306"/>
    <w:rsid w:val="005F77A8"/>
    <w:rsid w:val="00601FCA"/>
    <w:rsid w:val="006027DC"/>
    <w:rsid w:val="00604CD1"/>
    <w:rsid w:val="00605E0C"/>
    <w:rsid w:val="00606C06"/>
    <w:rsid w:val="00606C9F"/>
    <w:rsid w:val="00606DA8"/>
    <w:rsid w:val="00607A14"/>
    <w:rsid w:val="00610B4E"/>
    <w:rsid w:val="00610F35"/>
    <w:rsid w:val="00611AC4"/>
    <w:rsid w:val="00612680"/>
    <w:rsid w:val="00613335"/>
    <w:rsid w:val="00613A33"/>
    <w:rsid w:val="00613BF0"/>
    <w:rsid w:val="00615092"/>
    <w:rsid w:val="0061776C"/>
    <w:rsid w:val="006216F5"/>
    <w:rsid w:val="0062381C"/>
    <w:rsid w:val="006254F2"/>
    <w:rsid w:val="00625EEE"/>
    <w:rsid w:val="006270E8"/>
    <w:rsid w:val="00627925"/>
    <w:rsid w:val="00627ECB"/>
    <w:rsid w:val="00630CD7"/>
    <w:rsid w:val="00633268"/>
    <w:rsid w:val="00633F40"/>
    <w:rsid w:val="00636D4F"/>
    <w:rsid w:val="00640A05"/>
    <w:rsid w:val="0064112B"/>
    <w:rsid w:val="00641ADC"/>
    <w:rsid w:val="0064313C"/>
    <w:rsid w:val="0064355A"/>
    <w:rsid w:val="00646A72"/>
    <w:rsid w:val="00646AD8"/>
    <w:rsid w:val="0065062C"/>
    <w:rsid w:val="006506A9"/>
    <w:rsid w:val="00650866"/>
    <w:rsid w:val="00651E88"/>
    <w:rsid w:val="00652514"/>
    <w:rsid w:val="00652DFE"/>
    <w:rsid w:val="0065328C"/>
    <w:rsid w:val="00653439"/>
    <w:rsid w:val="00653AAE"/>
    <w:rsid w:val="0065633A"/>
    <w:rsid w:val="0065678E"/>
    <w:rsid w:val="0065695E"/>
    <w:rsid w:val="006577DF"/>
    <w:rsid w:val="00657A18"/>
    <w:rsid w:val="00661463"/>
    <w:rsid w:val="0066261F"/>
    <w:rsid w:val="00663749"/>
    <w:rsid w:val="00663A8C"/>
    <w:rsid w:val="006640EB"/>
    <w:rsid w:val="0066457E"/>
    <w:rsid w:val="0066655A"/>
    <w:rsid w:val="00667CF2"/>
    <w:rsid w:val="00670DA0"/>
    <w:rsid w:val="0067167F"/>
    <w:rsid w:val="0067190D"/>
    <w:rsid w:val="0067296C"/>
    <w:rsid w:val="0067317C"/>
    <w:rsid w:val="0067354B"/>
    <w:rsid w:val="006739C0"/>
    <w:rsid w:val="006742B3"/>
    <w:rsid w:val="00674AB3"/>
    <w:rsid w:val="00676CAF"/>
    <w:rsid w:val="00677563"/>
    <w:rsid w:val="006777BA"/>
    <w:rsid w:val="00677B43"/>
    <w:rsid w:val="006805CA"/>
    <w:rsid w:val="006860E1"/>
    <w:rsid w:val="006861E7"/>
    <w:rsid w:val="00690209"/>
    <w:rsid w:val="006911A8"/>
    <w:rsid w:val="00691B11"/>
    <w:rsid w:val="00691C90"/>
    <w:rsid w:val="00692BE4"/>
    <w:rsid w:val="006938BC"/>
    <w:rsid w:val="006944C9"/>
    <w:rsid w:val="006948A1"/>
    <w:rsid w:val="00694938"/>
    <w:rsid w:val="00694F47"/>
    <w:rsid w:val="00695489"/>
    <w:rsid w:val="006958B9"/>
    <w:rsid w:val="00695F04"/>
    <w:rsid w:val="00695F19"/>
    <w:rsid w:val="00696793"/>
    <w:rsid w:val="00696F0D"/>
    <w:rsid w:val="0069750E"/>
    <w:rsid w:val="006A16A6"/>
    <w:rsid w:val="006A42C7"/>
    <w:rsid w:val="006A4B11"/>
    <w:rsid w:val="006A5DC8"/>
    <w:rsid w:val="006A66D8"/>
    <w:rsid w:val="006A74BF"/>
    <w:rsid w:val="006B060C"/>
    <w:rsid w:val="006B0E71"/>
    <w:rsid w:val="006B1B16"/>
    <w:rsid w:val="006B2DE7"/>
    <w:rsid w:val="006B478A"/>
    <w:rsid w:val="006B5845"/>
    <w:rsid w:val="006B6986"/>
    <w:rsid w:val="006B7147"/>
    <w:rsid w:val="006B71BD"/>
    <w:rsid w:val="006B7DD3"/>
    <w:rsid w:val="006C2694"/>
    <w:rsid w:val="006C3A80"/>
    <w:rsid w:val="006C3AAA"/>
    <w:rsid w:val="006C4477"/>
    <w:rsid w:val="006C46D3"/>
    <w:rsid w:val="006C4900"/>
    <w:rsid w:val="006C66FE"/>
    <w:rsid w:val="006C6D09"/>
    <w:rsid w:val="006C7ADB"/>
    <w:rsid w:val="006D00F7"/>
    <w:rsid w:val="006D1AB8"/>
    <w:rsid w:val="006D20DB"/>
    <w:rsid w:val="006D74A2"/>
    <w:rsid w:val="006E08C8"/>
    <w:rsid w:val="006E0E71"/>
    <w:rsid w:val="006E1282"/>
    <w:rsid w:val="006E1593"/>
    <w:rsid w:val="006E19F8"/>
    <w:rsid w:val="006E1ADF"/>
    <w:rsid w:val="006E1B02"/>
    <w:rsid w:val="006E36B7"/>
    <w:rsid w:val="006E3A7C"/>
    <w:rsid w:val="006E45C5"/>
    <w:rsid w:val="006E4FCE"/>
    <w:rsid w:val="006E688D"/>
    <w:rsid w:val="006E6E97"/>
    <w:rsid w:val="006E73ED"/>
    <w:rsid w:val="006F39C0"/>
    <w:rsid w:val="006F5595"/>
    <w:rsid w:val="006F7430"/>
    <w:rsid w:val="006F7922"/>
    <w:rsid w:val="0070059D"/>
    <w:rsid w:val="00700D6D"/>
    <w:rsid w:val="00702F08"/>
    <w:rsid w:val="00703870"/>
    <w:rsid w:val="007040B1"/>
    <w:rsid w:val="0070447D"/>
    <w:rsid w:val="00706CF8"/>
    <w:rsid w:val="0071014F"/>
    <w:rsid w:val="00710400"/>
    <w:rsid w:val="007126BF"/>
    <w:rsid w:val="007139DB"/>
    <w:rsid w:val="00713E19"/>
    <w:rsid w:val="0071774C"/>
    <w:rsid w:val="0071784C"/>
    <w:rsid w:val="0072064E"/>
    <w:rsid w:val="00720E42"/>
    <w:rsid w:val="00721D10"/>
    <w:rsid w:val="0072373A"/>
    <w:rsid w:val="007244CA"/>
    <w:rsid w:val="00724F66"/>
    <w:rsid w:val="007256C8"/>
    <w:rsid w:val="00726328"/>
    <w:rsid w:val="007278A5"/>
    <w:rsid w:val="00730547"/>
    <w:rsid w:val="007306B1"/>
    <w:rsid w:val="007309C7"/>
    <w:rsid w:val="007315AD"/>
    <w:rsid w:val="00733B06"/>
    <w:rsid w:val="007345BE"/>
    <w:rsid w:val="00734678"/>
    <w:rsid w:val="0073670C"/>
    <w:rsid w:val="00741A99"/>
    <w:rsid w:val="00742205"/>
    <w:rsid w:val="00742951"/>
    <w:rsid w:val="00742E41"/>
    <w:rsid w:val="00743895"/>
    <w:rsid w:val="00744939"/>
    <w:rsid w:val="00744D43"/>
    <w:rsid w:val="00747A34"/>
    <w:rsid w:val="00750AE5"/>
    <w:rsid w:val="00750FDC"/>
    <w:rsid w:val="00751AA7"/>
    <w:rsid w:val="00751D33"/>
    <w:rsid w:val="00751FB7"/>
    <w:rsid w:val="00752455"/>
    <w:rsid w:val="00754CAA"/>
    <w:rsid w:val="00754E71"/>
    <w:rsid w:val="00754F6C"/>
    <w:rsid w:val="00754FC8"/>
    <w:rsid w:val="0075504A"/>
    <w:rsid w:val="00760886"/>
    <w:rsid w:val="00760AAA"/>
    <w:rsid w:val="00760C63"/>
    <w:rsid w:val="007624DF"/>
    <w:rsid w:val="00762F55"/>
    <w:rsid w:val="00766072"/>
    <w:rsid w:val="007660FF"/>
    <w:rsid w:val="007673D8"/>
    <w:rsid w:val="00771470"/>
    <w:rsid w:val="00771AAE"/>
    <w:rsid w:val="007720B8"/>
    <w:rsid w:val="00772DC1"/>
    <w:rsid w:val="0077307C"/>
    <w:rsid w:val="0077313D"/>
    <w:rsid w:val="00774469"/>
    <w:rsid w:val="00774983"/>
    <w:rsid w:val="007761CF"/>
    <w:rsid w:val="007764A5"/>
    <w:rsid w:val="007772CE"/>
    <w:rsid w:val="007773AA"/>
    <w:rsid w:val="00777F52"/>
    <w:rsid w:val="007831B8"/>
    <w:rsid w:val="00783D27"/>
    <w:rsid w:val="00784E94"/>
    <w:rsid w:val="00784F74"/>
    <w:rsid w:val="007862BB"/>
    <w:rsid w:val="00787248"/>
    <w:rsid w:val="007909E1"/>
    <w:rsid w:val="007911D9"/>
    <w:rsid w:val="0079296F"/>
    <w:rsid w:val="00794525"/>
    <w:rsid w:val="007948C7"/>
    <w:rsid w:val="00796466"/>
    <w:rsid w:val="007A0575"/>
    <w:rsid w:val="007A11C5"/>
    <w:rsid w:val="007A2455"/>
    <w:rsid w:val="007A3C0E"/>
    <w:rsid w:val="007A42EA"/>
    <w:rsid w:val="007A48CB"/>
    <w:rsid w:val="007A4AB0"/>
    <w:rsid w:val="007A54F0"/>
    <w:rsid w:val="007A5E68"/>
    <w:rsid w:val="007A7A09"/>
    <w:rsid w:val="007A7FB4"/>
    <w:rsid w:val="007B0728"/>
    <w:rsid w:val="007B0CEE"/>
    <w:rsid w:val="007B1C80"/>
    <w:rsid w:val="007B4433"/>
    <w:rsid w:val="007B673A"/>
    <w:rsid w:val="007B6C34"/>
    <w:rsid w:val="007B6D3F"/>
    <w:rsid w:val="007B795D"/>
    <w:rsid w:val="007C038B"/>
    <w:rsid w:val="007C0C84"/>
    <w:rsid w:val="007C186A"/>
    <w:rsid w:val="007C287A"/>
    <w:rsid w:val="007C311F"/>
    <w:rsid w:val="007C31EE"/>
    <w:rsid w:val="007C486E"/>
    <w:rsid w:val="007C4A8C"/>
    <w:rsid w:val="007C5017"/>
    <w:rsid w:val="007C5F2F"/>
    <w:rsid w:val="007C70C6"/>
    <w:rsid w:val="007D2B2D"/>
    <w:rsid w:val="007D4DE0"/>
    <w:rsid w:val="007E10E4"/>
    <w:rsid w:val="007E3BB5"/>
    <w:rsid w:val="007E6279"/>
    <w:rsid w:val="007E7334"/>
    <w:rsid w:val="007E7445"/>
    <w:rsid w:val="007F008F"/>
    <w:rsid w:val="007F0A95"/>
    <w:rsid w:val="007F0AA0"/>
    <w:rsid w:val="007F1A15"/>
    <w:rsid w:val="007F2B90"/>
    <w:rsid w:val="007F3215"/>
    <w:rsid w:val="007F3B62"/>
    <w:rsid w:val="007F3C6E"/>
    <w:rsid w:val="007F51AF"/>
    <w:rsid w:val="007F5624"/>
    <w:rsid w:val="007F5BDB"/>
    <w:rsid w:val="007F6BE2"/>
    <w:rsid w:val="007F7E28"/>
    <w:rsid w:val="00801200"/>
    <w:rsid w:val="0080261A"/>
    <w:rsid w:val="00802E38"/>
    <w:rsid w:val="00806C0D"/>
    <w:rsid w:val="008074C4"/>
    <w:rsid w:val="00811C8D"/>
    <w:rsid w:val="0081355F"/>
    <w:rsid w:val="0081428A"/>
    <w:rsid w:val="008144BC"/>
    <w:rsid w:val="0081472E"/>
    <w:rsid w:val="0081510C"/>
    <w:rsid w:val="00815933"/>
    <w:rsid w:val="008167D3"/>
    <w:rsid w:val="00816878"/>
    <w:rsid w:val="008207F8"/>
    <w:rsid w:val="008227E9"/>
    <w:rsid w:val="00823E7B"/>
    <w:rsid w:val="008240B7"/>
    <w:rsid w:val="00824560"/>
    <w:rsid w:val="00830F9C"/>
    <w:rsid w:val="008339FB"/>
    <w:rsid w:val="00833A0E"/>
    <w:rsid w:val="00834244"/>
    <w:rsid w:val="0083635C"/>
    <w:rsid w:val="0084001D"/>
    <w:rsid w:val="0084149B"/>
    <w:rsid w:val="0084415F"/>
    <w:rsid w:val="00844E29"/>
    <w:rsid w:val="00845798"/>
    <w:rsid w:val="008464EC"/>
    <w:rsid w:val="0084758F"/>
    <w:rsid w:val="00850136"/>
    <w:rsid w:val="00850D0E"/>
    <w:rsid w:val="00852344"/>
    <w:rsid w:val="00853B11"/>
    <w:rsid w:val="00853E81"/>
    <w:rsid w:val="00854837"/>
    <w:rsid w:val="00854A03"/>
    <w:rsid w:val="00856A6F"/>
    <w:rsid w:val="008574F2"/>
    <w:rsid w:val="00860694"/>
    <w:rsid w:val="0086128F"/>
    <w:rsid w:val="00862B0E"/>
    <w:rsid w:val="008649A3"/>
    <w:rsid w:val="00865AD7"/>
    <w:rsid w:val="00870B4B"/>
    <w:rsid w:val="008724E1"/>
    <w:rsid w:val="00872567"/>
    <w:rsid w:val="00872D84"/>
    <w:rsid w:val="00873019"/>
    <w:rsid w:val="00875E51"/>
    <w:rsid w:val="0087761F"/>
    <w:rsid w:val="0088005B"/>
    <w:rsid w:val="0088098D"/>
    <w:rsid w:val="0088113D"/>
    <w:rsid w:val="008816BF"/>
    <w:rsid w:val="008830DC"/>
    <w:rsid w:val="00885611"/>
    <w:rsid w:val="00885A75"/>
    <w:rsid w:val="00885E66"/>
    <w:rsid w:val="00886512"/>
    <w:rsid w:val="00886BAB"/>
    <w:rsid w:val="00887E99"/>
    <w:rsid w:val="00891053"/>
    <w:rsid w:val="00891C14"/>
    <w:rsid w:val="00891FED"/>
    <w:rsid w:val="00892713"/>
    <w:rsid w:val="00892B2A"/>
    <w:rsid w:val="00894941"/>
    <w:rsid w:val="00895F29"/>
    <w:rsid w:val="00895FDF"/>
    <w:rsid w:val="008A14E4"/>
    <w:rsid w:val="008A3D22"/>
    <w:rsid w:val="008A43D9"/>
    <w:rsid w:val="008A4F05"/>
    <w:rsid w:val="008A5A68"/>
    <w:rsid w:val="008A6085"/>
    <w:rsid w:val="008A737D"/>
    <w:rsid w:val="008B022E"/>
    <w:rsid w:val="008B0508"/>
    <w:rsid w:val="008B1459"/>
    <w:rsid w:val="008B1481"/>
    <w:rsid w:val="008B2E4E"/>
    <w:rsid w:val="008B397C"/>
    <w:rsid w:val="008B6649"/>
    <w:rsid w:val="008B6BC9"/>
    <w:rsid w:val="008B6E5E"/>
    <w:rsid w:val="008B7B63"/>
    <w:rsid w:val="008C0B2F"/>
    <w:rsid w:val="008C0C0C"/>
    <w:rsid w:val="008C0CBB"/>
    <w:rsid w:val="008C262E"/>
    <w:rsid w:val="008C2E9B"/>
    <w:rsid w:val="008C3F98"/>
    <w:rsid w:val="008C5092"/>
    <w:rsid w:val="008C5108"/>
    <w:rsid w:val="008C6906"/>
    <w:rsid w:val="008D001D"/>
    <w:rsid w:val="008D2316"/>
    <w:rsid w:val="008D237E"/>
    <w:rsid w:val="008D2BF2"/>
    <w:rsid w:val="008D4C21"/>
    <w:rsid w:val="008D6346"/>
    <w:rsid w:val="008D6494"/>
    <w:rsid w:val="008E00EF"/>
    <w:rsid w:val="008E0C61"/>
    <w:rsid w:val="008E4501"/>
    <w:rsid w:val="008E4CC4"/>
    <w:rsid w:val="008E698C"/>
    <w:rsid w:val="008E6B0E"/>
    <w:rsid w:val="008E7807"/>
    <w:rsid w:val="008F044E"/>
    <w:rsid w:val="008F0849"/>
    <w:rsid w:val="008F38FE"/>
    <w:rsid w:val="008F3B3E"/>
    <w:rsid w:val="008F41FC"/>
    <w:rsid w:val="008F474C"/>
    <w:rsid w:val="008F6806"/>
    <w:rsid w:val="0090219A"/>
    <w:rsid w:val="00902CD5"/>
    <w:rsid w:val="00904DFB"/>
    <w:rsid w:val="00904ED5"/>
    <w:rsid w:val="0090500D"/>
    <w:rsid w:val="0090710F"/>
    <w:rsid w:val="009075FF"/>
    <w:rsid w:val="00907826"/>
    <w:rsid w:val="0091042F"/>
    <w:rsid w:val="00910936"/>
    <w:rsid w:val="009114F8"/>
    <w:rsid w:val="00913241"/>
    <w:rsid w:val="00913BC3"/>
    <w:rsid w:val="0091488E"/>
    <w:rsid w:val="00914D95"/>
    <w:rsid w:val="009171C2"/>
    <w:rsid w:val="00917F7B"/>
    <w:rsid w:val="009203F4"/>
    <w:rsid w:val="00921B96"/>
    <w:rsid w:val="00921C2B"/>
    <w:rsid w:val="00922F83"/>
    <w:rsid w:val="00925435"/>
    <w:rsid w:val="00926E89"/>
    <w:rsid w:val="009279BE"/>
    <w:rsid w:val="00927B8B"/>
    <w:rsid w:val="00931F69"/>
    <w:rsid w:val="00932647"/>
    <w:rsid w:val="00933A7F"/>
    <w:rsid w:val="00934438"/>
    <w:rsid w:val="0093515D"/>
    <w:rsid w:val="00937EDD"/>
    <w:rsid w:val="00941698"/>
    <w:rsid w:val="009417C1"/>
    <w:rsid w:val="00941A19"/>
    <w:rsid w:val="00941C79"/>
    <w:rsid w:val="0094203E"/>
    <w:rsid w:val="0094770E"/>
    <w:rsid w:val="00947CC7"/>
    <w:rsid w:val="00950133"/>
    <w:rsid w:val="0095069A"/>
    <w:rsid w:val="0095166E"/>
    <w:rsid w:val="009522BC"/>
    <w:rsid w:val="0095513C"/>
    <w:rsid w:val="00955EBB"/>
    <w:rsid w:val="00956615"/>
    <w:rsid w:val="00956989"/>
    <w:rsid w:val="00957B7F"/>
    <w:rsid w:val="0096202B"/>
    <w:rsid w:val="00962E22"/>
    <w:rsid w:val="009664D9"/>
    <w:rsid w:val="0096722E"/>
    <w:rsid w:val="0096734F"/>
    <w:rsid w:val="00970A76"/>
    <w:rsid w:val="0097198F"/>
    <w:rsid w:val="009736EE"/>
    <w:rsid w:val="0097455D"/>
    <w:rsid w:val="00975B3E"/>
    <w:rsid w:val="00976A10"/>
    <w:rsid w:val="0097731B"/>
    <w:rsid w:val="0098082D"/>
    <w:rsid w:val="009819BE"/>
    <w:rsid w:val="00982BF4"/>
    <w:rsid w:val="00983FAF"/>
    <w:rsid w:val="009848FE"/>
    <w:rsid w:val="0098652F"/>
    <w:rsid w:val="00986F00"/>
    <w:rsid w:val="00987BFD"/>
    <w:rsid w:val="00990672"/>
    <w:rsid w:val="009913CA"/>
    <w:rsid w:val="0099152D"/>
    <w:rsid w:val="00991FD1"/>
    <w:rsid w:val="009920C6"/>
    <w:rsid w:val="00992DE9"/>
    <w:rsid w:val="00993355"/>
    <w:rsid w:val="009933D0"/>
    <w:rsid w:val="00993CBA"/>
    <w:rsid w:val="00995B56"/>
    <w:rsid w:val="00996312"/>
    <w:rsid w:val="009970D3"/>
    <w:rsid w:val="00997639"/>
    <w:rsid w:val="009A1D5A"/>
    <w:rsid w:val="009A3077"/>
    <w:rsid w:val="009A422F"/>
    <w:rsid w:val="009A5E8B"/>
    <w:rsid w:val="009A7666"/>
    <w:rsid w:val="009B0974"/>
    <w:rsid w:val="009B10AD"/>
    <w:rsid w:val="009B35FA"/>
    <w:rsid w:val="009B38D3"/>
    <w:rsid w:val="009B436A"/>
    <w:rsid w:val="009B46D1"/>
    <w:rsid w:val="009B5460"/>
    <w:rsid w:val="009B710C"/>
    <w:rsid w:val="009C04E2"/>
    <w:rsid w:val="009C148D"/>
    <w:rsid w:val="009C2FA0"/>
    <w:rsid w:val="009C320B"/>
    <w:rsid w:val="009C510C"/>
    <w:rsid w:val="009C5A3F"/>
    <w:rsid w:val="009C70C6"/>
    <w:rsid w:val="009C7BD7"/>
    <w:rsid w:val="009D07AD"/>
    <w:rsid w:val="009D2739"/>
    <w:rsid w:val="009D3F99"/>
    <w:rsid w:val="009D5B20"/>
    <w:rsid w:val="009D5CF2"/>
    <w:rsid w:val="009D709B"/>
    <w:rsid w:val="009D7472"/>
    <w:rsid w:val="009D75B5"/>
    <w:rsid w:val="009D77A5"/>
    <w:rsid w:val="009D7A00"/>
    <w:rsid w:val="009E017A"/>
    <w:rsid w:val="009E3540"/>
    <w:rsid w:val="009E40E1"/>
    <w:rsid w:val="009E468D"/>
    <w:rsid w:val="009E738E"/>
    <w:rsid w:val="009E73FC"/>
    <w:rsid w:val="009F0018"/>
    <w:rsid w:val="009F04F9"/>
    <w:rsid w:val="009F0596"/>
    <w:rsid w:val="009F094D"/>
    <w:rsid w:val="009F1DAC"/>
    <w:rsid w:val="009F3491"/>
    <w:rsid w:val="009F3EEB"/>
    <w:rsid w:val="009F3F0F"/>
    <w:rsid w:val="009F5239"/>
    <w:rsid w:val="009F7790"/>
    <w:rsid w:val="009F79FE"/>
    <w:rsid w:val="00A010B7"/>
    <w:rsid w:val="00A05487"/>
    <w:rsid w:val="00A0574F"/>
    <w:rsid w:val="00A05806"/>
    <w:rsid w:val="00A132EF"/>
    <w:rsid w:val="00A13622"/>
    <w:rsid w:val="00A145CB"/>
    <w:rsid w:val="00A14C3C"/>
    <w:rsid w:val="00A16AC4"/>
    <w:rsid w:val="00A170CD"/>
    <w:rsid w:val="00A17B81"/>
    <w:rsid w:val="00A201C4"/>
    <w:rsid w:val="00A205C3"/>
    <w:rsid w:val="00A22028"/>
    <w:rsid w:val="00A2379E"/>
    <w:rsid w:val="00A2543A"/>
    <w:rsid w:val="00A26725"/>
    <w:rsid w:val="00A27783"/>
    <w:rsid w:val="00A27EE9"/>
    <w:rsid w:val="00A3012A"/>
    <w:rsid w:val="00A30139"/>
    <w:rsid w:val="00A30E2A"/>
    <w:rsid w:val="00A31519"/>
    <w:rsid w:val="00A32500"/>
    <w:rsid w:val="00A325C7"/>
    <w:rsid w:val="00A325F6"/>
    <w:rsid w:val="00A326C6"/>
    <w:rsid w:val="00A32BAE"/>
    <w:rsid w:val="00A34DD6"/>
    <w:rsid w:val="00A3670A"/>
    <w:rsid w:val="00A36DA7"/>
    <w:rsid w:val="00A376FF"/>
    <w:rsid w:val="00A413C3"/>
    <w:rsid w:val="00A432F4"/>
    <w:rsid w:val="00A437D9"/>
    <w:rsid w:val="00A4391C"/>
    <w:rsid w:val="00A4573F"/>
    <w:rsid w:val="00A45EF9"/>
    <w:rsid w:val="00A46268"/>
    <w:rsid w:val="00A471F5"/>
    <w:rsid w:val="00A475CD"/>
    <w:rsid w:val="00A47F3F"/>
    <w:rsid w:val="00A5086E"/>
    <w:rsid w:val="00A50B5C"/>
    <w:rsid w:val="00A510E1"/>
    <w:rsid w:val="00A514FA"/>
    <w:rsid w:val="00A524B8"/>
    <w:rsid w:val="00A524CC"/>
    <w:rsid w:val="00A52509"/>
    <w:rsid w:val="00A527EF"/>
    <w:rsid w:val="00A53DF8"/>
    <w:rsid w:val="00A53FD0"/>
    <w:rsid w:val="00A54B50"/>
    <w:rsid w:val="00A5590F"/>
    <w:rsid w:val="00A56645"/>
    <w:rsid w:val="00A574D7"/>
    <w:rsid w:val="00A60CEB"/>
    <w:rsid w:val="00A620FB"/>
    <w:rsid w:val="00A62442"/>
    <w:rsid w:val="00A62F22"/>
    <w:rsid w:val="00A677B6"/>
    <w:rsid w:val="00A7036D"/>
    <w:rsid w:val="00A72AEE"/>
    <w:rsid w:val="00A72D13"/>
    <w:rsid w:val="00A73376"/>
    <w:rsid w:val="00A73882"/>
    <w:rsid w:val="00A73E90"/>
    <w:rsid w:val="00A74DEF"/>
    <w:rsid w:val="00A75802"/>
    <w:rsid w:val="00A75C35"/>
    <w:rsid w:val="00A77BBB"/>
    <w:rsid w:val="00A77EA6"/>
    <w:rsid w:val="00A80B2B"/>
    <w:rsid w:val="00A829F3"/>
    <w:rsid w:val="00A84D02"/>
    <w:rsid w:val="00A908B4"/>
    <w:rsid w:val="00A91D0B"/>
    <w:rsid w:val="00A92C4B"/>
    <w:rsid w:val="00A92D0F"/>
    <w:rsid w:val="00A93AA5"/>
    <w:rsid w:val="00A94A92"/>
    <w:rsid w:val="00A9596E"/>
    <w:rsid w:val="00A960D6"/>
    <w:rsid w:val="00A96424"/>
    <w:rsid w:val="00A964D2"/>
    <w:rsid w:val="00A96773"/>
    <w:rsid w:val="00A97218"/>
    <w:rsid w:val="00AA072F"/>
    <w:rsid w:val="00AA0E96"/>
    <w:rsid w:val="00AA13BA"/>
    <w:rsid w:val="00AA1CA2"/>
    <w:rsid w:val="00AA2B78"/>
    <w:rsid w:val="00AA2EB3"/>
    <w:rsid w:val="00AA3487"/>
    <w:rsid w:val="00AA571A"/>
    <w:rsid w:val="00AA5B1B"/>
    <w:rsid w:val="00AA6B62"/>
    <w:rsid w:val="00AA6D93"/>
    <w:rsid w:val="00AA7242"/>
    <w:rsid w:val="00AA7629"/>
    <w:rsid w:val="00AA7D8C"/>
    <w:rsid w:val="00AA7EE1"/>
    <w:rsid w:val="00AB02BF"/>
    <w:rsid w:val="00AB1548"/>
    <w:rsid w:val="00AB1A4F"/>
    <w:rsid w:val="00AB1C74"/>
    <w:rsid w:val="00AB1CC9"/>
    <w:rsid w:val="00AB2709"/>
    <w:rsid w:val="00AB2C28"/>
    <w:rsid w:val="00AB4827"/>
    <w:rsid w:val="00AB58A4"/>
    <w:rsid w:val="00AB6334"/>
    <w:rsid w:val="00AB7ED1"/>
    <w:rsid w:val="00AC0047"/>
    <w:rsid w:val="00AC06A0"/>
    <w:rsid w:val="00AC14D3"/>
    <w:rsid w:val="00AC1953"/>
    <w:rsid w:val="00AC19DA"/>
    <w:rsid w:val="00AC216C"/>
    <w:rsid w:val="00AC3645"/>
    <w:rsid w:val="00AC42A7"/>
    <w:rsid w:val="00AC578B"/>
    <w:rsid w:val="00AC6CA9"/>
    <w:rsid w:val="00AD338A"/>
    <w:rsid w:val="00AD5774"/>
    <w:rsid w:val="00AD5C6C"/>
    <w:rsid w:val="00AD639C"/>
    <w:rsid w:val="00AE018C"/>
    <w:rsid w:val="00AE2FA3"/>
    <w:rsid w:val="00AE3217"/>
    <w:rsid w:val="00AF07B6"/>
    <w:rsid w:val="00AF0D83"/>
    <w:rsid w:val="00AF2AF2"/>
    <w:rsid w:val="00AF2C62"/>
    <w:rsid w:val="00AF2DBB"/>
    <w:rsid w:val="00AF39EF"/>
    <w:rsid w:val="00AF439D"/>
    <w:rsid w:val="00AF452D"/>
    <w:rsid w:val="00AF485F"/>
    <w:rsid w:val="00AF4B6E"/>
    <w:rsid w:val="00AF4ED0"/>
    <w:rsid w:val="00AF755A"/>
    <w:rsid w:val="00AF7793"/>
    <w:rsid w:val="00B00216"/>
    <w:rsid w:val="00B003E3"/>
    <w:rsid w:val="00B01A0B"/>
    <w:rsid w:val="00B023D0"/>
    <w:rsid w:val="00B0294A"/>
    <w:rsid w:val="00B02980"/>
    <w:rsid w:val="00B030A5"/>
    <w:rsid w:val="00B0394A"/>
    <w:rsid w:val="00B03FDC"/>
    <w:rsid w:val="00B05225"/>
    <w:rsid w:val="00B05592"/>
    <w:rsid w:val="00B10AA5"/>
    <w:rsid w:val="00B11DAD"/>
    <w:rsid w:val="00B12573"/>
    <w:rsid w:val="00B13BCA"/>
    <w:rsid w:val="00B142C4"/>
    <w:rsid w:val="00B1453C"/>
    <w:rsid w:val="00B14780"/>
    <w:rsid w:val="00B14B75"/>
    <w:rsid w:val="00B150FA"/>
    <w:rsid w:val="00B15BC3"/>
    <w:rsid w:val="00B15F0B"/>
    <w:rsid w:val="00B1693C"/>
    <w:rsid w:val="00B16BAB"/>
    <w:rsid w:val="00B21420"/>
    <w:rsid w:val="00B237E2"/>
    <w:rsid w:val="00B2499D"/>
    <w:rsid w:val="00B26EEE"/>
    <w:rsid w:val="00B27B8A"/>
    <w:rsid w:val="00B27FEE"/>
    <w:rsid w:val="00B30E35"/>
    <w:rsid w:val="00B31563"/>
    <w:rsid w:val="00B326BF"/>
    <w:rsid w:val="00B329EE"/>
    <w:rsid w:val="00B33782"/>
    <w:rsid w:val="00B357A5"/>
    <w:rsid w:val="00B361AF"/>
    <w:rsid w:val="00B3692C"/>
    <w:rsid w:val="00B373EF"/>
    <w:rsid w:val="00B37978"/>
    <w:rsid w:val="00B40022"/>
    <w:rsid w:val="00B40F7E"/>
    <w:rsid w:val="00B4176C"/>
    <w:rsid w:val="00B417A5"/>
    <w:rsid w:val="00B41FDF"/>
    <w:rsid w:val="00B42DC5"/>
    <w:rsid w:val="00B43241"/>
    <w:rsid w:val="00B437FB"/>
    <w:rsid w:val="00B465D5"/>
    <w:rsid w:val="00B465DB"/>
    <w:rsid w:val="00B5073F"/>
    <w:rsid w:val="00B50A03"/>
    <w:rsid w:val="00B50A51"/>
    <w:rsid w:val="00B50D00"/>
    <w:rsid w:val="00B513A4"/>
    <w:rsid w:val="00B514D5"/>
    <w:rsid w:val="00B5542A"/>
    <w:rsid w:val="00B56858"/>
    <w:rsid w:val="00B575E6"/>
    <w:rsid w:val="00B57640"/>
    <w:rsid w:val="00B57980"/>
    <w:rsid w:val="00B602F7"/>
    <w:rsid w:val="00B60EA0"/>
    <w:rsid w:val="00B6128F"/>
    <w:rsid w:val="00B6203C"/>
    <w:rsid w:val="00B620D5"/>
    <w:rsid w:val="00B6312C"/>
    <w:rsid w:val="00B64044"/>
    <w:rsid w:val="00B64AD6"/>
    <w:rsid w:val="00B6701B"/>
    <w:rsid w:val="00B6708A"/>
    <w:rsid w:val="00B67397"/>
    <w:rsid w:val="00B702AD"/>
    <w:rsid w:val="00B70970"/>
    <w:rsid w:val="00B709E3"/>
    <w:rsid w:val="00B71275"/>
    <w:rsid w:val="00B7336E"/>
    <w:rsid w:val="00B7388A"/>
    <w:rsid w:val="00B739CC"/>
    <w:rsid w:val="00B73ACA"/>
    <w:rsid w:val="00B73AEE"/>
    <w:rsid w:val="00B743DF"/>
    <w:rsid w:val="00B76E22"/>
    <w:rsid w:val="00B805DB"/>
    <w:rsid w:val="00B80D41"/>
    <w:rsid w:val="00B81045"/>
    <w:rsid w:val="00B81CF2"/>
    <w:rsid w:val="00B8342B"/>
    <w:rsid w:val="00B84E70"/>
    <w:rsid w:val="00B85057"/>
    <w:rsid w:val="00B8698A"/>
    <w:rsid w:val="00B86C9E"/>
    <w:rsid w:val="00B873AB"/>
    <w:rsid w:val="00B90AF1"/>
    <w:rsid w:val="00B923CA"/>
    <w:rsid w:val="00B93B0D"/>
    <w:rsid w:val="00B949C8"/>
    <w:rsid w:val="00B95EB7"/>
    <w:rsid w:val="00B9762F"/>
    <w:rsid w:val="00B97B20"/>
    <w:rsid w:val="00BA02B3"/>
    <w:rsid w:val="00BA1A03"/>
    <w:rsid w:val="00BA4F94"/>
    <w:rsid w:val="00BA5469"/>
    <w:rsid w:val="00BA5521"/>
    <w:rsid w:val="00BA6937"/>
    <w:rsid w:val="00BB1F43"/>
    <w:rsid w:val="00BB1FE5"/>
    <w:rsid w:val="00BB225D"/>
    <w:rsid w:val="00BB2DE9"/>
    <w:rsid w:val="00BB2EB1"/>
    <w:rsid w:val="00BB383D"/>
    <w:rsid w:val="00BB4C90"/>
    <w:rsid w:val="00BC0376"/>
    <w:rsid w:val="00BC1FE1"/>
    <w:rsid w:val="00BC33EB"/>
    <w:rsid w:val="00BC350B"/>
    <w:rsid w:val="00BC4619"/>
    <w:rsid w:val="00BC4B56"/>
    <w:rsid w:val="00BC5177"/>
    <w:rsid w:val="00BC5260"/>
    <w:rsid w:val="00BC76CE"/>
    <w:rsid w:val="00BD0DF6"/>
    <w:rsid w:val="00BD2DCA"/>
    <w:rsid w:val="00BD34F8"/>
    <w:rsid w:val="00BD4690"/>
    <w:rsid w:val="00BD5472"/>
    <w:rsid w:val="00BD63A0"/>
    <w:rsid w:val="00BD6A85"/>
    <w:rsid w:val="00BD76B0"/>
    <w:rsid w:val="00BD7F72"/>
    <w:rsid w:val="00BE043F"/>
    <w:rsid w:val="00BE0695"/>
    <w:rsid w:val="00BE0B7E"/>
    <w:rsid w:val="00BE382E"/>
    <w:rsid w:val="00BE38C6"/>
    <w:rsid w:val="00BE5947"/>
    <w:rsid w:val="00BF0397"/>
    <w:rsid w:val="00BF30B9"/>
    <w:rsid w:val="00BF4A9B"/>
    <w:rsid w:val="00BF52D4"/>
    <w:rsid w:val="00BF5B0D"/>
    <w:rsid w:val="00C020A1"/>
    <w:rsid w:val="00C05E1B"/>
    <w:rsid w:val="00C07180"/>
    <w:rsid w:val="00C1079C"/>
    <w:rsid w:val="00C10DD3"/>
    <w:rsid w:val="00C11A10"/>
    <w:rsid w:val="00C11AB4"/>
    <w:rsid w:val="00C11E0B"/>
    <w:rsid w:val="00C123BA"/>
    <w:rsid w:val="00C12A14"/>
    <w:rsid w:val="00C12DB9"/>
    <w:rsid w:val="00C130F0"/>
    <w:rsid w:val="00C1404E"/>
    <w:rsid w:val="00C1713B"/>
    <w:rsid w:val="00C216A9"/>
    <w:rsid w:val="00C25007"/>
    <w:rsid w:val="00C253F8"/>
    <w:rsid w:val="00C25743"/>
    <w:rsid w:val="00C2610C"/>
    <w:rsid w:val="00C26BDA"/>
    <w:rsid w:val="00C27193"/>
    <w:rsid w:val="00C27237"/>
    <w:rsid w:val="00C32490"/>
    <w:rsid w:val="00C32738"/>
    <w:rsid w:val="00C3473E"/>
    <w:rsid w:val="00C36057"/>
    <w:rsid w:val="00C40FB0"/>
    <w:rsid w:val="00C41566"/>
    <w:rsid w:val="00C4350F"/>
    <w:rsid w:val="00C437D8"/>
    <w:rsid w:val="00C44130"/>
    <w:rsid w:val="00C44294"/>
    <w:rsid w:val="00C47B22"/>
    <w:rsid w:val="00C50031"/>
    <w:rsid w:val="00C50CE5"/>
    <w:rsid w:val="00C50FB2"/>
    <w:rsid w:val="00C5106A"/>
    <w:rsid w:val="00C510A6"/>
    <w:rsid w:val="00C51318"/>
    <w:rsid w:val="00C51A32"/>
    <w:rsid w:val="00C521B3"/>
    <w:rsid w:val="00C531D6"/>
    <w:rsid w:val="00C53656"/>
    <w:rsid w:val="00C550E1"/>
    <w:rsid w:val="00C557CC"/>
    <w:rsid w:val="00C56E39"/>
    <w:rsid w:val="00C600C8"/>
    <w:rsid w:val="00C60883"/>
    <w:rsid w:val="00C61A8C"/>
    <w:rsid w:val="00C61C08"/>
    <w:rsid w:val="00C65D1C"/>
    <w:rsid w:val="00C666DF"/>
    <w:rsid w:val="00C70EB2"/>
    <w:rsid w:val="00C714A4"/>
    <w:rsid w:val="00C71519"/>
    <w:rsid w:val="00C74235"/>
    <w:rsid w:val="00C77E8A"/>
    <w:rsid w:val="00C80221"/>
    <w:rsid w:val="00C80B57"/>
    <w:rsid w:val="00C80B98"/>
    <w:rsid w:val="00C8277B"/>
    <w:rsid w:val="00C83075"/>
    <w:rsid w:val="00C837BE"/>
    <w:rsid w:val="00C83E1A"/>
    <w:rsid w:val="00C83E81"/>
    <w:rsid w:val="00C84630"/>
    <w:rsid w:val="00C85432"/>
    <w:rsid w:val="00C86C85"/>
    <w:rsid w:val="00C87075"/>
    <w:rsid w:val="00C918F1"/>
    <w:rsid w:val="00C91A15"/>
    <w:rsid w:val="00C922C3"/>
    <w:rsid w:val="00C953AD"/>
    <w:rsid w:val="00C97718"/>
    <w:rsid w:val="00CA034A"/>
    <w:rsid w:val="00CA17B4"/>
    <w:rsid w:val="00CA3566"/>
    <w:rsid w:val="00CA36BB"/>
    <w:rsid w:val="00CA41BC"/>
    <w:rsid w:val="00CA5DBC"/>
    <w:rsid w:val="00CA5F61"/>
    <w:rsid w:val="00CB3FD2"/>
    <w:rsid w:val="00CB42BA"/>
    <w:rsid w:val="00CB691A"/>
    <w:rsid w:val="00CB6CE4"/>
    <w:rsid w:val="00CC28FE"/>
    <w:rsid w:val="00CC2CFC"/>
    <w:rsid w:val="00CC37B4"/>
    <w:rsid w:val="00CC65B9"/>
    <w:rsid w:val="00CC7D96"/>
    <w:rsid w:val="00CD0DC0"/>
    <w:rsid w:val="00CD2342"/>
    <w:rsid w:val="00CD2C54"/>
    <w:rsid w:val="00CD2D41"/>
    <w:rsid w:val="00CD3A6B"/>
    <w:rsid w:val="00CD4511"/>
    <w:rsid w:val="00CD5EEC"/>
    <w:rsid w:val="00CD616E"/>
    <w:rsid w:val="00CD646F"/>
    <w:rsid w:val="00CD7A0F"/>
    <w:rsid w:val="00CE1AAE"/>
    <w:rsid w:val="00CE3C9D"/>
    <w:rsid w:val="00CE54D2"/>
    <w:rsid w:val="00CE6245"/>
    <w:rsid w:val="00CF0742"/>
    <w:rsid w:val="00CF144C"/>
    <w:rsid w:val="00CF2011"/>
    <w:rsid w:val="00CF3DB0"/>
    <w:rsid w:val="00CF4630"/>
    <w:rsid w:val="00D002B0"/>
    <w:rsid w:val="00D009B2"/>
    <w:rsid w:val="00D01DF0"/>
    <w:rsid w:val="00D01E9F"/>
    <w:rsid w:val="00D03C6A"/>
    <w:rsid w:val="00D03E8A"/>
    <w:rsid w:val="00D0460F"/>
    <w:rsid w:val="00D04ED2"/>
    <w:rsid w:val="00D04EF1"/>
    <w:rsid w:val="00D06AA1"/>
    <w:rsid w:val="00D10AEF"/>
    <w:rsid w:val="00D11FE4"/>
    <w:rsid w:val="00D12A83"/>
    <w:rsid w:val="00D13BB6"/>
    <w:rsid w:val="00D1479C"/>
    <w:rsid w:val="00D152CB"/>
    <w:rsid w:val="00D1587B"/>
    <w:rsid w:val="00D1699B"/>
    <w:rsid w:val="00D16CF1"/>
    <w:rsid w:val="00D17646"/>
    <w:rsid w:val="00D17B9C"/>
    <w:rsid w:val="00D17D55"/>
    <w:rsid w:val="00D20386"/>
    <w:rsid w:val="00D20733"/>
    <w:rsid w:val="00D21659"/>
    <w:rsid w:val="00D2189D"/>
    <w:rsid w:val="00D22198"/>
    <w:rsid w:val="00D22929"/>
    <w:rsid w:val="00D22DA3"/>
    <w:rsid w:val="00D2411B"/>
    <w:rsid w:val="00D2518F"/>
    <w:rsid w:val="00D25A5E"/>
    <w:rsid w:val="00D25B05"/>
    <w:rsid w:val="00D266C7"/>
    <w:rsid w:val="00D26A22"/>
    <w:rsid w:val="00D27010"/>
    <w:rsid w:val="00D311D3"/>
    <w:rsid w:val="00D3357F"/>
    <w:rsid w:val="00D34214"/>
    <w:rsid w:val="00D3520E"/>
    <w:rsid w:val="00D3789B"/>
    <w:rsid w:val="00D37935"/>
    <w:rsid w:val="00D40F42"/>
    <w:rsid w:val="00D43C89"/>
    <w:rsid w:val="00D44126"/>
    <w:rsid w:val="00D462BB"/>
    <w:rsid w:val="00D4677D"/>
    <w:rsid w:val="00D47A06"/>
    <w:rsid w:val="00D504CD"/>
    <w:rsid w:val="00D508B8"/>
    <w:rsid w:val="00D50EC7"/>
    <w:rsid w:val="00D5438F"/>
    <w:rsid w:val="00D544C7"/>
    <w:rsid w:val="00D56856"/>
    <w:rsid w:val="00D61409"/>
    <w:rsid w:val="00D61481"/>
    <w:rsid w:val="00D6173F"/>
    <w:rsid w:val="00D62AFC"/>
    <w:rsid w:val="00D6323E"/>
    <w:rsid w:val="00D63423"/>
    <w:rsid w:val="00D63882"/>
    <w:rsid w:val="00D6482F"/>
    <w:rsid w:val="00D64E98"/>
    <w:rsid w:val="00D6618D"/>
    <w:rsid w:val="00D668C3"/>
    <w:rsid w:val="00D70AC8"/>
    <w:rsid w:val="00D7110C"/>
    <w:rsid w:val="00D72B64"/>
    <w:rsid w:val="00D76D95"/>
    <w:rsid w:val="00D772D3"/>
    <w:rsid w:val="00D80790"/>
    <w:rsid w:val="00D81A4D"/>
    <w:rsid w:val="00D838A7"/>
    <w:rsid w:val="00D83D69"/>
    <w:rsid w:val="00D83E25"/>
    <w:rsid w:val="00D84E03"/>
    <w:rsid w:val="00D859A9"/>
    <w:rsid w:val="00D85F9B"/>
    <w:rsid w:val="00D865AF"/>
    <w:rsid w:val="00D86DD1"/>
    <w:rsid w:val="00D872A7"/>
    <w:rsid w:val="00D87F32"/>
    <w:rsid w:val="00D90421"/>
    <w:rsid w:val="00D90637"/>
    <w:rsid w:val="00D910A3"/>
    <w:rsid w:val="00D9121B"/>
    <w:rsid w:val="00D916D3"/>
    <w:rsid w:val="00D91AB0"/>
    <w:rsid w:val="00D91EB5"/>
    <w:rsid w:val="00D92CD4"/>
    <w:rsid w:val="00D93DA7"/>
    <w:rsid w:val="00D946A0"/>
    <w:rsid w:val="00D97082"/>
    <w:rsid w:val="00DB05DA"/>
    <w:rsid w:val="00DB1970"/>
    <w:rsid w:val="00DB34C4"/>
    <w:rsid w:val="00DB5817"/>
    <w:rsid w:val="00DC06A3"/>
    <w:rsid w:val="00DC0EE0"/>
    <w:rsid w:val="00DC278D"/>
    <w:rsid w:val="00DC2AFE"/>
    <w:rsid w:val="00DC39BF"/>
    <w:rsid w:val="00DC3A49"/>
    <w:rsid w:val="00DC4C57"/>
    <w:rsid w:val="00DC789E"/>
    <w:rsid w:val="00DC7CA7"/>
    <w:rsid w:val="00DD03D6"/>
    <w:rsid w:val="00DD087A"/>
    <w:rsid w:val="00DD17C3"/>
    <w:rsid w:val="00DD2548"/>
    <w:rsid w:val="00DD25B8"/>
    <w:rsid w:val="00DD2DD9"/>
    <w:rsid w:val="00DD36BE"/>
    <w:rsid w:val="00DD55F9"/>
    <w:rsid w:val="00DE0500"/>
    <w:rsid w:val="00DE1C37"/>
    <w:rsid w:val="00DE401A"/>
    <w:rsid w:val="00DE4A22"/>
    <w:rsid w:val="00DE4B15"/>
    <w:rsid w:val="00DF0C89"/>
    <w:rsid w:val="00DF176E"/>
    <w:rsid w:val="00DF1BEF"/>
    <w:rsid w:val="00DF1E0C"/>
    <w:rsid w:val="00DF2AE4"/>
    <w:rsid w:val="00DF30FB"/>
    <w:rsid w:val="00DF3DA2"/>
    <w:rsid w:val="00DF4DE0"/>
    <w:rsid w:val="00DF5829"/>
    <w:rsid w:val="00DF5FFC"/>
    <w:rsid w:val="00E00E08"/>
    <w:rsid w:val="00E0122A"/>
    <w:rsid w:val="00E02868"/>
    <w:rsid w:val="00E02BCE"/>
    <w:rsid w:val="00E03254"/>
    <w:rsid w:val="00E050E5"/>
    <w:rsid w:val="00E05C1F"/>
    <w:rsid w:val="00E066BB"/>
    <w:rsid w:val="00E1082F"/>
    <w:rsid w:val="00E10C79"/>
    <w:rsid w:val="00E12122"/>
    <w:rsid w:val="00E12279"/>
    <w:rsid w:val="00E13EB9"/>
    <w:rsid w:val="00E14F29"/>
    <w:rsid w:val="00E15A67"/>
    <w:rsid w:val="00E2182E"/>
    <w:rsid w:val="00E21B75"/>
    <w:rsid w:val="00E22E04"/>
    <w:rsid w:val="00E24C2B"/>
    <w:rsid w:val="00E24FF3"/>
    <w:rsid w:val="00E25364"/>
    <w:rsid w:val="00E263AB"/>
    <w:rsid w:val="00E279DB"/>
    <w:rsid w:val="00E301B4"/>
    <w:rsid w:val="00E3059B"/>
    <w:rsid w:val="00E3111E"/>
    <w:rsid w:val="00E31726"/>
    <w:rsid w:val="00E31BFC"/>
    <w:rsid w:val="00E32B64"/>
    <w:rsid w:val="00E32BF1"/>
    <w:rsid w:val="00E3396B"/>
    <w:rsid w:val="00E34472"/>
    <w:rsid w:val="00E3470A"/>
    <w:rsid w:val="00E34D26"/>
    <w:rsid w:val="00E3552C"/>
    <w:rsid w:val="00E358AB"/>
    <w:rsid w:val="00E3735C"/>
    <w:rsid w:val="00E40BEE"/>
    <w:rsid w:val="00E4256A"/>
    <w:rsid w:val="00E426F2"/>
    <w:rsid w:val="00E42AB0"/>
    <w:rsid w:val="00E43C75"/>
    <w:rsid w:val="00E43DA4"/>
    <w:rsid w:val="00E46659"/>
    <w:rsid w:val="00E46C4A"/>
    <w:rsid w:val="00E50190"/>
    <w:rsid w:val="00E50EFB"/>
    <w:rsid w:val="00E51C83"/>
    <w:rsid w:val="00E5245F"/>
    <w:rsid w:val="00E547B7"/>
    <w:rsid w:val="00E547F8"/>
    <w:rsid w:val="00E54F85"/>
    <w:rsid w:val="00E55253"/>
    <w:rsid w:val="00E56686"/>
    <w:rsid w:val="00E5676C"/>
    <w:rsid w:val="00E56C68"/>
    <w:rsid w:val="00E576C1"/>
    <w:rsid w:val="00E57E6D"/>
    <w:rsid w:val="00E63F29"/>
    <w:rsid w:val="00E642CE"/>
    <w:rsid w:val="00E6543E"/>
    <w:rsid w:val="00E65C4A"/>
    <w:rsid w:val="00E66F7D"/>
    <w:rsid w:val="00E678EA"/>
    <w:rsid w:val="00E67DA0"/>
    <w:rsid w:val="00E73AE4"/>
    <w:rsid w:val="00E75B15"/>
    <w:rsid w:val="00E7602A"/>
    <w:rsid w:val="00E7782D"/>
    <w:rsid w:val="00E81C53"/>
    <w:rsid w:val="00E82474"/>
    <w:rsid w:val="00E82577"/>
    <w:rsid w:val="00E8461B"/>
    <w:rsid w:val="00E84640"/>
    <w:rsid w:val="00E8484E"/>
    <w:rsid w:val="00E84D84"/>
    <w:rsid w:val="00E84E02"/>
    <w:rsid w:val="00E859A9"/>
    <w:rsid w:val="00E85D76"/>
    <w:rsid w:val="00E86012"/>
    <w:rsid w:val="00E868AC"/>
    <w:rsid w:val="00E86C9E"/>
    <w:rsid w:val="00E9071F"/>
    <w:rsid w:val="00E9156B"/>
    <w:rsid w:val="00E91DC9"/>
    <w:rsid w:val="00E9262C"/>
    <w:rsid w:val="00E926E7"/>
    <w:rsid w:val="00E94502"/>
    <w:rsid w:val="00E94C95"/>
    <w:rsid w:val="00E95EF2"/>
    <w:rsid w:val="00E97829"/>
    <w:rsid w:val="00EA29C6"/>
    <w:rsid w:val="00EA39D6"/>
    <w:rsid w:val="00EA3A56"/>
    <w:rsid w:val="00EA3DFA"/>
    <w:rsid w:val="00EA3E28"/>
    <w:rsid w:val="00EA455D"/>
    <w:rsid w:val="00EA50DC"/>
    <w:rsid w:val="00EA5900"/>
    <w:rsid w:val="00EA67C8"/>
    <w:rsid w:val="00EA7986"/>
    <w:rsid w:val="00EB1ACF"/>
    <w:rsid w:val="00EB1C6B"/>
    <w:rsid w:val="00EB1E0F"/>
    <w:rsid w:val="00EB3417"/>
    <w:rsid w:val="00EB3757"/>
    <w:rsid w:val="00EB4BA3"/>
    <w:rsid w:val="00EB5433"/>
    <w:rsid w:val="00EB5AC4"/>
    <w:rsid w:val="00EC2EC3"/>
    <w:rsid w:val="00EC321A"/>
    <w:rsid w:val="00EC6E04"/>
    <w:rsid w:val="00EC7679"/>
    <w:rsid w:val="00ED0006"/>
    <w:rsid w:val="00ED0583"/>
    <w:rsid w:val="00ED0CF2"/>
    <w:rsid w:val="00ED2F07"/>
    <w:rsid w:val="00ED3A4F"/>
    <w:rsid w:val="00ED4737"/>
    <w:rsid w:val="00ED6F14"/>
    <w:rsid w:val="00EE06CE"/>
    <w:rsid w:val="00EE2480"/>
    <w:rsid w:val="00EE27D1"/>
    <w:rsid w:val="00EE3AA6"/>
    <w:rsid w:val="00EE6C9B"/>
    <w:rsid w:val="00EF0755"/>
    <w:rsid w:val="00EF0D45"/>
    <w:rsid w:val="00EF1223"/>
    <w:rsid w:val="00EF1B55"/>
    <w:rsid w:val="00EF2A0B"/>
    <w:rsid w:val="00EF3328"/>
    <w:rsid w:val="00EF4C32"/>
    <w:rsid w:val="00EF5061"/>
    <w:rsid w:val="00EF6185"/>
    <w:rsid w:val="00EF624A"/>
    <w:rsid w:val="00EF6391"/>
    <w:rsid w:val="00EF66F3"/>
    <w:rsid w:val="00EF799F"/>
    <w:rsid w:val="00F01354"/>
    <w:rsid w:val="00F013E4"/>
    <w:rsid w:val="00F02302"/>
    <w:rsid w:val="00F031CD"/>
    <w:rsid w:val="00F0396F"/>
    <w:rsid w:val="00F0401E"/>
    <w:rsid w:val="00F0414D"/>
    <w:rsid w:val="00F04824"/>
    <w:rsid w:val="00F0724A"/>
    <w:rsid w:val="00F07E3E"/>
    <w:rsid w:val="00F102B9"/>
    <w:rsid w:val="00F10506"/>
    <w:rsid w:val="00F10F4A"/>
    <w:rsid w:val="00F13C39"/>
    <w:rsid w:val="00F13E4F"/>
    <w:rsid w:val="00F15AF3"/>
    <w:rsid w:val="00F21F55"/>
    <w:rsid w:val="00F235E1"/>
    <w:rsid w:val="00F26228"/>
    <w:rsid w:val="00F275E1"/>
    <w:rsid w:val="00F27D98"/>
    <w:rsid w:val="00F31478"/>
    <w:rsid w:val="00F31F3B"/>
    <w:rsid w:val="00F32404"/>
    <w:rsid w:val="00F335AA"/>
    <w:rsid w:val="00F344BA"/>
    <w:rsid w:val="00F34E4D"/>
    <w:rsid w:val="00F36465"/>
    <w:rsid w:val="00F367D2"/>
    <w:rsid w:val="00F368BA"/>
    <w:rsid w:val="00F41677"/>
    <w:rsid w:val="00F42758"/>
    <w:rsid w:val="00F44449"/>
    <w:rsid w:val="00F45313"/>
    <w:rsid w:val="00F46137"/>
    <w:rsid w:val="00F466E1"/>
    <w:rsid w:val="00F47AF1"/>
    <w:rsid w:val="00F5478F"/>
    <w:rsid w:val="00F5763F"/>
    <w:rsid w:val="00F600E8"/>
    <w:rsid w:val="00F60AF6"/>
    <w:rsid w:val="00F60F2E"/>
    <w:rsid w:val="00F62FD7"/>
    <w:rsid w:val="00F62FEF"/>
    <w:rsid w:val="00F631B4"/>
    <w:rsid w:val="00F636FA"/>
    <w:rsid w:val="00F650E4"/>
    <w:rsid w:val="00F65801"/>
    <w:rsid w:val="00F66675"/>
    <w:rsid w:val="00F671E3"/>
    <w:rsid w:val="00F678B6"/>
    <w:rsid w:val="00F7058D"/>
    <w:rsid w:val="00F718A1"/>
    <w:rsid w:val="00F71BD3"/>
    <w:rsid w:val="00F73180"/>
    <w:rsid w:val="00F75000"/>
    <w:rsid w:val="00F75BB4"/>
    <w:rsid w:val="00F76CD7"/>
    <w:rsid w:val="00F773A4"/>
    <w:rsid w:val="00F81A45"/>
    <w:rsid w:val="00F83280"/>
    <w:rsid w:val="00F84D67"/>
    <w:rsid w:val="00F852EC"/>
    <w:rsid w:val="00F857FD"/>
    <w:rsid w:val="00F867AB"/>
    <w:rsid w:val="00F914B8"/>
    <w:rsid w:val="00F91CD1"/>
    <w:rsid w:val="00F93717"/>
    <w:rsid w:val="00F93AA6"/>
    <w:rsid w:val="00F9441C"/>
    <w:rsid w:val="00F947C4"/>
    <w:rsid w:val="00F9560C"/>
    <w:rsid w:val="00F95BD6"/>
    <w:rsid w:val="00F96BFE"/>
    <w:rsid w:val="00F979A2"/>
    <w:rsid w:val="00FA056A"/>
    <w:rsid w:val="00FA31FA"/>
    <w:rsid w:val="00FA3E0D"/>
    <w:rsid w:val="00FA4CFA"/>
    <w:rsid w:val="00FA769B"/>
    <w:rsid w:val="00FA7993"/>
    <w:rsid w:val="00FA79B4"/>
    <w:rsid w:val="00FB258C"/>
    <w:rsid w:val="00FB2DF6"/>
    <w:rsid w:val="00FB58D3"/>
    <w:rsid w:val="00FB6A73"/>
    <w:rsid w:val="00FC0B1D"/>
    <w:rsid w:val="00FC114E"/>
    <w:rsid w:val="00FC17BE"/>
    <w:rsid w:val="00FC297F"/>
    <w:rsid w:val="00FC45C9"/>
    <w:rsid w:val="00FC4B96"/>
    <w:rsid w:val="00FD38B3"/>
    <w:rsid w:val="00FD3D10"/>
    <w:rsid w:val="00FD433D"/>
    <w:rsid w:val="00FD7427"/>
    <w:rsid w:val="00FD75B7"/>
    <w:rsid w:val="00FD783A"/>
    <w:rsid w:val="00FE0652"/>
    <w:rsid w:val="00FE1212"/>
    <w:rsid w:val="00FE13B7"/>
    <w:rsid w:val="00FE2E13"/>
    <w:rsid w:val="00FE40DC"/>
    <w:rsid w:val="00FE4121"/>
    <w:rsid w:val="00FE4888"/>
    <w:rsid w:val="00FE4C23"/>
    <w:rsid w:val="00FE51CA"/>
    <w:rsid w:val="00FE6B93"/>
    <w:rsid w:val="00FE6F6A"/>
    <w:rsid w:val="00FE7543"/>
    <w:rsid w:val="00FF1B18"/>
    <w:rsid w:val="00FF1E6A"/>
    <w:rsid w:val="00FF3DB1"/>
    <w:rsid w:val="00FF4B39"/>
    <w:rsid w:val="00FF4BA1"/>
    <w:rsid w:val="00FF4C01"/>
    <w:rsid w:val="00FF5BC4"/>
    <w:rsid w:val="00FF6FC3"/>
    <w:rsid w:val="012F61C6"/>
    <w:rsid w:val="01534056"/>
    <w:rsid w:val="01B76944"/>
    <w:rsid w:val="01ED3260"/>
    <w:rsid w:val="02166392"/>
    <w:rsid w:val="022A708C"/>
    <w:rsid w:val="02AF1E50"/>
    <w:rsid w:val="02D92BE5"/>
    <w:rsid w:val="032D445A"/>
    <w:rsid w:val="03A16F73"/>
    <w:rsid w:val="04691017"/>
    <w:rsid w:val="048508F9"/>
    <w:rsid w:val="05375B68"/>
    <w:rsid w:val="056B29A9"/>
    <w:rsid w:val="05AB172C"/>
    <w:rsid w:val="05EA0C84"/>
    <w:rsid w:val="063A509A"/>
    <w:rsid w:val="0674408B"/>
    <w:rsid w:val="06912EC5"/>
    <w:rsid w:val="069F67D0"/>
    <w:rsid w:val="06B346BD"/>
    <w:rsid w:val="06F24695"/>
    <w:rsid w:val="073478E1"/>
    <w:rsid w:val="07482DB6"/>
    <w:rsid w:val="074E5C7F"/>
    <w:rsid w:val="07C7281B"/>
    <w:rsid w:val="07E46685"/>
    <w:rsid w:val="08313488"/>
    <w:rsid w:val="083760F6"/>
    <w:rsid w:val="085767F9"/>
    <w:rsid w:val="089E152B"/>
    <w:rsid w:val="089E50C3"/>
    <w:rsid w:val="08E03F4D"/>
    <w:rsid w:val="090C52ED"/>
    <w:rsid w:val="091556D1"/>
    <w:rsid w:val="093F7A1A"/>
    <w:rsid w:val="09844AE0"/>
    <w:rsid w:val="0A061F9E"/>
    <w:rsid w:val="0A45681B"/>
    <w:rsid w:val="0A5A3608"/>
    <w:rsid w:val="0AF61A63"/>
    <w:rsid w:val="0B29676B"/>
    <w:rsid w:val="0B4B7BF9"/>
    <w:rsid w:val="0B736EEB"/>
    <w:rsid w:val="0B7A3553"/>
    <w:rsid w:val="0C242520"/>
    <w:rsid w:val="0CA019F3"/>
    <w:rsid w:val="0CF9140E"/>
    <w:rsid w:val="0D9F35B5"/>
    <w:rsid w:val="0DCC5E47"/>
    <w:rsid w:val="0DFF6914"/>
    <w:rsid w:val="0E326816"/>
    <w:rsid w:val="0E394D8A"/>
    <w:rsid w:val="0E77552C"/>
    <w:rsid w:val="0EA45F0A"/>
    <w:rsid w:val="0EBC1A9A"/>
    <w:rsid w:val="0F430BF1"/>
    <w:rsid w:val="0FEF0700"/>
    <w:rsid w:val="101847A3"/>
    <w:rsid w:val="1042490B"/>
    <w:rsid w:val="10AD03E0"/>
    <w:rsid w:val="110B00A1"/>
    <w:rsid w:val="11602EA5"/>
    <w:rsid w:val="116D21F3"/>
    <w:rsid w:val="119A38B6"/>
    <w:rsid w:val="11AE3AD4"/>
    <w:rsid w:val="11E442CC"/>
    <w:rsid w:val="128B758D"/>
    <w:rsid w:val="12A061A2"/>
    <w:rsid w:val="12C95480"/>
    <w:rsid w:val="13271E43"/>
    <w:rsid w:val="133310DA"/>
    <w:rsid w:val="135C1442"/>
    <w:rsid w:val="13D007EF"/>
    <w:rsid w:val="14535BA2"/>
    <w:rsid w:val="145D311C"/>
    <w:rsid w:val="146B7F9B"/>
    <w:rsid w:val="14A12BA0"/>
    <w:rsid w:val="14D02066"/>
    <w:rsid w:val="14E50FB2"/>
    <w:rsid w:val="158C4210"/>
    <w:rsid w:val="15CA1218"/>
    <w:rsid w:val="16DA61DA"/>
    <w:rsid w:val="16E70C62"/>
    <w:rsid w:val="17A42500"/>
    <w:rsid w:val="18011EAC"/>
    <w:rsid w:val="188127B6"/>
    <w:rsid w:val="18A742A2"/>
    <w:rsid w:val="18E65670"/>
    <w:rsid w:val="18E9526E"/>
    <w:rsid w:val="191135AB"/>
    <w:rsid w:val="19291A31"/>
    <w:rsid w:val="198D24CD"/>
    <w:rsid w:val="199356AC"/>
    <w:rsid w:val="19EC0F8C"/>
    <w:rsid w:val="1A1D15E9"/>
    <w:rsid w:val="1A6E64F0"/>
    <w:rsid w:val="1B2D00BA"/>
    <w:rsid w:val="1B5E5892"/>
    <w:rsid w:val="1BC34030"/>
    <w:rsid w:val="1BCF2DAB"/>
    <w:rsid w:val="1BE339D9"/>
    <w:rsid w:val="1C5A58C3"/>
    <w:rsid w:val="1C7F6678"/>
    <w:rsid w:val="1C991147"/>
    <w:rsid w:val="1CB51FC0"/>
    <w:rsid w:val="1D0C308D"/>
    <w:rsid w:val="1D562100"/>
    <w:rsid w:val="1D6557D1"/>
    <w:rsid w:val="1D7026FA"/>
    <w:rsid w:val="1E2B5F8F"/>
    <w:rsid w:val="1E546601"/>
    <w:rsid w:val="1ED325C9"/>
    <w:rsid w:val="1F736977"/>
    <w:rsid w:val="1F7A228A"/>
    <w:rsid w:val="20C8724B"/>
    <w:rsid w:val="216C3D95"/>
    <w:rsid w:val="22225C5D"/>
    <w:rsid w:val="222E25C0"/>
    <w:rsid w:val="22696D9B"/>
    <w:rsid w:val="22925CED"/>
    <w:rsid w:val="22DB6376"/>
    <w:rsid w:val="230F7AF9"/>
    <w:rsid w:val="23997AFB"/>
    <w:rsid w:val="241A2B0F"/>
    <w:rsid w:val="242661CE"/>
    <w:rsid w:val="248709A4"/>
    <w:rsid w:val="24BF5C33"/>
    <w:rsid w:val="255E7A57"/>
    <w:rsid w:val="25BD618B"/>
    <w:rsid w:val="25C7659D"/>
    <w:rsid w:val="25F91FCD"/>
    <w:rsid w:val="260E3EE8"/>
    <w:rsid w:val="26557EC7"/>
    <w:rsid w:val="26633DCF"/>
    <w:rsid w:val="268E5CCB"/>
    <w:rsid w:val="26B30493"/>
    <w:rsid w:val="27354F94"/>
    <w:rsid w:val="273927CC"/>
    <w:rsid w:val="278606A8"/>
    <w:rsid w:val="27B41855"/>
    <w:rsid w:val="27E23704"/>
    <w:rsid w:val="285903CB"/>
    <w:rsid w:val="28CA422E"/>
    <w:rsid w:val="28F61286"/>
    <w:rsid w:val="290B71D7"/>
    <w:rsid w:val="29150DCA"/>
    <w:rsid w:val="296E0172"/>
    <w:rsid w:val="2A9833B2"/>
    <w:rsid w:val="2AC57D65"/>
    <w:rsid w:val="2AED69E9"/>
    <w:rsid w:val="2B27440C"/>
    <w:rsid w:val="2B3478E8"/>
    <w:rsid w:val="2C122B3A"/>
    <w:rsid w:val="2C281E69"/>
    <w:rsid w:val="2C561609"/>
    <w:rsid w:val="2C6D70A4"/>
    <w:rsid w:val="2CB036D6"/>
    <w:rsid w:val="2D977A3D"/>
    <w:rsid w:val="2DA110CD"/>
    <w:rsid w:val="2E2430CA"/>
    <w:rsid w:val="2E883934"/>
    <w:rsid w:val="2EB75A83"/>
    <w:rsid w:val="2EC662A1"/>
    <w:rsid w:val="2EF96E67"/>
    <w:rsid w:val="2F7F487D"/>
    <w:rsid w:val="2FB60FE9"/>
    <w:rsid w:val="2FD74CE1"/>
    <w:rsid w:val="304E2A98"/>
    <w:rsid w:val="30585542"/>
    <w:rsid w:val="30B83FA5"/>
    <w:rsid w:val="314B7D90"/>
    <w:rsid w:val="314E5276"/>
    <w:rsid w:val="32196ACF"/>
    <w:rsid w:val="32D2244F"/>
    <w:rsid w:val="32D44327"/>
    <w:rsid w:val="32FD5E67"/>
    <w:rsid w:val="33EF408E"/>
    <w:rsid w:val="34085A5F"/>
    <w:rsid w:val="34095C46"/>
    <w:rsid w:val="34254AF7"/>
    <w:rsid w:val="346D666D"/>
    <w:rsid w:val="34D27952"/>
    <w:rsid w:val="35384B8B"/>
    <w:rsid w:val="35DB657F"/>
    <w:rsid w:val="35FC3D21"/>
    <w:rsid w:val="366F6DC9"/>
    <w:rsid w:val="36E851AF"/>
    <w:rsid w:val="374765B0"/>
    <w:rsid w:val="375C0A86"/>
    <w:rsid w:val="377961A4"/>
    <w:rsid w:val="380C1627"/>
    <w:rsid w:val="385C118A"/>
    <w:rsid w:val="3879038C"/>
    <w:rsid w:val="388C1A94"/>
    <w:rsid w:val="38D4774C"/>
    <w:rsid w:val="38F405B6"/>
    <w:rsid w:val="399348BF"/>
    <w:rsid w:val="39A459FF"/>
    <w:rsid w:val="39B969A5"/>
    <w:rsid w:val="39ED5AAD"/>
    <w:rsid w:val="3A247265"/>
    <w:rsid w:val="3A6B57E4"/>
    <w:rsid w:val="3A8C5440"/>
    <w:rsid w:val="3B506DF1"/>
    <w:rsid w:val="3B9B04D5"/>
    <w:rsid w:val="3C574AD6"/>
    <w:rsid w:val="3C582D85"/>
    <w:rsid w:val="3C5D5046"/>
    <w:rsid w:val="3C8B57F7"/>
    <w:rsid w:val="3CCB2FDF"/>
    <w:rsid w:val="3CE00D4C"/>
    <w:rsid w:val="3CE61B74"/>
    <w:rsid w:val="3DB01D4E"/>
    <w:rsid w:val="3E0740A6"/>
    <w:rsid w:val="3E0C1489"/>
    <w:rsid w:val="3E2122A4"/>
    <w:rsid w:val="3EC869A3"/>
    <w:rsid w:val="3F9D5759"/>
    <w:rsid w:val="40220A58"/>
    <w:rsid w:val="40235203"/>
    <w:rsid w:val="408D4313"/>
    <w:rsid w:val="4122112D"/>
    <w:rsid w:val="41A811CC"/>
    <w:rsid w:val="41E5692D"/>
    <w:rsid w:val="430E355D"/>
    <w:rsid w:val="4326185E"/>
    <w:rsid w:val="4348328C"/>
    <w:rsid w:val="43A70051"/>
    <w:rsid w:val="43BA0E50"/>
    <w:rsid w:val="43C51FA4"/>
    <w:rsid w:val="44164E1B"/>
    <w:rsid w:val="448B3F34"/>
    <w:rsid w:val="449E4F40"/>
    <w:rsid w:val="450B2CA4"/>
    <w:rsid w:val="453C01A5"/>
    <w:rsid w:val="45874C84"/>
    <w:rsid w:val="45C96FED"/>
    <w:rsid w:val="45FB556E"/>
    <w:rsid w:val="463813E1"/>
    <w:rsid w:val="474003D7"/>
    <w:rsid w:val="474B6220"/>
    <w:rsid w:val="475F0C6B"/>
    <w:rsid w:val="47E40959"/>
    <w:rsid w:val="482474B7"/>
    <w:rsid w:val="48DF6D5B"/>
    <w:rsid w:val="490E3CB7"/>
    <w:rsid w:val="49545023"/>
    <w:rsid w:val="49D86919"/>
    <w:rsid w:val="49F10A67"/>
    <w:rsid w:val="49F14008"/>
    <w:rsid w:val="4A3A1170"/>
    <w:rsid w:val="4A431D6C"/>
    <w:rsid w:val="4A4A6780"/>
    <w:rsid w:val="4A4B2439"/>
    <w:rsid w:val="4A9D16CF"/>
    <w:rsid w:val="4AA01A78"/>
    <w:rsid w:val="4ABC627F"/>
    <w:rsid w:val="4ACE5E69"/>
    <w:rsid w:val="4AE00FE6"/>
    <w:rsid w:val="4B863045"/>
    <w:rsid w:val="4B8A25F5"/>
    <w:rsid w:val="4B8F0671"/>
    <w:rsid w:val="4BD06D2E"/>
    <w:rsid w:val="4CAF38FC"/>
    <w:rsid w:val="4CBB07C2"/>
    <w:rsid w:val="4CD4217B"/>
    <w:rsid w:val="4D8B0D95"/>
    <w:rsid w:val="4DD77CB5"/>
    <w:rsid w:val="4F025127"/>
    <w:rsid w:val="4F242802"/>
    <w:rsid w:val="4F4B7F54"/>
    <w:rsid w:val="4F8738C0"/>
    <w:rsid w:val="50076970"/>
    <w:rsid w:val="503212D9"/>
    <w:rsid w:val="50395105"/>
    <w:rsid w:val="506C0B66"/>
    <w:rsid w:val="50A9726A"/>
    <w:rsid w:val="50D618F7"/>
    <w:rsid w:val="513D23E1"/>
    <w:rsid w:val="517A09E9"/>
    <w:rsid w:val="51DE5206"/>
    <w:rsid w:val="52115F7A"/>
    <w:rsid w:val="522E1C89"/>
    <w:rsid w:val="5254166E"/>
    <w:rsid w:val="527E5901"/>
    <w:rsid w:val="52EC58FE"/>
    <w:rsid w:val="53853C39"/>
    <w:rsid w:val="53C821A6"/>
    <w:rsid w:val="542E1D64"/>
    <w:rsid w:val="5475491B"/>
    <w:rsid w:val="54B71E29"/>
    <w:rsid w:val="550417B8"/>
    <w:rsid w:val="55D51128"/>
    <w:rsid w:val="56267E92"/>
    <w:rsid w:val="56384DDD"/>
    <w:rsid w:val="56426422"/>
    <w:rsid w:val="56523663"/>
    <w:rsid w:val="56F35C9B"/>
    <w:rsid w:val="5753679D"/>
    <w:rsid w:val="57CB03D3"/>
    <w:rsid w:val="57E72D78"/>
    <w:rsid w:val="57FA5C24"/>
    <w:rsid w:val="58460C4F"/>
    <w:rsid w:val="584D3B97"/>
    <w:rsid w:val="58A4238C"/>
    <w:rsid w:val="58D17C31"/>
    <w:rsid w:val="58F9522B"/>
    <w:rsid w:val="594548DC"/>
    <w:rsid w:val="595A12DA"/>
    <w:rsid w:val="59602DE1"/>
    <w:rsid w:val="59A57CC3"/>
    <w:rsid w:val="59FA6F99"/>
    <w:rsid w:val="5AA74C31"/>
    <w:rsid w:val="5B744210"/>
    <w:rsid w:val="5BD05953"/>
    <w:rsid w:val="5C1D5CE3"/>
    <w:rsid w:val="5C4F121B"/>
    <w:rsid w:val="5C963BAC"/>
    <w:rsid w:val="5CA40AD1"/>
    <w:rsid w:val="5CEC0438"/>
    <w:rsid w:val="5D6752F6"/>
    <w:rsid w:val="5D716298"/>
    <w:rsid w:val="5D97041E"/>
    <w:rsid w:val="5DC36489"/>
    <w:rsid w:val="5DED49E0"/>
    <w:rsid w:val="5DEF2C7E"/>
    <w:rsid w:val="5E092BAE"/>
    <w:rsid w:val="5EDC6B00"/>
    <w:rsid w:val="5FB06542"/>
    <w:rsid w:val="5FD41814"/>
    <w:rsid w:val="5FF6676A"/>
    <w:rsid w:val="602146B1"/>
    <w:rsid w:val="603E1488"/>
    <w:rsid w:val="608F7CF9"/>
    <w:rsid w:val="60953DDB"/>
    <w:rsid w:val="6097252D"/>
    <w:rsid w:val="610C7ACD"/>
    <w:rsid w:val="61946180"/>
    <w:rsid w:val="61EE49A3"/>
    <w:rsid w:val="62197292"/>
    <w:rsid w:val="62601551"/>
    <w:rsid w:val="626F4035"/>
    <w:rsid w:val="627C18B1"/>
    <w:rsid w:val="62C46370"/>
    <w:rsid w:val="62E45FA5"/>
    <w:rsid w:val="634514C8"/>
    <w:rsid w:val="63917ED8"/>
    <w:rsid w:val="63B4667F"/>
    <w:rsid w:val="63D21D02"/>
    <w:rsid w:val="63ED2FAC"/>
    <w:rsid w:val="64420211"/>
    <w:rsid w:val="648F02BD"/>
    <w:rsid w:val="651221C1"/>
    <w:rsid w:val="653703FE"/>
    <w:rsid w:val="658B6F8E"/>
    <w:rsid w:val="65A66579"/>
    <w:rsid w:val="65DC449B"/>
    <w:rsid w:val="661333F0"/>
    <w:rsid w:val="66352841"/>
    <w:rsid w:val="665F70AE"/>
    <w:rsid w:val="667A047D"/>
    <w:rsid w:val="66DA6EB8"/>
    <w:rsid w:val="67056B6B"/>
    <w:rsid w:val="677C1141"/>
    <w:rsid w:val="67946857"/>
    <w:rsid w:val="682052B5"/>
    <w:rsid w:val="68287CF1"/>
    <w:rsid w:val="682A59B2"/>
    <w:rsid w:val="685A1436"/>
    <w:rsid w:val="686957CE"/>
    <w:rsid w:val="68E0666B"/>
    <w:rsid w:val="693C2A06"/>
    <w:rsid w:val="69514252"/>
    <w:rsid w:val="69F525FF"/>
    <w:rsid w:val="6A022319"/>
    <w:rsid w:val="6A0F4570"/>
    <w:rsid w:val="6AA9011E"/>
    <w:rsid w:val="6ACD507D"/>
    <w:rsid w:val="6B760D74"/>
    <w:rsid w:val="6B811E11"/>
    <w:rsid w:val="6B830B12"/>
    <w:rsid w:val="6C56267C"/>
    <w:rsid w:val="6C8A3110"/>
    <w:rsid w:val="6C8B1309"/>
    <w:rsid w:val="6C9C3302"/>
    <w:rsid w:val="6CC37EEF"/>
    <w:rsid w:val="6DF00118"/>
    <w:rsid w:val="6E4B1095"/>
    <w:rsid w:val="6EAA402A"/>
    <w:rsid w:val="6EB2295C"/>
    <w:rsid w:val="6EDD2F0C"/>
    <w:rsid w:val="6EFC4A18"/>
    <w:rsid w:val="6F445C27"/>
    <w:rsid w:val="6F9843A7"/>
    <w:rsid w:val="6FA37E7B"/>
    <w:rsid w:val="6FB306C7"/>
    <w:rsid w:val="70143044"/>
    <w:rsid w:val="707D4968"/>
    <w:rsid w:val="709A6DED"/>
    <w:rsid w:val="709F68E1"/>
    <w:rsid w:val="70BF3E2E"/>
    <w:rsid w:val="70C44C5B"/>
    <w:rsid w:val="70EE4CC6"/>
    <w:rsid w:val="71030F42"/>
    <w:rsid w:val="712F2949"/>
    <w:rsid w:val="716C2103"/>
    <w:rsid w:val="71F54E21"/>
    <w:rsid w:val="726A020D"/>
    <w:rsid w:val="728E697B"/>
    <w:rsid w:val="72C9301C"/>
    <w:rsid w:val="72CF0D6F"/>
    <w:rsid w:val="72FA1984"/>
    <w:rsid w:val="73031B5A"/>
    <w:rsid w:val="73345CAD"/>
    <w:rsid w:val="733B1D2F"/>
    <w:rsid w:val="73405575"/>
    <w:rsid w:val="73482279"/>
    <w:rsid w:val="73507991"/>
    <w:rsid w:val="735E40D7"/>
    <w:rsid w:val="73923CC4"/>
    <w:rsid w:val="740C0EEF"/>
    <w:rsid w:val="741F293F"/>
    <w:rsid w:val="745179B2"/>
    <w:rsid w:val="75664139"/>
    <w:rsid w:val="75793368"/>
    <w:rsid w:val="75EC130B"/>
    <w:rsid w:val="760C2749"/>
    <w:rsid w:val="76524C33"/>
    <w:rsid w:val="77130375"/>
    <w:rsid w:val="772E5109"/>
    <w:rsid w:val="776D749D"/>
    <w:rsid w:val="777A670C"/>
    <w:rsid w:val="77815BAE"/>
    <w:rsid w:val="77893EF4"/>
    <w:rsid w:val="779D43F3"/>
    <w:rsid w:val="78292277"/>
    <w:rsid w:val="782D30F4"/>
    <w:rsid w:val="78360939"/>
    <w:rsid w:val="786D72EB"/>
    <w:rsid w:val="787861D2"/>
    <w:rsid w:val="7896417A"/>
    <w:rsid w:val="78D50088"/>
    <w:rsid w:val="793617FC"/>
    <w:rsid w:val="793F67D1"/>
    <w:rsid w:val="79813B1B"/>
    <w:rsid w:val="79FF48EA"/>
    <w:rsid w:val="7A281AC3"/>
    <w:rsid w:val="7A291DDB"/>
    <w:rsid w:val="7A4725E4"/>
    <w:rsid w:val="7A9A1FDF"/>
    <w:rsid w:val="7AD11B7D"/>
    <w:rsid w:val="7AE6239B"/>
    <w:rsid w:val="7AF8275A"/>
    <w:rsid w:val="7B474CCC"/>
    <w:rsid w:val="7BB73BED"/>
    <w:rsid w:val="7BC679E4"/>
    <w:rsid w:val="7BF47CBE"/>
    <w:rsid w:val="7BF64E49"/>
    <w:rsid w:val="7C652F01"/>
    <w:rsid w:val="7D5B0350"/>
    <w:rsid w:val="7D5F7EF8"/>
    <w:rsid w:val="7E7E5C86"/>
    <w:rsid w:val="7EAE2182"/>
    <w:rsid w:val="7EBA637C"/>
    <w:rsid w:val="7EBA7D73"/>
    <w:rsid w:val="7EFD130A"/>
    <w:rsid w:val="7F3F12D3"/>
    <w:rsid w:val="7F4D3737"/>
    <w:rsid w:val="7F4E5877"/>
    <w:rsid w:val="7F7017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1"/>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52"/>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36"/>
    <w:qFormat/>
    <w:uiPriority w:val="9"/>
    <w:pPr>
      <w:keepNext/>
      <w:keepLines/>
      <w:spacing w:before="260" w:after="260" w:line="416" w:lineRule="auto"/>
      <w:outlineLvl w:val="2"/>
    </w:pPr>
    <w:rPr>
      <w:rFonts w:ascii="Calibri" w:hAnsi="Calibri"/>
      <w:b/>
      <w:bCs/>
      <w:sz w:val="32"/>
      <w:szCs w:val="32"/>
    </w:rPr>
  </w:style>
  <w:style w:type="paragraph" w:styleId="5">
    <w:name w:val="heading 4"/>
    <w:basedOn w:val="1"/>
    <w:next w:val="1"/>
    <w:link w:val="46"/>
    <w:qFormat/>
    <w:uiPriority w:val="9"/>
    <w:pPr>
      <w:keepNext/>
      <w:keepLines/>
      <w:spacing w:before="280" w:after="290" w:line="376" w:lineRule="auto"/>
      <w:outlineLvl w:val="3"/>
    </w:pPr>
    <w:rPr>
      <w:rFonts w:ascii="Cambria" w:hAnsi="Cambria"/>
      <w:b/>
      <w:bCs/>
      <w:sz w:val="28"/>
      <w:szCs w:val="28"/>
    </w:rPr>
  </w:style>
  <w:style w:type="character" w:default="1" w:styleId="31">
    <w:name w:val="Default Paragraph Font"/>
    <w:unhideWhenUsed/>
    <w:qFormat/>
    <w:uiPriority w:val="1"/>
  </w:style>
  <w:style w:type="table" w:default="1" w:styleId="29">
    <w:name w:val="Normal Table"/>
    <w:unhideWhenUsed/>
    <w:qFormat/>
    <w:uiPriority w:val="99"/>
    <w:tblPr>
      <w:tblLayout w:type="fixed"/>
      <w:tblCellMar>
        <w:top w:w="0" w:type="dxa"/>
        <w:left w:w="108" w:type="dxa"/>
        <w:bottom w:w="0" w:type="dxa"/>
        <w:right w:w="108" w:type="dxa"/>
      </w:tblCellMar>
    </w:tblPr>
  </w:style>
  <w:style w:type="paragraph" w:styleId="6">
    <w:name w:val="toc 7"/>
    <w:basedOn w:val="1"/>
    <w:next w:val="1"/>
    <w:qFormat/>
    <w:uiPriority w:val="0"/>
    <w:pPr>
      <w:ind w:left="1260"/>
      <w:jc w:val="left"/>
    </w:pPr>
    <w:rPr>
      <w:rFonts w:ascii="Calibri" w:hAnsi="Calibri" w:cs="Calibri"/>
      <w:sz w:val="18"/>
      <w:szCs w:val="18"/>
    </w:rPr>
  </w:style>
  <w:style w:type="paragraph" w:styleId="7">
    <w:name w:val="Normal Indent"/>
    <w:basedOn w:val="1"/>
    <w:qFormat/>
    <w:uiPriority w:val="0"/>
    <w:pPr>
      <w:ind w:firstLine="420"/>
    </w:pPr>
  </w:style>
  <w:style w:type="paragraph" w:styleId="8">
    <w:name w:val="Document Map"/>
    <w:basedOn w:val="1"/>
    <w:semiHidden/>
    <w:qFormat/>
    <w:uiPriority w:val="0"/>
    <w:pPr>
      <w:shd w:val="clear" w:color="auto" w:fill="000080"/>
    </w:pPr>
  </w:style>
  <w:style w:type="paragraph" w:styleId="9">
    <w:name w:val="annotation text"/>
    <w:basedOn w:val="1"/>
    <w:semiHidden/>
    <w:qFormat/>
    <w:uiPriority w:val="0"/>
    <w:pPr>
      <w:jc w:val="left"/>
    </w:pPr>
  </w:style>
  <w:style w:type="paragraph" w:styleId="10">
    <w:name w:val="Body Text 3"/>
    <w:basedOn w:val="1"/>
    <w:qFormat/>
    <w:uiPriority w:val="0"/>
    <w:pPr>
      <w:widowControl/>
      <w:jc w:val="center"/>
    </w:pPr>
    <w:rPr>
      <w:rFonts w:ascii="宋体" w:hAnsi="宋体"/>
      <w:b/>
      <w:bCs/>
      <w:sz w:val="15"/>
      <w:szCs w:val="15"/>
    </w:rPr>
  </w:style>
  <w:style w:type="paragraph" w:styleId="11">
    <w:name w:val="Body Text Indent"/>
    <w:basedOn w:val="1"/>
    <w:link w:val="42"/>
    <w:qFormat/>
    <w:uiPriority w:val="0"/>
    <w:pPr>
      <w:spacing w:after="120"/>
      <w:ind w:left="420" w:leftChars="200"/>
    </w:pPr>
  </w:style>
  <w:style w:type="paragraph" w:styleId="12">
    <w:name w:val="toc 5"/>
    <w:basedOn w:val="1"/>
    <w:next w:val="1"/>
    <w:qFormat/>
    <w:uiPriority w:val="0"/>
    <w:pPr>
      <w:ind w:left="840"/>
      <w:jc w:val="left"/>
    </w:pPr>
    <w:rPr>
      <w:rFonts w:ascii="Calibri" w:hAnsi="Calibri" w:cs="Calibri"/>
      <w:sz w:val="18"/>
      <w:szCs w:val="18"/>
    </w:rPr>
  </w:style>
  <w:style w:type="paragraph" w:styleId="13">
    <w:name w:val="toc 3"/>
    <w:basedOn w:val="1"/>
    <w:next w:val="1"/>
    <w:unhideWhenUsed/>
    <w:qFormat/>
    <w:uiPriority w:val="39"/>
    <w:pPr>
      <w:ind w:left="420"/>
      <w:jc w:val="left"/>
    </w:pPr>
    <w:rPr>
      <w:rFonts w:ascii="Calibri" w:hAnsi="Calibri" w:cs="Calibri"/>
      <w:i/>
      <w:iCs/>
      <w:sz w:val="20"/>
      <w:szCs w:val="20"/>
    </w:rPr>
  </w:style>
  <w:style w:type="paragraph" w:styleId="14">
    <w:name w:val="Plain Text"/>
    <w:basedOn w:val="1"/>
    <w:link w:val="45"/>
    <w:qFormat/>
    <w:uiPriority w:val="0"/>
    <w:rPr>
      <w:rFonts w:ascii="宋体" w:hAnsi="Courier New"/>
      <w:szCs w:val="21"/>
    </w:rPr>
  </w:style>
  <w:style w:type="paragraph" w:styleId="15">
    <w:name w:val="toc 8"/>
    <w:basedOn w:val="1"/>
    <w:next w:val="1"/>
    <w:qFormat/>
    <w:uiPriority w:val="0"/>
    <w:pPr>
      <w:ind w:left="1470"/>
      <w:jc w:val="left"/>
    </w:pPr>
    <w:rPr>
      <w:rFonts w:ascii="Calibri" w:hAnsi="Calibri" w:cs="Calibri"/>
      <w:sz w:val="18"/>
      <w:szCs w:val="18"/>
    </w:rPr>
  </w:style>
  <w:style w:type="paragraph" w:styleId="16">
    <w:name w:val="Date"/>
    <w:basedOn w:val="1"/>
    <w:next w:val="1"/>
    <w:qFormat/>
    <w:uiPriority w:val="0"/>
    <w:pPr>
      <w:ind w:left="100" w:leftChars="2500"/>
    </w:pPr>
  </w:style>
  <w:style w:type="paragraph" w:styleId="17">
    <w:name w:val="Balloon Text"/>
    <w:basedOn w:val="1"/>
    <w:link w:val="37"/>
    <w:qFormat/>
    <w:uiPriority w:val="0"/>
    <w:rPr>
      <w:sz w:val="18"/>
      <w:szCs w:val="18"/>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spacing w:before="120" w:after="120"/>
      <w:jc w:val="left"/>
    </w:pPr>
    <w:rPr>
      <w:rFonts w:ascii="Calibri" w:hAnsi="Calibri" w:cs="Calibri"/>
      <w:b/>
      <w:bCs/>
      <w:caps/>
      <w:sz w:val="20"/>
      <w:szCs w:val="20"/>
    </w:rPr>
  </w:style>
  <w:style w:type="paragraph" w:styleId="21">
    <w:name w:val="toc 4"/>
    <w:basedOn w:val="1"/>
    <w:next w:val="1"/>
    <w:qFormat/>
    <w:uiPriority w:val="0"/>
    <w:pPr>
      <w:ind w:left="630"/>
      <w:jc w:val="left"/>
    </w:pPr>
    <w:rPr>
      <w:rFonts w:ascii="Calibri" w:hAnsi="Calibri" w:cs="Calibri"/>
      <w:sz w:val="18"/>
      <w:szCs w:val="18"/>
    </w:rPr>
  </w:style>
  <w:style w:type="paragraph" w:styleId="22">
    <w:name w:val="Subtitle"/>
    <w:basedOn w:val="1"/>
    <w:next w:val="1"/>
    <w:link w:val="38"/>
    <w:qFormat/>
    <w:uiPriority w:val="0"/>
    <w:pPr>
      <w:spacing w:before="240" w:after="60" w:line="312" w:lineRule="auto"/>
      <w:jc w:val="center"/>
      <w:outlineLvl w:val="1"/>
    </w:pPr>
    <w:rPr>
      <w:rFonts w:ascii="Cambria" w:hAnsi="Cambria"/>
      <w:b/>
      <w:bCs/>
      <w:kern w:val="28"/>
      <w:sz w:val="32"/>
      <w:szCs w:val="32"/>
    </w:rPr>
  </w:style>
  <w:style w:type="paragraph" w:styleId="23">
    <w:name w:val="toc 6"/>
    <w:basedOn w:val="1"/>
    <w:next w:val="1"/>
    <w:qFormat/>
    <w:uiPriority w:val="0"/>
    <w:pPr>
      <w:ind w:left="1050"/>
      <w:jc w:val="left"/>
    </w:pPr>
    <w:rPr>
      <w:rFonts w:ascii="Calibri" w:hAnsi="Calibri" w:cs="Calibri"/>
      <w:sz w:val="18"/>
      <w:szCs w:val="18"/>
    </w:rPr>
  </w:style>
  <w:style w:type="paragraph" w:styleId="24">
    <w:name w:val="toc 2"/>
    <w:basedOn w:val="1"/>
    <w:next w:val="1"/>
    <w:unhideWhenUsed/>
    <w:qFormat/>
    <w:uiPriority w:val="39"/>
    <w:pPr>
      <w:ind w:left="210"/>
      <w:jc w:val="left"/>
    </w:pPr>
    <w:rPr>
      <w:rFonts w:ascii="Calibri" w:hAnsi="Calibri" w:cs="Calibri"/>
      <w:smallCaps/>
      <w:sz w:val="20"/>
      <w:szCs w:val="20"/>
    </w:rPr>
  </w:style>
  <w:style w:type="paragraph" w:styleId="25">
    <w:name w:val="toc 9"/>
    <w:basedOn w:val="1"/>
    <w:next w:val="1"/>
    <w:qFormat/>
    <w:uiPriority w:val="0"/>
    <w:pPr>
      <w:ind w:left="1680"/>
      <w:jc w:val="left"/>
    </w:pPr>
    <w:rPr>
      <w:rFonts w:ascii="Calibri" w:hAnsi="Calibri" w:cs="Calibri"/>
      <w:sz w:val="18"/>
      <w:szCs w:val="18"/>
    </w:rPr>
  </w:style>
  <w:style w:type="paragraph" w:styleId="26">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27">
    <w:name w:val="Title"/>
    <w:basedOn w:val="1"/>
    <w:next w:val="1"/>
    <w:link w:val="47"/>
    <w:qFormat/>
    <w:uiPriority w:val="0"/>
    <w:pPr>
      <w:spacing w:before="240" w:after="60"/>
      <w:jc w:val="center"/>
      <w:outlineLvl w:val="0"/>
    </w:pPr>
    <w:rPr>
      <w:rFonts w:ascii="Cambria" w:hAnsi="Cambria"/>
      <w:b/>
      <w:bCs/>
      <w:sz w:val="32"/>
      <w:szCs w:val="32"/>
    </w:rPr>
  </w:style>
  <w:style w:type="paragraph" w:styleId="28">
    <w:name w:val="annotation subject"/>
    <w:basedOn w:val="9"/>
    <w:next w:val="9"/>
    <w:semiHidden/>
    <w:qFormat/>
    <w:uiPriority w:val="0"/>
    <w:rPr>
      <w:b/>
      <w:bCs/>
    </w:r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32">
    <w:name w:val="page number"/>
    <w:basedOn w:val="31"/>
    <w:qFormat/>
    <w:uiPriority w:val="0"/>
  </w:style>
  <w:style w:type="character" w:styleId="33">
    <w:name w:val="Emphasis"/>
    <w:qFormat/>
    <w:uiPriority w:val="0"/>
    <w:rPr>
      <w:color w:val="CC0000"/>
    </w:rPr>
  </w:style>
  <w:style w:type="character" w:styleId="34">
    <w:name w:val="Hyperlink"/>
    <w:unhideWhenUsed/>
    <w:qFormat/>
    <w:uiPriority w:val="99"/>
    <w:rPr>
      <w:color w:val="000099"/>
      <w:u w:val="none"/>
    </w:rPr>
  </w:style>
  <w:style w:type="character" w:styleId="35">
    <w:name w:val="annotation reference"/>
    <w:semiHidden/>
    <w:qFormat/>
    <w:uiPriority w:val="0"/>
    <w:rPr>
      <w:sz w:val="21"/>
      <w:szCs w:val="21"/>
    </w:rPr>
  </w:style>
  <w:style w:type="character" w:customStyle="1" w:styleId="36">
    <w:name w:val="标题 3 字符"/>
    <w:link w:val="4"/>
    <w:qFormat/>
    <w:uiPriority w:val="9"/>
    <w:rPr>
      <w:rFonts w:ascii="Calibri" w:hAnsi="Calibri"/>
      <w:b/>
      <w:bCs/>
      <w:kern w:val="2"/>
      <w:sz w:val="32"/>
      <w:szCs w:val="32"/>
    </w:rPr>
  </w:style>
  <w:style w:type="character" w:customStyle="1" w:styleId="37">
    <w:name w:val="批注框文本 字符"/>
    <w:link w:val="17"/>
    <w:qFormat/>
    <w:uiPriority w:val="0"/>
    <w:rPr>
      <w:kern w:val="2"/>
      <w:sz w:val="18"/>
      <w:szCs w:val="18"/>
    </w:rPr>
  </w:style>
  <w:style w:type="character" w:customStyle="1" w:styleId="38">
    <w:name w:val="副标题 字符"/>
    <w:link w:val="22"/>
    <w:qFormat/>
    <w:uiPriority w:val="0"/>
    <w:rPr>
      <w:rFonts w:ascii="Cambria" w:hAnsi="Cambria" w:cs="Times New Roman"/>
      <w:b/>
      <w:bCs/>
      <w:kern w:val="28"/>
      <w:sz w:val="32"/>
      <w:szCs w:val="32"/>
    </w:rPr>
  </w:style>
  <w:style w:type="character" w:customStyle="1" w:styleId="39">
    <w:name w:val="文本 Char"/>
    <w:link w:val="40"/>
    <w:qFormat/>
    <w:uiPriority w:val="0"/>
    <w:rPr>
      <w:color w:val="000000"/>
      <w:sz w:val="24"/>
      <w:szCs w:val="22"/>
      <w:lang w:eastAsia="en-US" w:bidi="en-US"/>
    </w:rPr>
  </w:style>
  <w:style w:type="paragraph" w:customStyle="1" w:styleId="40">
    <w:name w:val="文本"/>
    <w:link w:val="39"/>
    <w:qFormat/>
    <w:uiPriority w:val="0"/>
    <w:pPr>
      <w:spacing w:beforeLines="50" w:afterLines="50" w:line="360" w:lineRule="auto"/>
      <w:ind w:firstLine="200" w:firstLineChars="200"/>
    </w:pPr>
    <w:rPr>
      <w:rFonts w:ascii="Times New Roman" w:hAnsi="Times New Roman" w:eastAsia="宋体" w:cs="Times New Roman"/>
      <w:color w:val="000000"/>
      <w:sz w:val="24"/>
      <w:szCs w:val="22"/>
      <w:lang w:val="en-US" w:eastAsia="en-US" w:bidi="en-US"/>
    </w:rPr>
  </w:style>
  <w:style w:type="character" w:customStyle="1" w:styleId="41">
    <w:name w:val="标题 1 字符"/>
    <w:link w:val="2"/>
    <w:qFormat/>
    <w:uiPriority w:val="0"/>
    <w:rPr>
      <w:b/>
      <w:bCs/>
      <w:kern w:val="44"/>
      <w:sz w:val="44"/>
      <w:szCs w:val="44"/>
    </w:rPr>
  </w:style>
  <w:style w:type="character" w:customStyle="1" w:styleId="42">
    <w:name w:val="正文文本缩进 字符"/>
    <w:link w:val="11"/>
    <w:qFormat/>
    <w:uiPriority w:val="0"/>
    <w:rPr>
      <w:kern w:val="2"/>
      <w:sz w:val="21"/>
      <w:szCs w:val="24"/>
    </w:rPr>
  </w:style>
  <w:style w:type="character" w:customStyle="1" w:styleId="43">
    <w:name w:val="text{858D7CFB-ED40-4347-BF05-701D383B685F}"/>
    <w:link w:val="44"/>
    <w:qFormat/>
    <w:uiPriority w:val="0"/>
  </w:style>
  <w:style w:type="paragraph" w:customStyle="1" w:styleId="44">
    <w:name w:val="text"/>
    <w:basedOn w:val="1"/>
    <w:link w:val="43"/>
    <w:qFormat/>
    <w:uiPriority w:val="0"/>
    <w:pPr>
      <w:spacing w:line="400" w:lineRule="exact"/>
      <w:ind w:firstLine="1440" w:firstLineChars="200"/>
    </w:pPr>
    <w:rPr>
      <w:kern w:val="0"/>
      <w:sz w:val="20"/>
      <w:szCs w:val="20"/>
    </w:rPr>
  </w:style>
  <w:style w:type="character" w:customStyle="1" w:styleId="45">
    <w:name w:val="纯文本 字符"/>
    <w:link w:val="14"/>
    <w:qFormat/>
    <w:uiPriority w:val="0"/>
    <w:rPr>
      <w:rFonts w:ascii="宋体" w:hAnsi="Courier New" w:cs="Courier New"/>
      <w:kern w:val="2"/>
      <w:sz w:val="21"/>
      <w:szCs w:val="21"/>
    </w:rPr>
  </w:style>
  <w:style w:type="character" w:customStyle="1" w:styleId="46">
    <w:name w:val="标题 4 字符"/>
    <w:link w:val="5"/>
    <w:qFormat/>
    <w:uiPriority w:val="9"/>
    <w:rPr>
      <w:rFonts w:ascii="Cambria" w:hAnsi="Cambria"/>
      <w:b/>
      <w:bCs/>
      <w:kern w:val="2"/>
      <w:sz w:val="28"/>
      <w:szCs w:val="28"/>
    </w:rPr>
  </w:style>
  <w:style w:type="character" w:customStyle="1" w:styleId="47">
    <w:name w:val="标题 字符"/>
    <w:link w:val="27"/>
    <w:qFormat/>
    <w:uiPriority w:val="0"/>
    <w:rPr>
      <w:rFonts w:ascii="Cambria" w:hAnsi="Cambria" w:cs="Times New Roman"/>
      <w:b/>
      <w:bCs/>
      <w:kern w:val="2"/>
      <w:sz w:val="32"/>
      <w:szCs w:val="32"/>
    </w:rPr>
  </w:style>
  <w:style w:type="character" w:customStyle="1" w:styleId="48">
    <w:name w:val="apple-converted-space"/>
    <w:qFormat/>
    <w:uiPriority w:val="0"/>
  </w:style>
  <w:style w:type="character" w:customStyle="1" w:styleId="49">
    <w:name w:val="普通文字 Char1"/>
    <w:qFormat/>
    <w:uiPriority w:val="0"/>
    <w:rPr>
      <w:rFonts w:ascii="宋体" w:hAnsi="Courier New" w:eastAsia="宋体" w:cs="Courier New"/>
      <w:kern w:val="2"/>
      <w:sz w:val="21"/>
      <w:szCs w:val="21"/>
      <w:lang w:val="en-US" w:eastAsia="zh-CN" w:bidi="ar-SA"/>
    </w:rPr>
  </w:style>
  <w:style w:type="character" w:customStyle="1" w:styleId="50">
    <w:name w:val="！正文 Char"/>
    <w:link w:val="51"/>
    <w:qFormat/>
    <w:uiPriority w:val="0"/>
    <w:rPr>
      <w:rFonts w:ascii="宋体" w:hAnsi="宋体" w:eastAsia="宋体"/>
      <w:kern w:val="2"/>
      <w:sz w:val="24"/>
      <w:szCs w:val="21"/>
      <w:lang w:val="en-US" w:eastAsia="zh-CN" w:bidi="ar-SA"/>
    </w:rPr>
  </w:style>
  <w:style w:type="paragraph" w:customStyle="1" w:styleId="51">
    <w:name w:val="！正文"/>
    <w:basedOn w:val="1"/>
    <w:link w:val="50"/>
    <w:qFormat/>
    <w:uiPriority w:val="0"/>
    <w:pPr>
      <w:spacing w:line="360" w:lineRule="auto"/>
    </w:pPr>
    <w:rPr>
      <w:rFonts w:ascii="宋体" w:hAnsi="宋体"/>
      <w:sz w:val="24"/>
      <w:szCs w:val="21"/>
    </w:rPr>
  </w:style>
  <w:style w:type="character" w:customStyle="1" w:styleId="52">
    <w:name w:val="标题 2 字符"/>
    <w:link w:val="3"/>
    <w:qFormat/>
    <w:uiPriority w:val="0"/>
    <w:rPr>
      <w:rFonts w:ascii="Arial" w:hAnsi="Arial" w:eastAsia="黑体"/>
      <w:b/>
      <w:bCs/>
      <w:kern w:val="2"/>
      <w:sz w:val="32"/>
      <w:szCs w:val="32"/>
    </w:rPr>
  </w:style>
  <w:style w:type="character" w:customStyle="1" w:styleId="53">
    <w:name w:val="blue141"/>
    <w:qFormat/>
    <w:uiPriority w:val="0"/>
    <w:rPr>
      <w:color w:val="0D3769"/>
      <w:sz w:val="21"/>
      <w:szCs w:val="21"/>
      <w:u w:val="none"/>
    </w:rPr>
  </w:style>
  <w:style w:type="paragraph" w:customStyle="1" w:styleId="54">
    <w:name w:val="图表标题"/>
    <w:basedOn w:val="1"/>
    <w:next w:val="1"/>
    <w:qFormat/>
    <w:uiPriority w:val="0"/>
    <w:pPr>
      <w:jc w:val="center"/>
    </w:pPr>
    <w:rPr>
      <w:b/>
      <w:szCs w:val="22"/>
    </w:rPr>
  </w:style>
  <w:style w:type="paragraph" w:customStyle="1" w:styleId="55">
    <w:name w:val="Char Char Char Char Char Char Char Char Char1 Char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56">
    <w:name w:val="样式"/>
    <w:basedOn w:val="1"/>
    <w:next w:val="11"/>
    <w:qFormat/>
    <w:uiPriority w:val="0"/>
    <w:pPr>
      <w:spacing w:line="480" w:lineRule="auto"/>
      <w:ind w:left="360" w:firstLine="540"/>
    </w:pPr>
    <w:rPr>
      <w:rFonts w:eastAsia="楷体_GB2312"/>
      <w:sz w:val="28"/>
      <w:szCs w:val="28"/>
    </w:rPr>
  </w:style>
  <w:style w:type="paragraph" w:customStyle="1" w:styleId="57">
    <w:name w:val=" Char"/>
    <w:basedOn w:val="1"/>
    <w:qFormat/>
    <w:uiPriority w:val="0"/>
  </w:style>
  <w:style w:type="paragraph" w:styleId="58">
    <w:name w:val="No Spacing"/>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59">
    <w:name w:val=" Char Char Char Char Char Char1 Char Char Char Char Char Char Char"/>
    <w:basedOn w:val="1"/>
    <w:qFormat/>
    <w:uiPriority w:val="0"/>
  </w:style>
  <w:style w:type="paragraph" w:customStyle="1" w:styleId="60">
    <w:name w:val="默认段落字体 Para Char"/>
    <w:basedOn w:val="1"/>
    <w:qFormat/>
    <w:uiPriority w:val="0"/>
    <w:pPr>
      <w:spacing w:line="360" w:lineRule="auto"/>
      <w:ind w:firstLine="200" w:firstLineChars="200"/>
    </w:pPr>
    <w:rPr>
      <w:rFonts w:ascii="宋体" w:hAnsi="宋体" w:cs="宋体"/>
      <w:sz w:val="24"/>
    </w:rPr>
  </w:style>
  <w:style w:type="paragraph" w:customStyle="1" w:styleId="61">
    <w:name w:val=" Char Char Char Char Char Char Char Char Char1 Char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62">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63">
    <w:name w:val="Char"/>
    <w:basedOn w:val="1"/>
    <w:qFormat/>
    <w:uiPriority w:val="0"/>
    <w:pPr>
      <w:spacing w:line="360" w:lineRule="auto"/>
      <w:ind w:firstLine="200" w:firstLineChars="200"/>
    </w:pPr>
    <w:rPr>
      <w:szCs w:val="20"/>
    </w:rPr>
  </w:style>
  <w:style w:type="paragraph" w:customStyle="1" w:styleId="64">
    <w:name w:val="TOC Heading"/>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65">
    <w:name w:val="Body text|251"/>
    <w:basedOn w:val="1"/>
    <w:qFormat/>
    <w:uiPriority w:val="0"/>
    <w:pPr>
      <w:widowControl w:val="0"/>
      <w:shd w:val="clear" w:color="auto" w:fill="FFFFFF"/>
      <w:adjustRightInd/>
      <w:snapToGrid/>
      <w:spacing w:after="0" w:line="355" w:lineRule="exact"/>
      <w:ind w:hanging="460"/>
      <w:jc w:val="distribute"/>
    </w:pPr>
    <w:rPr>
      <w:rFonts w:ascii="PMingLiU" w:hAnsi="PMingLiU" w:eastAsia="PMingLiU" w:cs="PMingLiU"/>
      <w:sz w:val="17"/>
      <w:szCs w:val="17"/>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jpeg"/><Relationship Id="rId96" Type="http://schemas.openxmlformats.org/officeDocument/2006/relationships/image" Target="media/image87.png"/><Relationship Id="rId95" Type="http://schemas.openxmlformats.org/officeDocument/2006/relationships/image" Target="media/image86.jpeg"/><Relationship Id="rId94" Type="http://schemas.openxmlformats.org/officeDocument/2006/relationships/image" Target="media/image85.jpeg"/><Relationship Id="rId93" Type="http://schemas.openxmlformats.org/officeDocument/2006/relationships/image" Target="media/image84.png"/><Relationship Id="rId92" Type="http://schemas.openxmlformats.org/officeDocument/2006/relationships/image" Target="media/image83.jpe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jpeg"/><Relationship Id="rId80" Type="http://schemas.openxmlformats.org/officeDocument/2006/relationships/image" Target="media/image71.png"/><Relationship Id="rId8" Type="http://schemas.openxmlformats.org/officeDocument/2006/relationships/footer" Target="footer3.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jpe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header" Target="header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microsoft.com/office/2011/relationships/commentsExtended" Target="commentsExtended.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jpe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comments" Target="comments.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jpeg"/><Relationship Id="rId154" Type="http://schemas.microsoft.com/office/2011/relationships/people" Target="people.xml"/><Relationship Id="rId153" Type="http://schemas.openxmlformats.org/officeDocument/2006/relationships/fontTable" Target="fontTable.xml"/><Relationship Id="rId152" Type="http://schemas.openxmlformats.org/officeDocument/2006/relationships/numbering" Target="numbering.xml"/><Relationship Id="rId151" Type="http://schemas.openxmlformats.org/officeDocument/2006/relationships/customXml" Target="../customXml/item1.xml"/><Relationship Id="rId150" Type="http://schemas.openxmlformats.org/officeDocument/2006/relationships/image" Target="media/image141.png"/><Relationship Id="rId15" Type="http://schemas.openxmlformats.org/officeDocument/2006/relationships/image" Target="media/image6.jpe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jpeg"/><Relationship Id="rId145" Type="http://schemas.openxmlformats.org/officeDocument/2006/relationships/image" Target="media/image136.jpeg"/><Relationship Id="rId144" Type="http://schemas.openxmlformats.org/officeDocument/2006/relationships/image" Target="media/image135.jpeg"/><Relationship Id="rId143" Type="http://schemas.openxmlformats.org/officeDocument/2006/relationships/image" Target="media/image134.jpeg"/><Relationship Id="rId142" Type="http://schemas.openxmlformats.org/officeDocument/2006/relationships/image" Target="media/image133.jpeg"/><Relationship Id="rId141" Type="http://schemas.openxmlformats.org/officeDocument/2006/relationships/image" Target="media/image132.jpeg"/><Relationship Id="rId140" Type="http://schemas.openxmlformats.org/officeDocument/2006/relationships/image" Target="media/image131.jpeg"/><Relationship Id="rId14" Type="http://schemas.openxmlformats.org/officeDocument/2006/relationships/image" Target="media/image5.jpeg"/><Relationship Id="rId139" Type="http://schemas.openxmlformats.org/officeDocument/2006/relationships/image" Target="media/image130.jpeg"/><Relationship Id="rId138" Type="http://schemas.openxmlformats.org/officeDocument/2006/relationships/image" Target="media/image129.jpeg"/><Relationship Id="rId137" Type="http://schemas.openxmlformats.org/officeDocument/2006/relationships/image" Target="media/image128.jpeg"/><Relationship Id="rId136" Type="http://schemas.openxmlformats.org/officeDocument/2006/relationships/image" Target="media/image127.jpeg"/><Relationship Id="rId135" Type="http://schemas.openxmlformats.org/officeDocument/2006/relationships/image" Target="media/image126.jpeg"/><Relationship Id="rId134" Type="http://schemas.openxmlformats.org/officeDocument/2006/relationships/image" Target="media/image125.jpeg"/><Relationship Id="rId133" Type="http://schemas.openxmlformats.org/officeDocument/2006/relationships/image" Target="media/image124.jpeg"/><Relationship Id="rId132" Type="http://schemas.openxmlformats.org/officeDocument/2006/relationships/image" Target="media/image123.jpeg"/><Relationship Id="rId131" Type="http://schemas.openxmlformats.org/officeDocument/2006/relationships/image" Target="media/image122.jpeg"/><Relationship Id="rId130" Type="http://schemas.openxmlformats.org/officeDocument/2006/relationships/image" Target="media/image121.jpeg"/><Relationship Id="rId13" Type="http://schemas.openxmlformats.org/officeDocument/2006/relationships/image" Target="media/image4.jpeg"/><Relationship Id="rId129" Type="http://schemas.openxmlformats.org/officeDocument/2006/relationships/image" Target="media/image120.jpeg"/><Relationship Id="rId128" Type="http://schemas.openxmlformats.org/officeDocument/2006/relationships/image" Target="media/image119.png"/><Relationship Id="rId127" Type="http://schemas.openxmlformats.org/officeDocument/2006/relationships/image" Target="media/image118.jpeg"/><Relationship Id="rId126" Type="http://schemas.openxmlformats.org/officeDocument/2006/relationships/image" Target="media/image117.jpeg"/><Relationship Id="rId125" Type="http://schemas.openxmlformats.org/officeDocument/2006/relationships/image" Target="media/image116.jpeg"/><Relationship Id="rId124" Type="http://schemas.openxmlformats.org/officeDocument/2006/relationships/image" Target="media/image115.png"/><Relationship Id="rId123" Type="http://schemas.openxmlformats.org/officeDocument/2006/relationships/image" Target="media/image114.jpeg"/><Relationship Id="rId122" Type="http://schemas.openxmlformats.org/officeDocument/2006/relationships/image" Target="media/image113.png"/><Relationship Id="rId121" Type="http://schemas.openxmlformats.org/officeDocument/2006/relationships/image" Target="media/image112.jpeg"/><Relationship Id="rId120" Type="http://schemas.openxmlformats.org/officeDocument/2006/relationships/image" Target="media/image111.png"/><Relationship Id="rId12" Type="http://schemas.openxmlformats.org/officeDocument/2006/relationships/image" Target="media/image3.jpeg"/><Relationship Id="rId119" Type="http://schemas.openxmlformats.org/officeDocument/2006/relationships/image" Target="media/image110.jpeg"/><Relationship Id="rId118" Type="http://schemas.openxmlformats.org/officeDocument/2006/relationships/image" Target="media/image109.jpeg"/><Relationship Id="rId117" Type="http://schemas.openxmlformats.org/officeDocument/2006/relationships/image" Target="media/image108.jpeg"/><Relationship Id="rId116" Type="http://schemas.openxmlformats.org/officeDocument/2006/relationships/image" Target="media/image107.jpeg"/><Relationship Id="rId115" Type="http://schemas.openxmlformats.org/officeDocument/2006/relationships/image" Target="media/image106.jpeg"/><Relationship Id="rId114" Type="http://schemas.openxmlformats.org/officeDocument/2006/relationships/image" Target="media/image105.jpeg"/><Relationship Id="rId113" Type="http://schemas.openxmlformats.org/officeDocument/2006/relationships/image" Target="media/image104.jpeg"/><Relationship Id="rId112" Type="http://schemas.openxmlformats.org/officeDocument/2006/relationships/image" Target="media/image103.jpeg"/><Relationship Id="rId111" Type="http://schemas.openxmlformats.org/officeDocument/2006/relationships/image" Target="media/image102.jpeg"/><Relationship Id="rId110" Type="http://schemas.openxmlformats.org/officeDocument/2006/relationships/image" Target="media/image101.jpeg"/><Relationship Id="rId11" Type="http://schemas.openxmlformats.org/officeDocument/2006/relationships/image" Target="media/image2.png"/><Relationship Id="rId109" Type="http://schemas.openxmlformats.org/officeDocument/2006/relationships/image" Target="media/image100.jpeg"/><Relationship Id="rId108" Type="http://schemas.openxmlformats.org/officeDocument/2006/relationships/image" Target="media/image99.jpeg"/><Relationship Id="rId107" Type="http://schemas.openxmlformats.org/officeDocument/2006/relationships/image" Target="media/image98.jpeg"/><Relationship Id="rId106" Type="http://schemas.openxmlformats.org/officeDocument/2006/relationships/image" Target="media/image97.jpeg"/><Relationship Id="rId105" Type="http://schemas.openxmlformats.org/officeDocument/2006/relationships/image" Target="media/image96.jpeg"/><Relationship Id="rId104" Type="http://schemas.openxmlformats.org/officeDocument/2006/relationships/image" Target="media/image95.jpeg"/><Relationship Id="rId103" Type="http://schemas.openxmlformats.org/officeDocument/2006/relationships/image" Target="media/image94.jpeg"/><Relationship Id="rId102" Type="http://schemas.openxmlformats.org/officeDocument/2006/relationships/image" Target="media/image93.jpe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103</Pages>
  <Words>38282</Words>
  <Characters>40040</Characters>
  <Lines>184</Lines>
  <Paragraphs>52</Paragraphs>
  <TotalTime>1</TotalTime>
  <ScaleCrop>false</ScaleCrop>
  <LinksUpToDate>false</LinksUpToDate>
  <CharactersWithSpaces>43552</CharactersWithSpaces>
  <Application>WPS Office_11.8.6.8556_F1E327BC-269C-435d-A152-05C5408002CA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2020-02-10T09:04:00Z</dcterms:created>
  <dc:creator>微软用户</dc:creator>
  <cp:lastModifiedBy>AAA</cp:lastModifiedBy>
  <cp:lastPrinted>2020-06-28T06:00:00Z</cp:lastPrinted>
  <dcterms:modified xsi:type="dcterms:W3CDTF">2025-01-17T03:28:27Z</dcterms:modified>
  <dc:title>交通运输部行业标准制修订项目</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2052-11.8.6.8556</vt:lpwstr>
  </property>
</Properties>
</file>