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right"/>
        <w:outlineLvl w:val="0"/>
        <w:rPr>
          <w:rFonts w:hint="default" w:ascii="Times New Roman" w:hAnsi="Times New Roman" w:eastAsia="方正仿宋_GBK" w:cs="Times New Roman"/>
          <w:bCs/>
          <w:color w:val="000000"/>
          <w:spacing w:val="-20"/>
          <w:kern w:val="36"/>
          <w:sz w:val="32"/>
          <w:szCs w:val="32"/>
          <w:lang w:val="en-US" w:eastAsia="zh-CN"/>
        </w:rPr>
      </w:pPr>
    </w:p>
    <w:p>
      <w:pPr>
        <w:widowControl/>
        <w:spacing w:line="700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color w:val="000000"/>
          <w:spacing w:val="-20"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color w:val="000000"/>
          <w:spacing w:val="-20"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color w:val="000000"/>
          <w:spacing w:val="-20"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  <w:t>铜经信发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adjustRightInd w:val="0"/>
        <w:snapToGrid w:val="0"/>
        <w:spacing w:beforeLines="0" w:afterLines="0" w:line="600" w:lineRule="atLeas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adjustRightInd w:val="0"/>
        <w:snapToGrid w:val="0"/>
        <w:spacing w:beforeLines="0" w:afterLines="0" w:line="600" w:lineRule="atLeas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重庆市铜梁区经济和信息化委员会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eastAsia="方正小标宋_GBK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关于开展</w:t>
      </w:r>
      <w:r>
        <w:rPr>
          <w:rFonts w:hint="default" w:ascii="Times New Roman" w:hAnsi="Times New Roman" w:cs="Times New Roman"/>
        </w:rPr>
        <w:t>有序用电期间工业企业租购发电机生产补贴</w:t>
      </w:r>
      <w:r>
        <w:rPr>
          <w:rFonts w:hint="default" w:ascii="Times New Roman" w:hAnsi="Times New Roman" w:cs="Times New Roman"/>
          <w:lang w:val="en-US" w:eastAsia="zh-CN"/>
        </w:rPr>
        <w:t>工作的通知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8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各镇人民政府、街道办事处，高新区管委会，有关企业：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bidi="ar"/>
        </w:rPr>
        <w:t>为支持我区工业企业在持续高温、有序用电期间保障生产，按照区委、区政府有关部署，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现将</w:t>
      </w:r>
      <w:r>
        <w:rPr>
          <w:rFonts w:hint="default" w:ascii="Times New Roman" w:hAnsi="Times New Roman" w:cs="Times New Roman"/>
          <w:szCs w:val="32"/>
          <w:lang w:bidi="ar"/>
        </w:rPr>
        <w:t>开展有序用电期间工业企业租购发电机生产补贴工作的通知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如下</w:t>
      </w:r>
      <w:r>
        <w:rPr>
          <w:rFonts w:hint="default" w:ascii="Times New Roman" w:hAnsi="Times New Roman" w:cs="Times New Roman"/>
          <w:szCs w:val="32"/>
          <w:lang w:bidi="ar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方正黑体_GBK" w:cs="Times New Roman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方正黑体_GBK" w:cs="Times New Roman"/>
          <w:szCs w:val="32"/>
          <w:lang w:eastAsia="zh-CN" w:bidi="ar"/>
        </w:rPr>
        <w:t>补贴</w:t>
      </w:r>
      <w:r>
        <w:rPr>
          <w:rFonts w:hint="default" w:ascii="Times New Roman" w:hAnsi="Times New Roman" w:eastAsia="方正黑体_GBK" w:cs="Times New Roman"/>
          <w:szCs w:val="32"/>
          <w:lang w:bidi="ar"/>
        </w:rPr>
        <w:t>对象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bidi="ar"/>
        </w:rPr>
        <w:t>有序用电期间（2022年7月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1</w:t>
      </w:r>
      <w:r>
        <w:rPr>
          <w:rFonts w:hint="default" w:ascii="Times New Roman" w:hAnsi="Times New Roman" w:cs="Times New Roman"/>
          <w:szCs w:val="32"/>
          <w:lang w:bidi="ar"/>
        </w:rPr>
        <w:t>1日至8月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28</w:t>
      </w:r>
      <w:r>
        <w:rPr>
          <w:rFonts w:hint="default" w:ascii="Times New Roman" w:hAnsi="Times New Roman" w:cs="Times New Roman"/>
          <w:szCs w:val="32"/>
          <w:lang w:bidi="ar"/>
        </w:rPr>
        <w:t>日）</w:t>
      </w:r>
      <w:r>
        <w:rPr>
          <w:rFonts w:hint="default" w:ascii="Times New Roman" w:hAnsi="Times New Roman" w:cs="Times New Roman"/>
          <w:szCs w:val="32"/>
          <w:lang w:eastAsia="zh-CN" w:bidi="ar"/>
        </w:rPr>
        <w:t>，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积极</w:t>
      </w:r>
      <w:r>
        <w:rPr>
          <w:rFonts w:hint="default" w:ascii="Times New Roman" w:hAnsi="Times New Roman" w:cs="Times New Roman"/>
          <w:szCs w:val="32"/>
          <w:lang w:bidi="ar"/>
        </w:rPr>
        <w:t>响应有序用电号召，让电于民</w:t>
      </w:r>
      <w:r>
        <w:rPr>
          <w:rFonts w:hint="default" w:ascii="Times New Roman" w:hAnsi="Times New Roman" w:cs="Times New Roman"/>
          <w:szCs w:val="32"/>
          <w:lang w:eastAsia="zh-CN" w:bidi="ar"/>
        </w:rPr>
        <w:t>，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通过租用、购置或自备发电机进行生产，且在我区注册的规上工业企业。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Cs w:val="32"/>
          <w:lang w:val="en-US" w:eastAsia="zh-CN" w:bidi="ar"/>
        </w:rPr>
        <w:t>二、补贴标准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cs="Times New Roman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szCs w:val="32"/>
          <w:lang w:val="en-US" w:eastAsia="zh-CN" w:bidi="ar"/>
        </w:rPr>
        <w:t>（一）企业在有序用电期间租用发电机进行生产的，以在此期间的实际租赁费用（以租赁发票为准）50%给予一次性资金补贴。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cs="Times New Roman"/>
          <w:szCs w:val="32"/>
          <w:lang w:val="en-US" w:eastAsia="zh-CN" w:bidi="ar"/>
        </w:rPr>
      </w:pPr>
      <w:r>
        <w:rPr>
          <w:rFonts w:hint="default" w:ascii="Times New Roman" w:hAnsi="Times New Roman" w:cs="Times New Roman"/>
          <w:szCs w:val="32"/>
          <w:lang w:val="en-US" w:eastAsia="zh-CN" w:bidi="ar"/>
        </w:rPr>
        <w:t>（二）企业在有序用电期间购置或利用自备发电机进行生产的，给予企业月租用发电机企业平均单位功率租赁费用（元/千瓦）×发电机功率（千瓦）×50%的一次性补贴。（例如：假定企业平均负荷租赁费用=申报项目中按月租用类发电机的总费用/租用发电机的总功率=100元/千瓦。企业购置或自备有1台500千瓦发电机，获得补贴资金=100元/千瓦*500千瓦*50%=2.5万元。）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方正黑体_GBK" w:cs="Times New Roman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szCs w:val="32"/>
          <w:lang w:val="en-US" w:eastAsia="zh-CN" w:bidi="ar"/>
        </w:rPr>
        <w:t>三、申请材料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eastAsia="zh-CN" w:bidi="ar"/>
        </w:rPr>
        <w:t>（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一</w:t>
      </w:r>
      <w:r>
        <w:rPr>
          <w:rFonts w:hint="default" w:ascii="Times New Roman" w:hAnsi="Times New Roman" w:cs="Times New Roman"/>
          <w:szCs w:val="32"/>
          <w:lang w:eastAsia="zh-CN" w:bidi="ar"/>
        </w:rPr>
        <w:t>）</w:t>
      </w:r>
      <w:r>
        <w:rPr>
          <w:rFonts w:hint="default" w:ascii="Times New Roman" w:hAnsi="Times New Roman" w:cs="Times New Roman"/>
          <w:szCs w:val="32"/>
          <w:lang w:bidi="ar"/>
        </w:rPr>
        <w:t>《有序用电期间工业企业租购发电机生产补贴申报表》</w:t>
      </w:r>
      <w:r>
        <w:rPr>
          <w:rFonts w:hint="default" w:ascii="Times New Roman" w:hAnsi="Times New Roman" w:cs="Times New Roman"/>
          <w:szCs w:val="32"/>
          <w:lang w:bidi="ar"/>
        </w:rPr>
        <w:t>（</w:t>
      </w:r>
      <w:r>
        <w:rPr>
          <w:rFonts w:hint="default" w:ascii="Times New Roman" w:hAnsi="Times New Roman" w:cs="Times New Roman"/>
          <w:szCs w:val="32"/>
          <w:lang w:bidi="ar"/>
        </w:rPr>
        <w:t>附件</w:t>
      </w:r>
      <w:r>
        <w:rPr>
          <w:rFonts w:hint="default" w:ascii="Times New Roman" w:hAnsi="Times New Roman" w:cs="Times New Roman"/>
          <w:szCs w:val="32"/>
          <w:lang w:bidi="ar"/>
        </w:rPr>
        <w:t>）</w:t>
      </w:r>
      <w:r>
        <w:rPr>
          <w:rFonts w:hint="default" w:ascii="Times New Roman" w:hAnsi="Times New Roman" w:cs="Times New Roman"/>
          <w:szCs w:val="32"/>
          <w:lang w:bidi="ar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eastAsia="zh-CN" w:bidi="ar"/>
        </w:rPr>
        <w:t>（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二</w:t>
      </w:r>
      <w:r>
        <w:rPr>
          <w:rFonts w:hint="default" w:ascii="Times New Roman" w:hAnsi="Times New Roman" w:cs="Times New Roman"/>
          <w:szCs w:val="32"/>
          <w:lang w:eastAsia="zh-CN" w:bidi="ar"/>
        </w:rPr>
        <w:t>）</w:t>
      </w:r>
      <w:r>
        <w:rPr>
          <w:rFonts w:hint="default" w:ascii="Times New Roman" w:hAnsi="Times New Roman" w:cs="Times New Roman"/>
          <w:szCs w:val="32"/>
          <w:lang w:bidi="ar"/>
        </w:rPr>
        <w:t>企业营业执照、法人身份证复印件，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购置或租用（租用期需在有序用电期内）发电机的合同、发票、付款凭证。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方正黑体_GBK" w:cs="Times New Roman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szCs w:val="32"/>
          <w:lang w:val="en-US" w:eastAsia="zh-CN" w:bidi="ar"/>
        </w:rPr>
        <w:t>四、补贴程序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楷体_GBK" w:cs="Times New Roman"/>
          <w:szCs w:val="32"/>
          <w:lang w:eastAsia="zh-CN" w:bidi="ar"/>
        </w:rPr>
        <w:t>（</w:t>
      </w:r>
      <w:r>
        <w:rPr>
          <w:rFonts w:hint="default" w:ascii="Times New Roman" w:hAnsi="Times New Roman" w:eastAsia="方正楷体_GBK" w:cs="Times New Roman"/>
          <w:szCs w:val="32"/>
          <w:lang w:val="en-US" w:eastAsia="zh-CN" w:bidi="ar"/>
        </w:rPr>
        <w:t>一</w:t>
      </w:r>
      <w:r>
        <w:rPr>
          <w:rFonts w:hint="default" w:ascii="Times New Roman" w:hAnsi="Times New Roman" w:eastAsia="方正楷体_GBK" w:cs="Times New Roman"/>
          <w:szCs w:val="32"/>
          <w:lang w:eastAsia="zh-CN" w:bidi="ar"/>
        </w:rPr>
        <w:t>）</w:t>
      </w:r>
      <w:r>
        <w:rPr>
          <w:rFonts w:hint="default" w:ascii="Times New Roman" w:hAnsi="Times New Roman" w:eastAsia="方正楷体_GBK" w:cs="Times New Roman"/>
          <w:szCs w:val="32"/>
          <w:lang w:bidi="ar"/>
        </w:rPr>
        <w:t>申请。</w:t>
      </w:r>
      <w:r>
        <w:rPr>
          <w:rFonts w:hint="default" w:ascii="Times New Roman" w:hAnsi="Times New Roman" w:cs="Times New Roman"/>
          <w:szCs w:val="32"/>
          <w:lang w:bidi="ar"/>
        </w:rPr>
        <w:t>符合条件的企业，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即日起至10</w:t>
      </w:r>
      <w:r>
        <w:rPr>
          <w:rFonts w:hint="default" w:ascii="Times New Roman" w:hAnsi="Times New Roman" w:cs="Times New Roman"/>
          <w:szCs w:val="32"/>
          <w:lang w:bidi="ar"/>
        </w:rPr>
        <w:t>月</w:t>
      </w:r>
      <w:r>
        <w:rPr>
          <w:rFonts w:hint="default" w:ascii="Times New Roman" w:hAnsi="Times New Roman" w:eastAsia="方正仿宋_GBK" w:cs="Times New Roman"/>
          <w:szCs w:val="32"/>
          <w:lang w:val="en-US" w:eastAsia="zh-CN" w:bidi="ar"/>
        </w:rPr>
        <w:t>31</w:t>
      </w:r>
      <w:r>
        <w:rPr>
          <w:rFonts w:hint="default" w:ascii="Times New Roman" w:hAnsi="Times New Roman" w:cs="Times New Roman"/>
          <w:szCs w:val="32"/>
          <w:lang w:bidi="ar"/>
        </w:rPr>
        <w:t>日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止</w:t>
      </w:r>
      <w:r>
        <w:rPr>
          <w:rFonts w:hint="default" w:ascii="Times New Roman" w:hAnsi="Times New Roman" w:cs="Times New Roman"/>
          <w:szCs w:val="32"/>
          <w:lang w:bidi="ar"/>
        </w:rPr>
        <w:t>，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向区经济信息委</w:t>
      </w:r>
      <w:r>
        <w:rPr>
          <w:rFonts w:hint="default" w:ascii="Times New Roman" w:hAnsi="Times New Roman" w:cs="Times New Roman"/>
          <w:szCs w:val="32"/>
          <w:lang w:bidi="ar"/>
        </w:rPr>
        <w:t>提交盖章的纸质件申请材料</w:t>
      </w:r>
      <w:r>
        <w:rPr>
          <w:rFonts w:hint="default" w:ascii="Times New Roman" w:hAnsi="Times New Roman" w:cs="Times New Roman"/>
          <w:szCs w:val="32"/>
          <w:lang w:eastAsia="zh-CN" w:bidi="ar"/>
        </w:rPr>
        <w:t>（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按顺序装订</w:t>
      </w:r>
      <w:r>
        <w:rPr>
          <w:rFonts w:hint="default" w:ascii="Times New Roman" w:hAnsi="Times New Roman" w:cs="Times New Roman"/>
          <w:szCs w:val="32"/>
          <w:lang w:eastAsia="zh-CN" w:bidi="ar"/>
        </w:rPr>
        <w:t>）</w:t>
      </w:r>
      <w:r>
        <w:rPr>
          <w:rFonts w:hint="default" w:ascii="Times New Roman" w:hAnsi="Times New Roman" w:cs="Times New Roman"/>
          <w:szCs w:val="32"/>
          <w:lang w:bidi="ar"/>
        </w:rPr>
        <w:t>一式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一</w:t>
      </w:r>
      <w:r>
        <w:rPr>
          <w:rFonts w:hint="default" w:ascii="Times New Roman" w:hAnsi="Times New Roman" w:cs="Times New Roman"/>
          <w:szCs w:val="32"/>
          <w:lang w:bidi="ar"/>
        </w:rPr>
        <w:t>份及电子件申请材料一套。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cs="Times New Roman"/>
          <w:szCs w:val="32"/>
          <w:highlight w:val="yellow"/>
        </w:rPr>
      </w:pPr>
      <w:r>
        <w:rPr>
          <w:rFonts w:hint="default" w:ascii="Times New Roman" w:hAnsi="Times New Roman" w:eastAsia="方正楷体_GBK" w:cs="Times New Roman"/>
          <w:szCs w:val="32"/>
          <w:lang w:eastAsia="zh-CN" w:bidi="ar"/>
        </w:rPr>
        <w:t>（</w:t>
      </w:r>
      <w:r>
        <w:rPr>
          <w:rFonts w:hint="default" w:ascii="Times New Roman" w:hAnsi="Times New Roman" w:eastAsia="方正楷体_GBK" w:cs="Times New Roman"/>
          <w:szCs w:val="32"/>
          <w:lang w:val="en-US" w:eastAsia="zh-CN" w:bidi="ar"/>
        </w:rPr>
        <w:t>二</w:t>
      </w:r>
      <w:r>
        <w:rPr>
          <w:rFonts w:hint="default" w:ascii="Times New Roman" w:hAnsi="Times New Roman" w:eastAsia="方正楷体_GBK" w:cs="Times New Roman"/>
          <w:szCs w:val="32"/>
          <w:lang w:eastAsia="zh-CN" w:bidi="ar"/>
        </w:rPr>
        <w:t>）</w:t>
      </w:r>
      <w:r>
        <w:rPr>
          <w:rFonts w:hint="default" w:ascii="Times New Roman" w:hAnsi="Times New Roman" w:eastAsia="方正楷体_GBK" w:cs="Times New Roman"/>
          <w:szCs w:val="32"/>
          <w:lang w:bidi="ar"/>
        </w:rPr>
        <w:t>审核。</w:t>
      </w:r>
      <w:r>
        <w:rPr>
          <w:rFonts w:hint="default" w:ascii="Times New Roman" w:hAnsi="Times New Roman" w:cs="Times New Roman"/>
          <w:szCs w:val="32"/>
          <w:lang w:bidi="ar"/>
        </w:rPr>
        <w:t>区经济信息委组织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相关部门</w:t>
      </w:r>
      <w:r>
        <w:rPr>
          <w:rFonts w:hint="default" w:ascii="Times New Roman" w:hAnsi="Times New Roman" w:cs="Times New Roman"/>
          <w:szCs w:val="32"/>
          <w:lang w:bidi="ar"/>
        </w:rPr>
        <w:t>进行真实性审核，出具审核意见。企业需配合提供相关佐证材料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原件</w:t>
      </w:r>
      <w:r>
        <w:rPr>
          <w:rFonts w:hint="default" w:ascii="Times New Roman" w:hAnsi="Times New Roman" w:cs="Times New Roman"/>
          <w:szCs w:val="32"/>
          <w:lang w:bidi="ar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楷体_GBK" w:cs="Times New Roman"/>
          <w:szCs w:val="32"/>
          <w:lang w:eastAsia="zh-CN" w:bidi="ar"/>
        </w:rPr>
        <w:t>（</w:t>
      </w:r>
      <w:r>
        <w:rPr>
          <w:rFonts w:hint="default" w:ascii="Times New Roman" w:hAnsi="Times New Roman" w:eastAsia="方正楷体_GBK" w:cs="Times New Roman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方正楷体_GBK" w:cs="Times New Roman"/>
          <w:szCs w:val="32"/>
          <w:lang w:eastAsia="zh-CN" w:bidi="ar"/>
        </w:rPr>
        <w:t>）</w:t>
      </w:r>
      <w:r>
        <w:rPr>
          <w:rFonts w:hint="default" w:ascii="Times New Roman" w:hAnsi="Times New Roman" w:eastAsia="方正楷体_GBK" w:cs="Times New Roman"/>
          <w:szCs w:val="32"/>
          <w:lang w:bidi="ar"/>
        </w:rPr>
        <w:t>公示。</w:t>
      </w:r>
      <w:r>
        <w:rPr>
          <w:rFonts w:hint="default" w:ascii="Times New Roman" w:hAnsi="Times New Roman" w:cs="Times New Roman"/>
          <w:szCs w:val="32"/>
          <w:lang w:bidi="ar"/>
        </w:rPr>
        <w:t>区经济信息委将拟享受</w:t>
      </w:r>
      <w:r>
        <w:rPr>
          <w:rFonts w:hint="default" w:ascii="Times New Roman" w:hAnsi="Times New Roman" w:cs="Times New Roman"/>
          <w:szCs w:val="32"/>
          <w:lang w:eastAsia="zh-CN" w:bidi="ar"/>
        </w:rPr>
        <w:t>补贴</w:t>
      </w:r>
      <w:r>
        <w:rPr>
          <w:rFonts w:hint="default" w:ascii="Times New Roman" w:hAnsi="Times New Roman" w:cs="Times New Roman"/>
          <w:szCs w:val="32"/>
          <w:lang w:bidi="ar"/>
        </w:rPr>
        <w:t>的企业名称等情况进行公示，公示期</w:t>
      </w:r>
      <w:r>
        <w:rPr>
          <w:rFonts w:hint="default" w:ascii="Times New Roman" w:hAnsi="Times New Roman" w:cs="Times New Roman"/>
          <w:szCs w:val="32"/>
          <w:lang w:bidi="ar"/>
        </w:rPr>
        <w:t>为5</w:t>
      </w:r>
      <w:r>
        <w:rPr>
          <w:rFonts w:hint="default" w:ascii="Times New Roman" w:hAnsi="Times New Roman" w:cs="Times New Roman"/>
          <w:szCs w:val="32"/>
          <w:lang w:bidi="ar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楷体_GBK" w:cs="Times New Roman"/>
          <w:szCs w:val="32"/>
          <w:lang w:eastAsia="zh-CN" w:bidi="ar"/>
        </w:rPr>
        <w:t>（</w:t>
      </w:r>
      <w:r>
        <w:rPr>
          <w:rFonts w:hint="default" w:ascii="Times New Roman" w:hAnsi="Times New Roman" w:eastAsia="方正楷体_GBK" w:cs="Times New Roman"/>
          <w:szCs w:val="32"/>
          <w:lang w:val="en-US" w:eastAsia="zh-CN" w:bidi="ar"/>
        </w:rPr>
        <w:t>四</w:t>
      </w:r>
      <w:r>
        <w:rPr>
          <w:rFonts w:hint="default" w:ascii="Times New Roman" w:hAnsi="Times New Roman" w:eastAsia="方正楷体_GBK" w:cs="Times New Roman"/>
          <w:szCs w:val="32"/>
          <w:lang w:eastAsia="zh-CN" w:bidi="ar"/>
        </w:rPr>
        <w:t>）</w:t>
      </w:r>
      <w:r>
        <w:rPr>
          <w:rFonts w:hint="default" w:ascii="Times New Roman" w:hAnsi="Times New Roman" w:eastAsia="方正楷体_GBK" w:cs="Times New Roman"/>
          <w:szCs w:val="32"/>
          <w:lang w:bidi="ar"/>
        </w:rPr>
        <w:t>拨款。</w:t>
      </w:r>
      <w:r>
        <w:rPr>
          <w:rFonts w:hint="default" w:ascii="Times New Roman" w:hAnsi="Times New Roman" w:cs="Times New Roman"/>
          <w:szCs w:val="32"/>
          <w:lang w:bidi="ar"/>
        </w:rPr>
        <w:t>公示期满无异议的，区经济信息委按规定申请资金并拨付企业。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方正黑体_GBK" w:cs="Times New Roman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szCs w:val="32"/>
          <w:lang w:val="en-US" w:eastAsia="zh-CN" w:bidi="ar"/>
        </w:rPr>
        <w:t>五、其他事项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 w:bidi="ar"/>
        </w:rPr>
        <w:t>（一）</w:t>
      </w:r>
      <w:r>
        <w:rPr>
          <w:rFonts w:hint="default" w:ascii="Times New Roman" w:hAnsi="Times New Roman" w:cs="Times New Roman"/>
          <w:szCs w:val="32"/>
          <w:lang w:bidi="ar"/>
        </w:rPr>
        <w:t>申报地点：</w:t>
      </w:r>
      <w:r>
        <w:rPr>
          <w:rFonts w:hint="default" w:ascii="Times New Roman" w:hAnsi="Times New Roman" w:cs="Times New Roman"/>
          <w:szCs w:val="32"/>
          <w:lang w:eastAsia="zh-CN" w:bidi="ar"/>
        </w:rPr>
        <w:t>重庆市铜梁区经济和信息化委员会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208办公室</w:t>
      </w:r>
      <w:r>
        <w:rPr>
          <w:rFonts w:hint="default" w:ascii="Times New Roman" w:hAnsi="Times New Roman" w:cs="Times New Roman"/>
          <w:szCs w:val="32"/>
          <w:lang w:bidi="ar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eastAsia="zh-CN" w:bidi="ar"/>
        </w:rPr>
        <w:t>（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二</w:t>
      </w:r>
      <w:r>
        <w:rPr>
          <w:rFonts w:hint="default" w:ascii="Times New Roman" w:hAnsi="Times New Roman" w:cs="Times New Roman"/>
          <w:szCs w:val="32"/>
          <w:lang w:eastAsia="zh-CN" w:bidi="ar"/>
        </w:rPr>
        <w:t>）</w:t>
      </w:r>
      <w:r>
        <w:rPr>
          <w:rFonts w:hint="default" w:ascii="Times New Roman" w:hAnsi="Times New Roman" w:cs="Times New Roman"/>
          <w:szCs w:val="32"/>
          <w:lang w:bidi="ar"/>
        </w:rPr>
        <w:t>联系电话：</w:t>
      </w:r>
      <w:r>
        <w:rPr>
          <w:rFonts w:hint="default" w:ascii="Times New Roman" w:hAnsi="Times New Roman" w:cs="Times New Roman"/>
          <w:szCs w:val="32"/>
          <w:lang w:val="en-US" w:eastAsia="zh-CN" w:bidi="ar"/>
        </w:rPr>
        <w:t>45341815。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Cs w:val="32"/>
          <w:lang w:val="en-US" w:eastAsia="zh-CN"/>
        </w:rPr>
        <w:t>三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本</w:t>
      </w:r>
      <w:r>
        <w:rPr>
          <w:rFonts w:hint="default" w:ascii="Times New Roman" w:hAnsi="Times New Roman" w:cs="Times New Roman"/>
          <w:szCs w:val="32"/>
          <w:lang w:val="en-US" w:eastAsia="zh-CN"/>
        </w:rPr>
        <w:t>文件</w:t>
      </w:r>
      <w:r>
        <w:rPr>
          <w:rFonts w:hint="default" w:ascii="Times New Roman" w:hAnsi="Times New Roman" w:cs="Times New Roman"/>
          <w:szCs w:val="32"/>
        </w:rPr>
        <w:t>以区</w:t>
      </w:r>
      <w:r>
        <w:rPr>
          <w:rFonts w:hint="default" w:ascii="Times New Roman" w:hAnsi="Times New Roman" w:cs="Times New Roman"/>
          <w:szCs w:val="32"/>
          <w:lang w:val="en-US" w:eastAsia="zh-CN"/>
        </w:rPr>
        <w:t>经济信息委</w:t>
      </w:r>
      <w:r>
        <w:rPr>
          <w:rFonts w:hint="default" w:ascii="Times New Roman" w:hAnsi="Times New Roman" w:cs="Times New Roman"/>
          <w:szCs w:val="32"/>
        </w:rPr>
        <w:t>最终解释为准。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0" w:firstLineChars="0"/>
        <w:contextualSpacing/>
        <w:textAlignment w:val="auto"/>
        <w:rPr>
          <w:rFonts w:hint="default" w:ascii="Times New Roman" w:hAnsi="Times New Roman" w:cs="Times New Roman"/>
          <w:szCs w:val="32"/>
          <w:lang w:bidi="ar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bidi="ar"/>
        </w:rPr>
        <w:t>附件：</w:t>
      </w:r>
      <w:r>
        <w:rPr>
          <w:rFonts w:hint="default" w:ascii="Times New Roman" w:hAnsi="Times New Roman" w:cs="Times New Roman"/>
          <w:szCs w:val="32"/>
          <w:lang w:eastAsia="zh-CN" w:bidi="ar"/>
        </w:rPr>
        <w:t>《</w:t>
      </w:r>
      <w:r>
        <w:rPr>
          <w:rFonts w:hint="default" w:ascii="Times New Roman" w:hAnsi="Times New Roman" w:cs="Times New Roman"/>
          <w:szCs w:val="32"/>
          <w:lang w:bidi="ar"/>
        </w:rPr>
        <w:t>有序用电期间工业企业租购发电机生产补贴</w:t>
      </w:r>
      <w:r>
        <w:rPr>
          <w:rFonts w:hint="default" w:ascii="Times New Roman" w:hAnsi="Times New Roman" w:eastAsia="方正仿宋_GBK" w:cs="Times New Roman"/>
          <w:szCs w:val="32"/>
          <w:lang w:eastAsia="zh-CN" w:bidi="ar"/>
        </w:rPr>
        <w:t>申报表》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cs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重庆市铜梁区经济和信息化委员会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</w:rPr>
        <w:t>2022年10月1</w:t>
      </w:r>
      <w:r>
        <w:rPr>
          <w:rFonts w:hint="default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日</w:t>
      </w:r>
    </w:p>
    <w:p>
      <w:pPr>
        <w:pageBreakBefore w:val="0"/>
        <w:tabs>
          <w:tab w:val="left" w:pos="602"/>
        </w:tabs>
        <w:kinsoku/>
        <w:wordWrap/>
        <w:overflowPunct/>
        <w:topLinePunct w:val="0"/>
        <w:autoSpaceDN/>
        <w:bidi w:val="0"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1906" w:h="16838"/>
          <w:pgMar w:top="1984" w:right="1446" w:bottom="1644" w:left="1446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lang w:val="en-US" w:eastAsia="zh-CN"/>
        </w:rPr>
        <w:t>（此件主动公开）</w:t>
      </w:r>
    </w:p>
    <w:p>
      <w:pPr>
        <w:pageBreakBefore w:val="0"/>
        <w:kinsoku/>
        <w:wordWrap/>
        <w:overflowPunct/>
        <w:topLinePunct w:val="0"/>
        <w:autoSpaceDE w:val="0"/>
        <w:autoSpaceDN/>
        <w:bidi w:val="0"/>
        <w:spacing w:line="580" w:lineRule="exact"/>
        <w:contextualSpacing/>
        <w:textAlignment w:val="auto"/>
        <w:rPr>
          <w:rFonts w:hint="default" w:ascii="Times New Roman" w:hAnsi="Times New Roman" w:eastAsia="方正楷体_GBK" w:cs="Times New Roman"/>
          <w:lang w:eastAsia="zh-CN"/>
        </w:rPr>
      </w:pPr>
      <w:r>
        <w:rPr>
          <w:rStyle w:val="15"/>
          <w:rFonts w:hint="default" w:ascii="Times New Roman" w:hAnsi="Times New Roman" w:cs="Times New Roman"/>
          <w:lang w:eastAsia="zh-CN"/>
        </w:rPr>
        <w:t>附件</w:t>
      </w:r>
    </w:p>
    <w:p>
      <w:pPr>
        <w:pageBreakBefore w:val="0"/>
        <w:kinsoku/>
        <w:wordWrap/>
        <w:overflowPunct/>
        <w:topLinePunct w:val="0"/>
        <w:autoSpaceDN/>
        <w:bidi w:val="0"/>
        <w:spacing w:after="115" w:afterLines="20" w:line="580" w:lineRule="exact"/>
        <w:contextualSpacing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  <w:lang w:bidi="ar"/>
        </w:rPr>
        <w:t>有序用电期间工业企业租购发电机生产补贴申报表</w:t>
      </w:r>
    </w:p>
    <w:tbl>
      <w:tblPr>
        <w:tblStyle w:val="10"/>
        <w:tblW w:w="884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78"/>
        <w:gridCol w:w="1666"/>
        <w:gridCol w:w="625"/>
        <w:gridCol w:w="1040"/>
        <w:gridCol w:w="1089"/>
        <w:gridCol w:w="576"/>
        <w:gridCol w:w="166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企业名称</w:t>
            </w:r>
          </w:p>
        </w:tc>
        <w:tc>
          <w:tcPr>
            <w:tcW w:w="66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注册地址</w:t>
            </w:r>
          </w:p>
        </w:tc>
        <w:tc>
          <w:tcPr>
            <w:tcW w:w="66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开户银行户名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开户银行账号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9" w:hRule="atLeast"/>
          <w:jc w:val="center"/>
        </w:trPr>
        <w:tc>
          <w:tcPr>
            <w:tcW w:w="217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租购发电机情况</w:t>
            </w:r>
          </w:p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（每台填写一行）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合同签订日期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额定功率（KW）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租用（购置）费用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租用时间段（X月X日至X月X日）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217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217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217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217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2178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8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对申报材料真实性的声明</w:t>
            </w:r>
          </w:p>
        </w:tc>
        <w:tc>
          <w:tcPr>
            <w:tcW w:w="66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71"/>
              <w:contextualSpacing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本单位承诺：所有申报材料真实有效，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并符合政策申报相关要求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。如有虚假，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愿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退回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补贴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资金，并承担相关责任。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71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单位签章：</w:t>
            </w:r>
          </w:p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年   月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4" w:hRule="atLeast"/>
          <w:jc w:val="center"/>
        </w:trPr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主管部门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6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</w:t>
            </w:r>
          </w:p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单位签章：</w:t>
            </w:r>
          </w:p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年   月   日</w:t>
            </w:r>
          </w:p>
          <w:p>
            <w:pPr>
              <w:widowControl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</w:t>
            </w:r>
          </w:p>
        </w:tc>
      </w:tr>
    </w:tbl>
    <w:p>
      <w:pPr>
        <w:ind w:left="0" w:leftChars="0" w:firstLine="0" w:firstLineChars="0"/>
        <w:rPr>
          <w:rFonts w:hint="default" w:ascii="Times New Roman" w:hAnsi="Times New Roman" w:cs="Times New Roman"/>
          <w:vanish/>
        </w:rPr>
        <w:sectPr>
          <w:footerReference r:id="rId4" w:type="default"/>
          <w:footerReference r:id="rId5" w:type="even"/>
          <w:pgSz w:w="11906" w:h="16838"/>
          <w:pgMar w:top="2098" w:right="1474" w:bottom="1985" w:left="1588" w:header="851" w:footer="1474" w:gutter="0"/>
          <w:cols w:space="720" w:num="1"/>
          <w:docGrid w:type="linesAndChars" w:linePitch="579" w:charSpace="-849"/>
        </w:sectPr>
      </w:pPr>
    </w:p>
    <w:p>
      <w:pPr>
        <w:pStyle w:val="8"/>
        <w:ind w:left="0" w:leftChars="0" w:firstLine="0" w:firstLineChars="0"/>
        <w:rPr>
          <w:rFonts w:hint="default" w:ascii="Times New Roman" w:hAnsi="Times New Roman" w:cs="Times New Roman"/>
          <w:vanish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pBdr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Lines="0" w:line="60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重庆市铜梁区经济和信息化委员会办公室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jc w:val="right"/>
      <w:rPr>
        <w:rFonts w:hint="eastAsia" w:ascii="宋体" w:hAnsi="宋体" w:eastAsia="宋体"/>
        <w:sz w:val="28"/>
      </w:rPr>
    </w:pPr>
    <w:r>
      <w:rPr>
        <w:rStyle w:val="12"/>
        <w:rFonts w:hint="eastAsia" w:ascii="宋体" w:hAnsi="宋体" w:eastAsia="宋体"/>
        <w:sz w:val="28"/>
      </w:rPr>
      <w:t>—</w:t>
    </w:r>
    <w:r>
      <w:rPr>
        <w:rFonts w:ascii="宋体" w:hAnsi="宋体" w:eastAsia="宋体"/>
        <w:kern w:val="0"/>
        <w:sz w:val="28"/>
      </w:rPr>
      <w:t xml:space="preserve"> 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15</w:t>
    </w:r>
    <w:r>
      <w:rPr>
        <w:rFonts w:ascii="宋体" w:hAnsi="宋体" w:eastAsia="宋体"/>
        <w:kern w:val="0"/>
        <w:sz w:val="28"/>
      </w:rPr>
      <w:fldChar w:fldCharType="end"/>
    </w:r>
    <w:r>
      <w:rPr>
        <w:rFonts w:ascii="宋体" w:hAnsi="宋体" w:eastAsia="宋体"/>
        <w:kern w:val="0"/>
        <w:sz w:val="28"/>
      </w:rPr>
      <w:t xml:space="preserve"> </w:t>
    </w:r>
    <w:r>
      <w:rPr>
        <w:rFonts w:hint="eastAsia" w:ascii="宋体" w:hAnsi="宋体" w:eastAsia="宋体"/>
        <w:kern w:val="0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jc w:val="right"/>
      <w:rPr>
        <w:rFonts w:hint="eastAsia" w:ascii="宋体" w:hAnsi="宋体" w:eastAsia="宋体"/>
        <w:sz w:val="28"/>
      </w:rPr>
    </w:pPr>
    <w:r>
      <w:rPr>
        <w:rStyle w:val="12"/>
        <w:rFonts w:hint="eastAsia" w:ascii="宋体" w:hAnsi="宋体" w:eastAsia="宋体"/>
        <w:sz w:val="28"/>
      </w:rPr>
      <w:t>—</w:t>
    </w:r>
    <w:r>
      <w:rPr>
        <w:rFonts w:ascii="宋体" w:hAnsi="宋体" w:eastAsia="宋体"/>
        <w:kern w:val="0"/>
        <w:sz w:val="28"/>
      </w:rPr>
      <w:t xml:space="preserve"> 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15</w:t>
    </w:r>
    <w:r>
      <w:rPr>
        <w:rFonts w:ascii="宋体" w:hAnsi="宋体" w:eastAsia="宋体"/>
        <w:kern w:val="0"/>
        <w:sz w:val="28"/>
      </w:rPr>
      <w:fldChar w:fldCharType="end"/>
    </w:r>
    <w:r>
      <w:rPr>
        <w:rFonts w:ascii="宋体" w:hAnsi="宋体" w:eastAsia="宋体"/>
        <w:kern w:val="0"/>
        <w:sz w:val="28"/>
      </w:rPr>
      <w:t xml:space="preserve"> </w:t>
    </w:r>
    <w:r>
      <w:rPr>
        <w:rFonts w:hint="eastAsia" w:ascii="宋体" w:hAnsi="宋体" w:eastAsia="宋体"/>
        <w:kern w:val="0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20" w:rightChars="100" w:firstLine="280" w:firstLineChars="100"/>
      <w:rPr>
        <w:rFonts w:hint="eastAsia" w:ascii="宋体" w:hAnsi="宋体" w:eastAsia="宋体"/>
        <w:sz w:val="28"/>
      </w:rPr>
    </w:pPr>
    <w:r>
      <w:rPr>
        <w:rStyle w:val="12"/>
        <w:rFonts w:hint="eastAsia" w:ascii="宋体" w:hAnsi="宋体" w:eastAsia="宋体"/>
        <w:sz w:val="28"/>
      </w:rPr>
      <w:t>—</w:t>
    </w:r>
    <w:r>
      <w:rPr>
        <w:rFonts w:ascii="宋体" w:hAnsi="宋体" w:eastAsia="宋体"/>
        <w:kern w:val="0"/>
        <w:sz w:val="28"/>
      </w:rPr>
      <w:t xml:space="preserve"> 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16</w:t>
    </w:r>
    <w:r>
      <w:rPr>
        <w:rFonts w:ascii="宋体" w:hAnsi="宋体" w:eastAsia="宋体"/>
        <w:kern w:val="0"/>
        <w:sz w:val="28"/>
      </w:rPr>
      <w:fldChar w:fldCharType="end"/>
    </w:r>
    <w:r>
      <w:rPr>
        <w:rFonts w:ascii="宋体" w:hAnsi="宋体" w:eastAsia="宋体"/>
        <w:kern w:val="0"/>
        <w:sz w:val="28"/>
      </w:rPr>
      <w:t xml:space="preserve"> </w:t>
    </w:r>
    <w:r>
      <w:rPr>
        <w:rFonts w:hint="eastAsia" w:ascii="宋体" w:hAnsi="宋体" w:eastAsia="宋体"/>
        <w:kern w:val="0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6BFC"/>
    <w:rsid w:val="04370D6B"/>
    <w:rsid w:val="05FD7479"/>
    <w:rsid w:val="0801146C"/>
    <w:rsid w:val="0B76140A"/>
    <w:rsid w:val="0FE10C57"/>
    <w:rsid w:val="133C5236"/>
    <w:rsid w:val="1CC80D28"/>
    <w:rsid w:val="21F418BE"/>
    <w:rsid w:val="22CD4362"/>
    <w:rsid w:val="234517E9"/>
    <w:rsid w:val="26726C60"/>
    <w:rsid w:val="295D6F3C"/>
    <w:rsid w:val="2F8F2FEB"/>
    <w:rsid w:val="32DF4AEA"/>
    <w:rsid w:val="34E23CCC"/>
    <w:rsid w:val="364D15FB"/>
    <w:rsid w:val="378B794D"/>
    <w:rsid w:val="3C2B75B3"/>
    <w:rsid w:val="3E4B1F48"/>
    <w:rsid w:val="42F2133A"/>
    <w:rsid w:val="44020812"/>
    <w:rsid w:val="48700C22"/>
    <w:rsid w:val="48B952E7"/>
    <w:rsid w:val="494458EC"/>
    <w:rsid w:val="49CD325F"/>
    <w:rsid w:val="4A5F4A7F"/>
    <w:rsid w:val="4B9B14BA"/>
    <w:rsid w:val="52411218"/>
    <w:rsid w:val="524B6A39"/>
    <w:rsid w:val="57B57E24"/>
    <w:rsid w:val="57E90B4E"/>
    <w:rsid w:val="58257490"/>
    <w:rsid w:val="5882061E"/>
    <w:rsid w:val="58D75988"/>
    <w:rsid w:val="5CA30A0C"/>
    <w:rsid w:val="5D037D59"/>
    <w:rsid w:val="5F513330"/>
    <w:rsid w:val="63624849"/>
    <w:rsid w:val="665B15CA"/>
    <w:rsid w:val="68D203E8"/>
    <w:rsid w:val="6949674B"/>
    <w:rsid w:val="6A7E6138"/>
    <w:rsid w:val="6DFD269F"/>
    <w:rsid w:val="70E8786B"/>
    <w:rsid w:val="74C673F2"/>
    <w:rsid w:val="77986630"/>
    <w:rsid w:val="795B03A8"/>
    <w:rsid w:val="7C123AAF"/>
    <w:rsid w:val="7EA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ascii="Times New Roman" w:hAnsi="Times New Roman" w:eastAsia="方正小标宋_GBK"/>
      <w:b w:val="0"/>
      <w:kern w:val="44"/>
      <w:sz w:val="44"/>
    </w:rPr>
  </w:style>
  <w:style w:type="paragraph" w:styleId="6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1"/>
    </w:pPr>
    <w:rPr>
      <w:rFonts w:ascii="Arial" w:hAnsi="Arial" w:eastAsia="方正黑体_GBK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eastAsia="方正楷体_GBK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  <w:jc w:val="left"/>
    </w:p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5">
    <w:name w:val="Title"/>
    <w:basedOn w:val="1"/>
    <w:qFormat/>
    <w:uiPriority w:val="0"/>
    <w:pPr>
      <w:spacing w:beforeLines="0" w:beforeAutospacing="0" w:afterLines="0" w:afterAutospacing="0"/>
      <w:jc w:val="center"/>
      <w:outlineLvl w:val="0"/>
    </w:pPr>
    <w:rPr>
      <w:rFonts w:ascii="Arial" w:hAnsi="Arial"/>
      <w:b/>
    </w:rPr>
  </w:style>
  <w:style w:type="paragraph" w:styleId="8">
    <w:name w:val="table of authorities"/>
    <w:next w:val="1"/>
    <w:qFormat/>
    <w:uiPriority w:val="0"/>
    <w:pPr>
      <w:widowControl w:val="0"/>
      <w:spacing w:line="580" w:lineRule="exact"/>
      <w:ind w:left="420" w:leftChars="200" w:firstLine="0" w:firstLineChars="0"/>
      <w:contextualSpacing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9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  <w:style w:type="character" w:styleId="12">
    <w:name w:val="page number"/>
    <w:qFormat/>
    <w:uiPriority w:val="0"/>
  </w:style>
  <w:style w:type="paragraph" w:customStyle="1" w:styleId="13">
    <w:name w:val="表格内容"/>
    <w:basedOn w:val="1"/>
    <w:qFormat/>
    <w:uiPriority w:val="0"/>
    <w:pPr>
      <w:spacing w:after="120" w:afterLines="0" w:line="320" w:lineRule="exact"/>
      <w:ind w:firstLine="0" w:firstLineChars="0"/>
    </w:pPr>
    <w:rPr>
      <w:sz w:val="24"/>
    </w:rPr>
  </w:style>
  <w:style w:type="paragraph" w:customStyle="1" w:styleId="14">
    <w:name w:val="表格文字"/>
    <w:basedOn w:val="1"/>
    <w:qFormat/>
    <w:uiPriority w:val="0"/>
    <w:pPr>
      <w:spacing w:line="320" w:lineRule="exact"/>
      <w:ind w:firstLine="0" w:firstLineChars="0"/>
      <w:jc w:val="left"/>
    </w:pPr>
    <w:rPr>
      <w:rFonts w:hint="eastAsia"/>
      <w:sz w:val="24"/>
    </w:rPr>
  </w:style>
  <w:style w:type="character" w:customStyle="1" w:styleId="15">
    <w:name w:val="标题 2 Char"/>
    <w:link w:val="6"/>
    <w:qFormat/>
    <w:uiPriority w:val="0"/>
    <w:rPr>
      <w:rFonts w:ascii="Arial" w:hAnsi="Arial"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2022-05-13T09:05:00Z</dcterms:created>
  <dc:creator>ASUS2</dc:creator>
  <cp:lastModifiedBy>206Tang</cp:lastModifiedBy>
  <cp:lastPrinted>2022-10-17T02:44:43Z</cp:lastPrinted>
  <dcterms:modified xsi:type="dcterms:W3CDTF">2022-10-17T02:48:18Z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