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附件3</w:t>
      </w:r>
    </w:p>
    <w:p>
      <w:pPr>
        <w:pStyle w:val="6"/>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琼江川渝跨界示范河流创建推进情况表</w:t>
      </w:r>
    </w:p>
    <w:tbl>
      <w:tblPr>
        <w:tblStyle w:val="4"/>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998"/>
        <w:gridCol w:w="717"/>
        <w:gridCol w:w="846"/>
        <w:gridCol w:w="856"/>
        <w:gridCol w:w="3298"/>
        <w:gridCol w:w="794"/>
        <w:gridCol w:w="794"/>
        <w:gridCol w:w="2879"/>
        <w:gridCol w:w="974"/>
        <w:gridCol w:w="1052"/>
        <w:gridCol w:w="1177"/>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614" w:type="dxa"/>
            <w:gridSpan w:val="13"/>
            <w:tcBorders>
              <w:top w:val="nil"/>
              <w:left w:val="nil"/>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填表单位：盖章                              审核人：                                填表人及联系电话：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序号</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任务名称</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涉及干流乡镇</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涉及流域其他乡镇</w:t>
            </w:r>
          </w:p>
        </w:tc>
        <w:tc>
          <w:tcPr>
            <w:tcW w:w="8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任务实施推进主体</w:t>
            </w:r>
          </w:p>
        </w:tc>
        <w:tc>
          <w:tcPr>
            <w:tcW w:w="32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主要内容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拟投资额</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已投资额</w:t>
            </w:r>
          </w:p>
        </w:tc>
        <w:tc>
          <w:tcPr>
            <w:tcW w:w="28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目前进展情况</w:t>
            </w: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是否能按时完成</w:t>
            </w: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存在问题及原因分析</w:t>
            </w:r>
          </w:p>
        </w:tc>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整改措施及拟补充实施项目</w:t>
            </w:r>
          </w:p>
        </w:tc>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6" w:type="dxa"/>
            <w:vMerge w:val="continue"/>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87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vMerge w:val="continue"/>
            <w:tcBorders>
              <w:top w:val="single" w:color="auto"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防洪提标固安全</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实施铜梁区安居镇防洪护岸提升工程（将防洪标准提升至</w:t>
            </w:r>
            <w:r>
              <w:rPr>
                <w:rStyle w:val="7"/>
                <w:rFonts w:hint="default" w:ascii="Times New Roman" w:hAnsi="Times New Roman" w:eastAsia="方正仿宋_GBK" w:cs="Times New Roman"/>
                <w:color w:val="000000"/>
                <w:sz w:val="21"/>
                <w:szCs w:val="21"/>
                <w:lang w:val="en-US" w:eastAsia="zh-CN" w:bidi="ar"/>
              </w:rPr>
              <w:t>20</w:t>
            </w:r>
            <w:r>
              <w:rPr>
                <w:rFonts w:hint="default" w:ascii="Times New Roman" w:hAnsi="Times New Roman" w:eastAsia="方正仿宋_GBK" w:cs="Times New Roman"/>
                <w:i w:val="0"/>
                <w:iCs w:val="0"/>
                <w:color w:val="000000"/>
                <w:kern w:val="0"/>
                <w:sz w:val="21"/>
                <w:szCs w:val="21"/>
                <w:u w:val="none"/>
                <w:lang w:val="en-US" w:eastAsia="zh-CN" w:bidi="ar"/>
              </w:rPr>
              <w:t>年一遇）。</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3331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安居镇防洪护岸巩固提升工程已获市水利局初设审批和市发改委概算审批，完成施工图设计和预算，同步推进各专题报告。</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1"/>
                <w:szCs w:val="21"/>
                <w:u w:val="none"/>
                <w:lang w:val="en-US" w:eastAsia="zh-CN"/>
              </w:rPr>
              <w:t>示例：否。</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城镇集中供水</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城区至镇（街）给水管道建设：太平至安居新建</w:t>
            </w:r>
            <w:r>
              <w:rPr>
                <w:rStyle w:val="7"/>
                <w:rFonts w:hint="default" w:ascii="Times New Roman" w:hAnsi="Times New Roman" w:eastAsia="方正仿宋_GBK" w:cs="Times New Roman"/>
                <w:color w:val="000000"/>
                <w:sz w:val="21"/>
                <w:szCs w:val="21"/>
                <w:lang w:val="en-US" w:eastAsia="zh-CN" w:bidi="ar"/>
              </w:rPr>
              <w:t>DN600</w:t>
            </w:r>
            <w:r>
              <w:rPr>
                <w:rFonts w:hint="default" w:ascii="Times New Roman" w:hAnsi="Times New Roman" w:eastAsia="方正仿宋_GBK" w:cs="Times New Roman"/>
                <w:i w:val="0"/>
                <w:iCs w:val="0"/>
                <w:color w:val="000000"/>
                <w:kern w:val="0"/>
                <w:sz w:val="21"/>
                <w:szCs w:val="21"/>
                <w:u w:val="none"/>
                <w:lang w:val="en-US" w:eastAsia="zh-CN" w:bidi="ar"/>
              </w:rPr>
              <w:t>给水管道</w:t>
            </w:r>
            <w:r>
              <w:rPr>
                <w:rStyle w:val="7"/>
                <w:rFonts w:hint="default" w:ascii="Times New Roman" w:hAnsi="Times New Roman" w:eastAsia="方正仿宋_GBK" w:cs="Times New Roman"/>
                <w:color w:val="000000"/>
                <w:sz w:val="21"/>
                <w:szCs w:val="21"/>
                <w:lang w:val="en-US" w:eastAsia="zh-CN" w:bidi="ar"/>
              </w:rPr>
              <w:t>8.0km</w:t>
            </w:r>
            <w:r>
              <w:rPr>
                <w:rFonts w:hint="default" w:ascii="Times New Roman" w:hAnsi="Times New Roman" w:eastAsia="方正仿宋_GBK" w:cs="Times New Roman"/>
                <w:i w:val="0"/>
                <w:iCs w:val="0"/>
                <w:color w:val="000000"/>
                <w:kern w:val="0"/>
                <w:sz w:val="21"/>
                <w:szCs w:val="21"/>
                <w:u w:val="none"/>
                <w:lang w:val="en-US" w:eastAsia="zh-CN" w:bidi="ar"/>
              </w:rPr>
              <w:t>；太平至安居新建</w:t>
            </w:r>
            <w:r>
              <w:rPr>
                <w:rStyle w:val="7"/>
                <w:rFonts w:hint="default" w:ascii="Times New Roman" w:hAnsi="Times New Roman" w:eastAsia="方正仿宋_GBK" w:cs="Times New Roman"/>
                <w:color w:val="000000"/>
                <w:sz w:val="21"/>
                <w:szCs w:val="21"/>
                <w:lang w:val="en-US" w:eastAsia="zh-CN" w:bidi="ar"/>
              </w:rPr>
              <w:t>DN500</w:t>
            </w:r>
            <w:r>
              <w:rPr>
                <w:rFonts w:hint="default" w:ascii="Times New Roman" w:hAnsi="Times New Roman" w:eastAsia="方正仿宋_GBK" w:cs="Times New Roman"/>
                <w:i w:val="0"/>
                <w:iCs w:val="0"/>
                <w:color w:val="000000"/>
                <w:kern w:val="0"/>
                <w:sz w:val="21"/>
                <w:szCs w:val="21"/>
                <w:u w:val="none"/>
                <w:lang w:val="en-US" w:eastAsia="zh-CN" w:bidi="ar"/>
              </w:rPr>
              <w:t>给水管道</w:t>
            </w:r>
            <w:r>
              <w:rPr>
                <w:rStyle w:val="7"/>
                <w:rFonts w:hint="default" w:ascii="Times New Roman" w:hAnsi="Times New Roman" w:eastAsia="方正仿宋_GBK" w:cs="Times New Roman"/>
                <w:color w:val="000000"/>
                <w:sz w:val="21"/>
                <w:szCs w:val="21"/>
                <w:lang w:val="en-US" w:eastAsia="zh-CN" w:bidi="ar"/>
              </w:rPr>
              <w:t>3.9km</w:t>
            </w:r>
            <w:r>
              <w:rPr>
                <w:rFonts w:hint="default" w:ascii="Times New Roman" w:hAnsi="Times New Roman" w:eastAsia="方正仿宋_GBK" w:cs="Times New Roman"/>
                <w:i w:val="0"/>
                <w:iCs w:val="0"/>
                <w:color w:val="000000"/>
                <w:kern w:val="0"/>
                <w:sz w:val="21"/>
                <w:szCs w:val="21"/>
                <w:u w:val="none"/>
                <w:lang w:val="en-US" w:eastAsia="zh-CN" w:bidi="ar"/>
              </w:rPr>
              <w:t>；安居至少云新建</w:t>
            </w:r>
            <w:r>
              <w:rPr>
                <w:rStyle w:val="7"/>
                <w:rFonts w:hint="default" w:ascii="Times New Roman" w:hAnsi="Times New Roman" w:eastAsia="方正仿宋_GBK" w:cs="Times New Roman"/>
                <w:color w:val="000000"/>
                <w:sz w:val="21"/>
                <w:szCs w:val="21"/>
                <w:lang w:val="en-US" w:eastAsia="zh-CN" w:bidi="ar"/>
              </w:rPr>
              <w:t>DN300</w:t>
            </w:r>
            <w:r>
              <w:rPr>
                <w:rFonts w:hint="default" w:ascii="Times New Roman" w:hAnsi="Times New Roman" w:eastAsia="方正仿宋_GBK" w:cs="Times New Roman"/>
                <w:i w:val="0"/>
                <w:iCs w:val="0"/>
                <w:color w:val="000000"/>
                <w:kern w:val="0"/>
                <w:sz w:val="21"/>
                <w:szCs w:val="21"/>
                <w:u w:val="none"/>
                <w:lang w:val="en-US" w:eastAsia="zh-CN" w:bidi="ar"/>
              </w:rPr>
              <w:t>给水管道</w:t>
            </w:r>
            <w:r>
              <w:rPr>
                <w:rStyle w:val="7"/>
                <w:rFonts w:hint="default" w:ascii="Times New Roman" w:hAnsi="Times New Roman" w:eastAsia="方正仿宋_GBK" w:cs="Times New Roman"/>
                <w:color w:val="000000"/>
                <w:sz w:val="21"/>
                <w:szCs w:val="21"/>
                <w:lang w:val="en-US" w:eastAsia="zh-CN" w:bidi="ar"/>
              </w:rPr>
              <w:t>10.8km</w:t>
            </w: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3962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正在进行方案设计。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sz w:val="21"/>
                <w:szCs w:val="21"/>
                <w:u w:val="none"/>
                <w:lang w:val="en-US" w:eastAsia="zh-CN"/>
              </w:rPr>
              <w:t>示例：是，实施中，预计2023年9月完成。</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对维新水厂进行改造，建设智慧水厂，规模</w:t>
            </w:r>
            <w:r>
              <w:rPr>
                <w:rStyle w:val="7"/>
                <w:rFonts w:hint="default" w:ascii="Times New Roman" w:hAnsi="Times New Roman" w:eastAsia="方正仿宋_GBK" w:cs="Times New Roman"/>
                <w:color w:val="000000"/>
                <w:sz w:val="21"/>
                <w:szCs w:val="21"/>
                <w:lang w:val="en-US" w:eastAsia="zh-CN" w:bidi="ar"/>
              </w:rPr>
              <w:t>500</w:t>
            </w:r>
            <w:r>
              <w:rPr>
                <w:rFonts w:hint="default" w:ascii="Times New Roman" w:hAnsi="Times New Roman" w:eastAsia="方正仿宋_GBK" w:cs="Times New Roman"/>
                <w:i w:val="0"/>
                <w:iCs w:val="0"/>
                <w:color w:val="000000"/>
                <w:kern w:val="0"/>
                <w:sz w:val="21"/>
                <w:szCs w:val="21"/>
                <w:u w:val="none"/>
                <w:lang w:val="en-US" w:eastAsia="zh-CN" w:bidi="ar"/>
              </w:rPr>
              <w:t>吨</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天：具体包括取水泵房改造、新建超滤膜车间、絮凝沉淀池改造、新建不锈钢水箱、拆除现状清水池并回填、加氯间改造等。</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424.63</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已完成。投资360余万，实施维新智慧水厂的改造，现已改造完成并投入运行，规模</w:t>
            </w:r>
            <w:r>
              <w:rPr>
                <w:rStyle w:val="7"/>
                <w:rFonts w:hint="default" w:ascii="Times New Roman" w:hAnsi="Times New Roman" w:eastAsia="方正仿宋_GBK" w:cs="Times New Roman"/>
                <w:color w:val="000000"/>
                <w:sz w:val="21"/>
                <w:szCs w:val="21"/>
                <w:lang w:val="en-US" w:eastAsia="zh-CN" w:bidi="ar"/>
              </w:rPr>
              <w:t>500</w:t>
            </w:r>
            <w:r>
              <w:rPr>
                <w:rStyle w:val="8"/>
                <w:rFonts w:hint="default" w:ascii="Times New Roman" w:hAnsi="Times New Roman" w:eastAsia="方正仿宋_GBK" w:cs="Times New Roman"/>
                <w:color w:val="000000"/>
                <w:sz w:val="21"/>
                <w:szCs w:val="21"/>
                <w:lang w:val="en-US" w:eastAsia="zh-CN" w:bidi="ar"/>
              </w:rPr>
              <w:t>吨</w:t>
            </w:r>
            <w:r>
              <w:rPr>
                <w:rStyle w:val="7"/>
                <w:rFonts w:hint="default" w:ascii="Times New Roman" w:hAnsi="Times New Roman" w:eastAsia="方正仿宋_GBK" w:cs="Times New Roman"/>
                <w:color w:val="000000"/>
                <w:sz w:val="21"/>
                <w:szCs w:val="21"/>
                <w:lang w:val="en-US" w:eastAsia="zh-CN" w:bidi="ar"/>
              </w:rPr>
              <w:t>/</w:t>
            </w:r>
            <w:r>
              <w:rPr>
                <w:rStyle w:val="8"/>
                <w:rFonts w:hint="default" w:ascii="Times New Roman" w:hAnsi="Times New Roman" w:eastAsia="方正仿宋_GBK" w:cs="Times New Roman"/>
                <w:color w:val="000000"/>
                <w:sz w:val="21"/>
                <w:szCs w:val="21"/>
                <w:lang w:val="en-US" w:eastAsia="zh-CN" w:bidi="ar"/>
              </w:rPr>
              <w:t>天。</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sz w:val="21"/>
                <w:szCs w:val="21"/>
                <w:u w:val="none"/>
                <w:lang w:val="en-US" w:eastAsia="zh-CN"/>
              </w:rPr>
              <w:t>示例：是，已完成。</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琼江干流水源地保护隔离工程：修缮部分已损坏的隔离网与防撞栏，设置视频监控设备。</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少云、安居、维新水源地均完成水源地规范化建设，并安装监控设施。相关镇街定期开展水源巡查，对发现的破损隔离网及时修复。</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城镇污染治理提标改造</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区住建委</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污水处理厂运行规范化：首先，开展工作人员业务培训；其次，制定和落实业务知识定期考核制度，提升设备维护和工艺管控的能力，增强水质化验和安全管理水平；最后，修订完善污水管网养护、设备维护、水质监测等管理制度，责任明确，落实到人。</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236</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少云、维新3个镇级污水处理厂由市环投集团进行运营维护，区政府每年支付运行维护费用236万元。市环投集团对污水处理厂作业人员均进行了岗前业务培训，制定了业务知识定期考核制度，建立了水质化验室，完善了设备维护、水质监测等制定，确保设备运行正常。</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对琼江干流及平滩河等支流沿岸入河排污口制定</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一口一策</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方案。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琼江、平滩河干流城镇生活污染入河排口已完成规范化建设。目前已启动全流域、全口径入河排污口排查专项整治。已完成琼江流域排查、监测、溯源，建立入河排污口台账。</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区住建委</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完善城镇污水处理设施及管网建设，改造约</w:t>
            </w:r>
            <w:r>
              <w:rPr>
                <w:rStyle w:val="7"/>
                <w:rFonts w:hint="default" w:ascii="Times New Roman" w:hAnsi="Times New Roman" w:eastAsia="方正仿宋_GBK" w:cs="Times New Roman"/>
                <w:color w:val="000000"/>
                <w:sz w:val="21"/>
                <w:szCs w:val="21"/>
                <w:lang w:val="en-US" w:eastAsia="zh-CN" w:bidi="ar"/>
              </w:rPr>
              <w:t>24km</w:t>
            </w:r>
            <w:r>
              <w:rPr>
                <w:rFonts w:hint="default" w:ascii="Times New Roman" w:hAnsi="Times New Roman" w:eastAsia="方正仿宋_GBK" w:cs="Times New Roman"/>
                <w:i w:val="0"/>
                <w:iCs w:val="0"/>
                <w:color w:val="000000"/>
                <w:kern w:val="0"/>
                <w:sz w:val="21"/>
                <w:szCs w:val="21"/>
                <w:u w:val="none"/>
                <w:lang w:val="en-US" w:eastAsia="zh-CN" w:bidi="ar"/>
              </w:rPr>
              <w:t>雨污管网。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目前涉及干流乡镇的污水管网改造项目已全面完工，改造长度约</w:t>
            </w:r>
            <w:r>
              <w:rPr>
                <w:rStyle w:val="7"/>
                <w:rFonts w:hint="default" w:ascii="Times New Roman" w:hAnsi="Times New Roman" w:eastAsia="方正仿宋_GBK" w:cs="Times New Roman"/>
                <w:color w:val="000000"/>
                <w:sz w:val="21"/>
                <w:szCs w:val="21"/>
                <w:lang w:val="en-US" w:eastAsia="zh-CN" w:bidi="ar"/>
              </w:rPr>
              <w:t>24</w:t>
            </w:r>
            <w:r>
              <w:rPr>
                <w:rStyle w:val="8"/>
                <w:rFonts w:hint="default" w:ascii="Times New Roman" w:hAnsi="Times New Roman" w:eastAsia="方正仿宋_GBK" w:cs="Times New Roman"/>
                <w:color w:val="000000"/>
                <w:sz w:val="21"/>
                <w:szCs w:val="21"/>
                <w:lang w:val="en-US" w:eastAsia="zh-CN" w:bidi="ar"/>
              </w:rPr>
              <w:t>公里，投资约</w:t>
            </w:r>
            <w:r>
              <w:rPr>
                <w:rStyle w:val="7"/>
                <w:rFonts w:hint="default" w:ascii="Times New Roman" w:hAnsi="Times New Roman" w:eastAsia="方正仿宋_GBK" w:cs="Times New Roman"/>
                <w:color w:val="000000"/>
                <w:sz w:val="21"/>
                <w:szCs w:val="21"/>
                <w:lang w:val="en-US" w:eastAsia="zh-CN" w:bidi="ar"/>
              </w:rPr>
              <w:t>2500</w:t>
            </w:r>
            <w:r>
              <w:rPr>
                <w:rStyle w:val="8"/>
                <w:rFonts w:hint="default" w:ascii="Times New Roman" w:hAnsi="Times New Roman" w:eastAsia="方正仿宋_GBK" w:cs="Times New Roman"/>
                <w:color w:val="000000"/>
                <w:sz w:val="21"/>
                <w:szCs w:val="21"/>
                <w:lang w:val="en-US" w:eastAsia="zh-CN" w:bidi="ar"/>
              </w:rPr>
              <w:t>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农业农村污染治理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流域内农村生活污水处理站委托专业机构进行专业管理。</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1198.5</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已于2022年1月完成委托第三方专业单位开展流域内农村生活污水站运维工作。（共签订3年运维合同）</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琼江流域各乡镇新建（改造）卫生厕所共计</w:t>
            </w:r>
            <w:r>
              <w:rPr>
                <w:rStyle w:val="7"/>
                <w:rFonts w:hint="default" w:ascii="Times New Roman" w:hAnsi="Times New Roman" w:eastAsia="方正仿宋_GBK" w:cs="Times New Roman"/>
                <w:color w:val="000000"/>
                <w:sz w:val="21"/>
                <w:szCs w:val="21"/>
                <w:lang w:val="en-US" w:eastAsia="zh-CN" w:bidi="ar"/>
              </w:rPr>
              <w:t>2672</w:t>
            </w:r>
            <w:r>
              <w:rPr>
                <w:rFonts w:hint="default" w:ascii="Times New Roman" w:hAnsi="Times New Roman" w:eastAsia="方正仿宋_GBK" w:cs="Times New Roman"/>
                <w:i w:val="0"/>
                <w:iCs w:val="0"/>
                <w:color w:val="000000"/>
                <w:kern w:val="0"/>
                <w:sz w:val="21"/>
                <w:szCs w:val="21"/>
                <w:u w:val="none"/>
                <w:lang w:val="en-US" w:eastAsia="zh-CN" w:bidi="ar"/>
              </w:rPr>
              <w:t>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794.7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369</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实施中，2021年完成1018户，今年已完成212户农村户厕改造。</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区农业农村委、区畜牧中心</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畜禽水产养殖污染治理：</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3510</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w:t>
            </w:r>
            <w:r>
              <w:rPr>
                <w:rStyle w:val="7"/>
                <w:rFonts w:hint="default" w:ascii="Times New Roman" w:hAnsi="Times New Roman" w:eastAsia="方正仿宋_GBK" w:cs="Times New Roman"/>
                <w:color w:val="000000"/>
                <w:sz w:val="21"/>
                <w:szCs w:val="21"/>
                <w:lang w:val="en-US" w:eastAsia="zh-CN" w:bidi="ar"/>
              </w:rPr>
              <w:t>14</w:t>
            </w:r>
            <w:r>
              <w:rPr>
                <w:rStyle w:val="8"/>
                <w:rFonts w:hint="default" w:ascii="Times New Roman" w:hAnsi="Times New Roman" w:eastAsia="方正仿宋_GBK" w:cs="Times New Roman"/>
                <w:color w:val="000000"/>
                <w:sz w:val="21"/>
                <w:szCs w:val="21"/>
                <w:lang w:val="en-US" w:eastAsia="zh-CN" w:bidi="ar"/>
              </w:rPr>
              <w:t>家，另外</w:t>
            </w:r>
            <w:r>
              <w:rPr>
                <w:rStyle w:val="7"/>
                <w:rFonts w:hint="default" w:ascii="Times New Roman" w:hAnsi="Times New Roman" w:eastAsia="方正仿宋_GBK" w:cs="Times New Roman"/>
                <w:color w:val="000000"/>
                <w:sz w:val="21"/>
                <w:szCs w:val="21"/>
                <w:lang w:val="en-US" w:eastAsia="zh-CN" w:bidi="ar"/>
              </w:rPr>
              <w:t>2</w:t>
            </w:r>
            <w:r>
              <w:rPr>
                <w:rStyle w:val="8"/>
                <w:rFonts w:hint="default" w:ascii="Times New Roman" w:hAnsi="Times New Roman" w:eastAsia="方正仿宋_GBK" w:cs="Times New Roman"/>
                <w:color w:val="000000"/>
                <w:sz w:val="21"/>
                <w:szCs w:val="21"/>
                <w:lang w:val="en-US" w:eastAsia="zh-CN" w:bidi="ar"/>
              </w:rPr>
              <w:t>家预计</w:t>
            </w:r>
            <w:r>
              <w:rPr>
                <w:rStyle w:val="7"/>
                <w:rFonts w:hint="default" w:ascii="Times New Roman" w:hAnsi="Times New Roman" w:eastAsia="方正仿宋_GBK" w:cs="Times New Roman"/>
                <w:color w:val="000000"/>
                <w:sz w:val="21"/>
                <w:szCs w:val="21"/>
                <w:lang w:val="en-US" w:eastAsia="zh-CN" w:bidi="ar"/>
              </w:rPr>
              <w:t>2022</w:t>
            </w:r>
            <w:r>
              <w:rPr>
                <w:rStyle w:val="8"/>
                <w:rFonts w:hint="default" w:ascii="Times New Roman" w:hAnsi="Times New Roman" w:eastAsia="方正仿宋_GBK" w:cs="Times New Roman"/>
                <w:color w:val="000000"/>
                <w:sz w:val="21"/>
                <w:szCs w:val="21"/>
                <w:lang w:val="en-US" w:eastAsia="zh-CN" w:bidi="ar"/>
              </w:rPr>
              <w:t>年</w:t>
            </w:r>
            <w:r>
              <w:rPr>
                <w:rStyle w:val="7"/>
                <w:rFonts w:hint="default" w:ascii="Times New Roman" w:hAnsi="Times New Roman" w:eastAsia="方正仿宋_GBK" w:cs="Times New Roman"/>
                <w:color w:val="000000"/>
                <w:sz w:val="21"/>
                <w:szCs w:val="21"/>
                <w:lang w:val="en-US" w:eastAsia="zh-CN" w:bidi="ar"/>
              </w:rPr>
              <w:t>8</w:t>
            </w:r>
            <w:r>
              <w:rPr>
                <w:rStyle w:val="8"/>
                <w:rFonts w:hint="default" w:ascii="Times New Roman" w:hAnsi="Times New Roman" w:eastAsia="方正仿宋_GBK" w:cs="Times New Roman"/>
                <w:color w:val="000000"/>
                <w:sz w:val="21"/>
                <w:szCs w:val="21"/>
                <w:lang w:val="en-US" w:eastAsia="zh-CN" w:bidi="ar"/>
              </w:rPr>
              <w:t>月底前完成。流域内畜禽粪污综合利用率提高到</w:t>
            </w:r>
            <w:r>
              <w:rPr>
                <w:rStyle w:val="7"/>
                <w:rFonts w:hint="default" w:ascii="Times New Roman" w:hAnsi="Times New Roman" w:eastAsia="方正仿宋_GBK" w:cs="Times New Roman"/>
                <w:color w:val="000000"/>
                <w:sz w:val="21"/>
                <w:szCs w:val="21"/>
                <w:lang w:val="en-US" w:eastAsia="zh-CN" w:bidi="ar"/>
              </w:rPr>
              <w:t>96%</w:t>
            </w:r>
            <w:r>
              <w:rPr>
                <w:rStyle w:val="8"/>
                <w:rFonts w:hint="default" w:ascii="Times New Roman" w:hAnsi="Times New Roman" w:eastAsia="方正仿宋_GBK" w:cs="Times New Roman"/>
                <w:color w:val="000000"/>
                <w:sz w:val="21"/>
                <w:szCs w:val="21"/>
                <w:lang w:val="en-US" w:eastAsia="zh-CN" w:bidi="ar"/>
              </w:rPr>
              <w:t>，规模养殖场粪污处理设施装备配套率达到</w:t>
            </w:r>
            <w:r>
              <w:rPr>
                <w:rStyle w:val="7"/>
                <w:rFonts w:hint="default" w:ascii="Times New Roman" w:hAnsi="Times New Roman" w:eastAsia="方正仿宋_GBK" w:cs="Times New Roman"/>
                <w:color w:val="000000"/>
                <w:sz w:val="21"/>
                <w:szCs w:val="21"/>
                <w:lang w:val="en-US" w:eastAsia="zh-CN" w:bidi="ar"/>
              </w:rPr>
              <w:t>100%</w:t>
            </w:r>
            <w:r>
              <w:rPr>
                <w:rStyle w:val="8"/>
                <w:rFonts w:hint="default" w:ascii="Times New Roman" w:hAnsi="Times New Roman" w:eastAsia="方正仿宋_GBK" w:cs="Times New Roman"/>
                <w:color w:val="000000"/>
                <w:sz w:val="21"/>
                <w:szCs w:val="21"/>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）建设重庆坛子山畜牧养殖有限公司等</w:t>
            </w:r>
            <w:r>
              <w:rPr>
                <w:rStyle w:val="7"/>
                <w:rFonts w:hint="default" w:ascii="Times New Roman" w:hAnsi="Times New Roman" w:eastAsia="方正仿宋_GBK" w:cs="Times New Roman"/>
                <w:color w:val="000000"/>
                <w:sz w:val="21"/>
                <w:szCs w:val="21"/>
                <w:lang w:val="en-US" w:eastAsia="zh-CN" w:bidi="ar"/>
              </w:rPr>
              <w:t>16</w:t>
            </w:r>
            <w:r>
              <w:rPr>
                <w:rFonts w:hint="default" w:ascii="Times New Roman" w:hAnsi="Times New Roman" w:eastAsia="方正仿宋_GBK" w:cs="Times New Roman"/>
                <w:i w:val="0"/>
                <w:iCs w:val="0"/>
                <w:color w:val="000000"/>
                <w:kern w:val="0"/>
                <w:sz w:val="21"/>
                <w:szCs w:val="21"/>
                <w:u w:val="none"/>
                <w:lang w:val="en-US" w:eastAsia="zh-CN" w:bidi="ar"/>
              </w:rPr>
              <w:t>个养殖场污水处理设施，流域内畜禽粪污综合利用率提高到</w:t>
            </w:r>
            <w:r>
              <w:rPr>
                <w:rStyle w:val="7"/>
                <w:rFonts w:hint="default" w:ascii="Times New Roman" w:hAnsi="Times New Roman" w:eastAsia="方正仿宋_GBK" w:cs="Times New Roman"/>
                <w:color w:val="000000"/>
                <w:sz w:val="21"/>
                <w:szCs w:val="21"/>
                <w:lang w:val="en-US" w:eastAsia="zh-CN" w:bidi="ar"/>
              </w:rPr>
              <w:t>90%</w:t>
            </w:r>
            <w:r>
              <w:rPr>
                <w:rFonts w:hint="default" w:ascii="Times New Roman" w:hAnsi="Times New Roman" w:eastAsia="方正仿宋_GBK" w:cs="Times New Roman"/>
                <w:i w:val="0"/>
                <w:iCs w:val="0"/>
                <w:color w:val="000000"/>
                <w:kern w:val="0"/>
                <w:sz w:val="21"/>
                <w:szCs w:val="21"/>
                <w:u w:val="none"/>
                <w:lang w:val="en-US" w:eastAsia="zh-CN" w:bidi="ar"/>
              </w:rPr>
              <w:t>以上，规模化养殖场粪污处理设施装备配套率达到</w:t>
            </w:r>
            <w:r>
              <w:rPr>
                <w:rStyle w:val="7"/>
                <w:rFonts w:hint="default" w:ascii="Times New Roman" w:hAnsi="Times New Roman" w:eastAsia="方正仿宋_GBK" w:cs="Times New Roman"/>
                <w:color w:val="000000"/>
                <w:sz w:val="21"/>
                <w:szCs w:val="21"/>
                <w:lang w:val="en-US" w:eastAsia="zh-CN" w:bidi="ar"/>
              </w:rPr>
              <w:t>100%</w:t>
            </w:r>
            <w:r>
              <w:rPr>
                <w:rFonts w:hint="default" w:ascii="Times New Roman" w:hAnsi="Times New Roman" w:eastAsia="方正仿宋_GBK" w:cs="Times New Roman"/>
                <w:i w:val="0"/>
                <w:iCs w:val="0"/>
                <w:color w:val="000000"/>
                <w:kern w:val="0"/>
                <w:sz w:val="21"/>
                <w:szCs w:val="21"/>
                <w:u w:val="none"/>
                <w:lang w:val="en-US" w:eastAsia="zh-CN" w:bidi="ar"/>
              </w:rPr>
              <w:t>以上。</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）实施流域水产养殖尾水治理工程，完成水产养殖尾水治理</w:t>
            </w:r>
            <w:r>
              <w:rPr>
                <w:rStyle w:val="7"/>
                <w:rFonts w:hint="default" w:ascii="Times New Roman" w:hAnsi="Times New Roman" w:eastAsia="方正仿宋_GBK" w:cs="Times New Roman"/>
                <w:color w:val="000000"/>
                <w:sz w:val="21"/>
                <w:szCs w:val="21"/>
                <w:lang w:val="en-US" w:eastAsia="zh-CN" w:bidi="ar"/>
              </w:rPr>
              <w:t>800</w:t>
            </w:r>
            <w:r>
              <w:rPr>
                <w:rFonts w:hint="default" w:ascii="Times New Roman" w:hAnsi="Times New Roman" w:eastAsia="方正仿宋_GBK" w:cs="Times New Roman"/>
                <w:i w:val="0"/>
                <w:iCs w:val="0"/>
                <w:color w:val="000000"/>
                <w:kern w:val="0"/>
                <w:sz w:val="21"/>
                <w:szCs w:val="21"/>
                <w:u w:val="none"/>
                <w:lang w:val="en-US" w:eastAsia="zh-CN" w:bidi="ar"/>
              </w:rPr>
              <w:t>亩。</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638.2</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w:t>
            </w:r>
            <w:r>
              <w:rPr>
                <w:rStyle w:val="8"/>
                <w:rFonts w:hint="default" w:ascii="Times New Roman" w:hAnsi="Times New Roman" w:eastAsia="方正仿宋_GBK" w:cs="Times New Roman"/>
                <w:color w:val="000000"/>
                <w:sz w:val="21"/>
                <w:szCs w:val="21"/>
                <w:lang w:val="en-US" w:eastAsia="zh-CN" w:bidi="ar"/>
              </w:rPr>
              <w:t>年琼江流域</w:t>
            </w:r>
            <w:r>
              <w:rPr>
                <w:rStyle w:val="7"/>
                <w:rFonts w:hint="default" w:ascii="Times New Roman" w:hAnsi="Times New Roman" w:eastAsia="方正仿宋_GBK" w:cs="Times New Roman"/>
                <w:color w:val="000000"/>
                <w:sz w:val="21"/>
                <w:szCs w:val="21"/>
                <w:lang w:val="en-US" w:eastAsia="zh-CN" w:bidi="ar"/>
              </w:rPr>
              <w:t>(</w:t>
            </w:r>
            <w:r>
              <w:rPr>
                <w:rStyle w:val="8"/>
                <w:rFonts w:hint="default" w:ascii="Times New Roman" w:hAnsi="Times New Roman" w:eastAsia="方正仿宋_GBK" w:cs="Times New Roman"/>
                <w:color w:val="000000"/>
                <w:sz w:val="21"/>
                <w:szCs w:val="21"/>
                <w:lang w:val="en-US" w:eastAsia="zh-CN" w:bidi="ar"/>
              </w:rPr>
              <w:t>少云、安居、维新</w:t>
            </w:r>
            <w:r>
              <w:rPr>
                <w:rStyle w:val="7"/>
                <w:rFonts w:hint="default" w:ascii="Times New Roman" w:hAnsi="Times New Roman" w:eastAsia="方正仿宋_GBK" w:cs="Times New Roman"/>
                <w:color w:val="000000"/>
                <w:sz w:val="21"/>
                <w:szCs w:val="21"/>
                <w:lang w:val="en-US" w:eastAsia="zh-CN" w:bidi="ar"/>
              </w:rPr>
              <w:t>)</w:t>
            </w:r>
            <w:r>
              <w:rPr>
                <w:rStyle w:val="8"/>
                <w:rFonts w:hint="default" w:ascii="Times New Roman" w:hAnsi="Times New Roman" w:eastAsia="方正仿宋_GBK" w:cs="Times New Roman"/>
                <w:color w:val="000000"/>
                <w:sz w:val="21"/>
                <w:szCs w:val="21"/>
                <w:lang w:val="en-US" w:eastAsia="zh-CN" w:bidi="ar"/>
              </w:rPr>
              <w:t>投入资金</w:t>
            </w:r>
            <w:r>
              <w:rPr>
                <w:rStyle w:val="7"/>
                <w:rFonts w:hint="default" w:ascii="Times New Roman" w:hAnsi="Times New Roman" w:eastAsia="方正仿宋_GBK" w:cs="Times New Roman"/>
                <w:color w:val="000000"/>
                <w:sz w:val="21"/>
                <w:szCs w:val="21"/>
                <w:lang w:val="en-US" w:eastAsia="zh-CN" w:bidi="ar"/>
              </w:rPr>
              <w:t>638.2</w:t>
            </w:r>
            <w:r>
              <w:rPr>
                <w:rStyle w:val="8"/>
                <w:rFonts w:hint="default" w:ascii="Times New Roman" w:hAnsi="Times New Roman" w:eastAsia="方正仿宋_GBK" w:cs="Times New Roman"/>
                <w:color w:val="000000"/>
                <w:sz w:val="21"/>
                <w:szCs w:val="21"/>
                <w:lang w:val="en-US" w:eastAsia="zh-CN" w:bidi="ar"/>
              </w:rPr>
              <w:t>万元，建设三池两坝尾水处理设施</w:t>
            </w:r>
            <w:r>
              <w:rPr>
                <w:rStyle w:val="7"/>
                <w:rFonts w:hint="default" w:ascii="Times New Roman" w:hAnsi="Times New Roman" w:eastAsia="方正仿宋_GBK" w:cs="Times New Roman"/>
                <w:color w:val="000000"/>
                <w:sz w:val="21"/>
                <w:szCs w:val="21"/>
                <w:lang w:val="en-US" w:eastAsia="zh-CN" w:bidi="ar"/>
              </w:rPr>
              <w:t>16</w:t>
            </w:r>
            <w:r>
              <w:rPr>
                <w:rStyle w:val="8"/>
                <w:rFonts w:hint="default" w:ascii="Times New Roman" w:hAnsi="Times New Roman" w:eastAsia="方正仿宋_GBK" w:cs="Times New Roman"/>
                <w:color w:val="000000"/>
                <w:sz w:val="21"/>
                <w:szCs w:val="21"/>
                <w:lang w:val="en-US" w:eastAsia="zh-CN" w:bidi="ar"/>
              </w:rPr>
              <w:t>家，治理池塘面积</w:t>
            </w:r>
            <w:r>
              <w:rPr>
                <w:rStyle w:val="7"/>
                <w:rFonts w:hint="default" w:ascii="Times New Roman" w:hAnsi="Times New Roman" w:eastAsia="方正仿宋_GBK" w:cs="Times New Roman"/>
                <w:color w:val="000000"/>
                <w:sz w:val="21"/>
                <w:szCs w:val="21"/>
                <w:lang w:val="en-US" w:eastAsia="zh-CN" w:bidi="ar"/>
              </w:rPr>
              <w:t>1288</w:t>
            </w:r>
            <w:r>
              <w:rPr>
                <w:rStyle w:val="8"/>
                <w:rFonts w:hint="default" w:ascii="Times New Roman" w:hAnsi="Times New Roman" w:eastAsia="方正仿宋_GBK" w:cs="Times New Roman"/>
                <w:color w:val="000000"/>
                <w:sz w:val="21"/>
                <w:szCs w:val="21"/>
                <w:lang w:val="en-US" w:eastAsia="zh-CN" w:bidi="ar"/>
              </w:rPr>
              <w:t>亩，尾水</w:t>
            </w:r>
            <w:r>
              <w:rPr>
                <w:rStyle w:val="7"/>
                <w:rFonts w:hint="default" w:ascii="Times New Roman" w:hAnsi="Times New Roman" w:eastAsia="方正仿宋_GBK" w:cs="Times New Roman"/>
                <w:color w:val="000000"/>
                <w:sz w:val="21"/>
                <w:szCs w:val="21"/>
                <w:lang w:val="en-US" w:eastAsia="zh-CN" w:bidi="ar"/>
              </w:rPr>
              <w:t>172</w:t>
            </w:r>
            <w:r>
              <w:rPr>
                <w:rStyle w:val="8"/>
                <w:rFonts w:hint="default" w:ascii="Times New Roman" w:hAnsi="Times New Roman" w:eastAsia="方正仿宋_GBK" w:cs="Times New Roman"/>
                <w:color w:val="000000"/>
                <w:sz w:val="21"/>
                <w:szCs w:val="21"/>
                <w:lang w:val="en-US" w:eastAsia="zh-CN" w:bidi="ar"/>
              </w:rPr>
              <w:t>万吨。</w:t>
            </w:r>
            <w:r>
              <w:rPr>
                <w:rStyle w:val="7"/>
                <w:rFonts w:hint="default" w:ascii="Times New Roman" w:hAnsi="Times New Roman" w:eastAsia="方正仿宋_GBK" w:cs="Times New Roman"/>
                <w:color w:val="000000"/>
                <w:sz w:val="21"/>
                <w:szCs w:val="21"/>
                <w:lang w:val="en-US" w:eastAsia="zh-CN" w:bidi="ar"/>
              </w:rPr>
              <w:t>2022</w:t>
            </w:r>
            <w:r>
              <w:rPr>
                <w:rStyle w:val="8"/>
                <w:rFonts w:hint="default" w:ascii="Times New Roman" w:hAnsi="Times New Roman" w:eastAsia="方正仿宋_GBK" w:cs="Times New Roman"/>
                <w:color w:val="000000"/>
                <w:sz w:val="21"/>
                <w:szCs w:val="21"/>
                <w:lang w:val="en-US" w:eastAsia="zh-CN" w:bidi="ar"/>
              </w:rPr>
              <w:t>年已下达6家“三池两坝”尾水治理项目建设计划，涉及池塘面积405亩，完成投资约100万元。</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种植业面源污染治理：</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180</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印发《铜梁区</w:t>
            </w:r>
            <w:r>
              <w:rPr>
                <w:rStyle w:val="7"/>
                <w:rFonts w:hint="default" w:ascii="Times New Roman" w:hAnsi="Times New Roman" w:eastAsia="方正仿宋_GBK" w:cs="Times New Roman"/>
                <w:color w:val="000000"/>
                <w:sz w:val="21"/>
                <w:szCs w:val="21"/>
                <w:lang w:val="en-US" w:eastAsia="zh-CN" w:bidi="ar"/>
              </w:rPr>
              <w:t>2021</w:t>
            </w:r>
            <w:r>
              <w:rPr>
                <w:rStyle w:val="8"/>
                <w:rFonts w:hint="default" w:ascii="Times New Roman" w:hAnsi="Times New Roman" w:eastAsia="方正仿宋_GBK" w:cs="Times New Roman"/>
                <w:color w:val="000000"/>
                <w:sz w:val="21"/>
                <w:szCs w:val="21"/>
                <w:lang w:val="en-US" w:eastAsia="zh-CN" w:bidi="ar"/>
              </w:rPr>
              <w:t>年化肥农药减量增效工作方案》，开展化肥减量增效示范</w:t>
            </w:r>
            <w:r>
              <w:rPr>
                <w:rStyle w:val="7"/>
                <w:rFonts w:hint="default" w:ascii="Times New Roman" w:hAnsi="Times New Roman" w:eastAsia="方正仿宋_GBK" w:cs="Times New Roman"/>
                <w:color w:val="000000"/>
                <w:sz w:val="21"/>
                <w:szCs w:val="21"/>
                <w:lang w:val="en-US" w:eastAsia="zh-CN" w:bidi="ar"/>
              </w:rPr>
              <w:t>5600</w:t>
            </w:r>
            <w:r>
              <w:rPr>
                <w:rStyle w:val="8"/>
                <w:rFonts w:hint="default" w:ascii="Times New Roman" w:hAnsi="Times New Roman" w:eastAsia="方正仿宋_GBK" w:cs="Times New Roman"/>
                <w:color w:val="000000"/>
                <w:sz w:val="21"/>
                <w:szCs w:val="21"/>
                <w:lang w:val="en-US" w:eastAsia="zh-CN" w:bidi="ar"/>
              </w:rPr>
              <w:t>余亩；完成绿肥种植示范</w:t>
            </w:r>
            <w:r>
              <w:rPr>
                <w:rStyle w:val="7"/>
                <w:rFonts w:hint="default" w:ascii="Times New Roman" w:hAnsi="Times New Roman" w:eastAsia="方正仿宋_GBK" w:cs="Times New Roman"/>
                <w:color w:val="000000"/>
                <w:sz w:val="21"/>
                <w:szCs w:val="21"/>
                <w:lang w:val="en-US" w:eastAsia="zh-CN" w:bidi="ar"/>
              </w:rPr>
              <w:t>7000</w:t>
            </w:r>
            <w:r>
              <w:rPr>
                <w:rStyle w:val="8"/>
                <w:rFonts w:hint="default" w:ascii="Times New Roman" w:hAnsi="Times New Roman" w:eastAsia="方正仿宋_GBK" w:cs="Times New Roman"/>
                <w:color w:val="000000"/>
                <w:sz w:val="21"/>
                <w:szCs w:val="21"/>
                <w:lang w:val="en-US" w:eastAsia="zh-CN" w:bidi="ar"/>
              </w:rPr>
              <w:t>余亩；完成有机肥替代化肥示范</w:t>
            </w:r>
            <w:r>
              <w:rPr>
                <w:rStyle w:val="7"/>
                <w:rFonts w:hint="default" w:ascii="Times New Roman" w:hAnsi="Times New Roman" w:eastAsia="方正仿宋_GBK" w:cs="Times New Roman"/>
                <w:color w:val="000000"/>
                <w:sz w:val="21"/>
                <w:szCs w:val="21"/>
                <w:lang w:val="en-US" w:eastAsia="zh-CN" w:bidi="ar"/>
              </w:rPr>
              <w:t>20000</w:t>
            </w:r>
            <w:r>
              <w:rPr>
                <w:rStyle w:val="8"/>
                <w:rFonts w:hint="default" w:ascii="Times New Roman" w:hAnsi="Times New Roman" w:eastAsia="方正仿宋_GBK" w:cs="Times New Roman"/>
                <w:color w:val="000000"/>
                <w:sz w:val="21"/>
                <w:szCs w:val="21"/>
                <w:lang w:val="en-US" w:eastAsia="zh-CN" w:bidi="ar"/>
              </w:rPr>
              <w:t>余亩；建设水肥一体化示范</w:t>
            </w:r>
            <w:r>
              <w:rPr>
                <w:rStyle w:val="7"/>
                <w:rFonts w:hint="default" w:ascii="Times New Roman" w:hAnsi="Times New Roman" w:eastAsia="方正仿宋_GBK" w:cs="Times New Roman"/>
                <w:color w:val="000000"/>
                <w:sz w:val="21"/>
                <w:szCs w:val="21"/>
                <w:lang w:val="en-US" w:eastAsia="zh-CN" w:bidi="ar"/>
              </w:rPr>
              <w:t>1000</w:t>
            </w:r>
            <w:r>
              <w:rPr>
                <w:rStyle w:val="8"/>
                <w:rFonts w:hint="default" w:ascii="Times New Roman" w:hAnsi="Times New Roman" w:eastAsia="方正仿宋_GBK" w:cs="Times New Roman"/>
                <w:color w:val="000000"/>
                <w:sz w:val="21"/>
                <w:szCs w:val="21"/>
                <w:lang w:val="en-US" w:eastAsia="zh-CN" w:bidi="ar"/>
              </w:rPr>
              <w:t>余亩，180万元。2022年，已印发《铜梁区2022年化肥农药减量增效工作方案》等农业面源污染控制的相关文件，琼江流域安居、少云、维新实施有机肥推广示范1200亩。</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）实施化肥农药减量增效行动，化肥农药利用率提高到</w:t>
            </w:r>
            <w:r>
              <w:rPr>
                <w:rStyle w:val="7"/>
                <w:rFonts w:hint="default" w:ascii="Times New Roman" w:hAnsi="Times New Roman" w:eastAsia="方正仿宋_GBK" w:cs="Times New Roman"/>
                <w:color w:val="000000"/>
                <w:sz w:val="21"/>
                <w:szCs w:val="21"/>
                <w:lang w:val="en-US" w:eastAsia="zh-CN" w:bidi="ar"/>
              </w:rPr>
              <w:t>50%</w:t>
            </w:r>
            <w:r>
              <w:rPr>
                <w:rFonts w:hint="default" w:ascii="Times New Roman" w:hAnsi="Times New Roman" w:eastAsia="方正仿宋_GBK" w:cs="Times New Roman"/>
                <w:i w:val="0"/>
                <w:iCs w:val="0"/>
                <w:color w:val="000000"/>
                <w:kern w:val="0"/>
                <w:sz w:val="21"/>
                <w:szCs w:val="21"/>
                <w:u w:val="none"/>
                <w:lang w:val="en-US" w:eastAsia="zh-CN" w:bidi="ar"/>
              </w:rPr>
              <w:t>。在琼江流域涉及乡镇实施有机肥替代化肥示范和绿肥种植示范面积</w:t>
            </w:r>
            <w:r>
              <w:rPr>
                <w:rStyle w:val="7"/>
                <w:rFonts w:hint="default" w:ascii="Times New Roman" w:hAnsi="Times New Roman" w:eastAsia="方正仿宋_GBK" w:cs="Times New Roman"/>
                <w:color w:val="000000"/>
                <w:sz w:val="21"/>
                <w:szCs w:val="21"/>
                <w:lang w:val="en-US" w:eastAsia="zh-CN" w:bidi="ar"/>
              </w:rPr>
              <w:t>3000</w:t>
            </w:r>
            <w:r>
              <w:rPr>
                <w:rFonts w:hint="default" w:ascii="Times New Roman" w:hAnsi="Times New Roman" w:eastAsia="方正仿宋_GBK" w:cs="Times New Roman"/>
                <w:i w:val="0"/>
                <w:iCs w:val="0"/>
                <w:color w:val="000000"/>
                <w:kern w:val="0"/>
                <w:sz w:val="21"/>
                <w:szCs w:val="21"/>
                <w:u w:val="none"/>
                <w:lang w:val="en-US" w:eastAsia="zh-CN" w:bidi="ar"/>
              </w:rPr>
              <w:t>亩，采购有机肥及绿肥种子发放给蔬菜、经果种植大户使用，有机肥每亩施用</w:t>
            </w:r>
            <w:r>
              <w:rPr>
                <w:rStyle w:val="7"/>
                <w:rFonts w:hint="default" w:ascii="Times New Roman" w:hAnsi="Times New Roman" w:eastAsia="方正仿宋_GBK" w:cs="Times New Roman"/>
                <w:color w:val="000000"/>
                <w:sz w:val="21"/>
                <w:szCs w:val="21"/>
                <w:lang w:val="en-US" w:eastAsia="zh-CN" w:bidi="ar"/>
              </w:rPr>
              <w:t>400</w:t>
            </w:r>
            <w:r>
              <w:rPr>
                <w:rFonts w:hint="default" w:ascii="Times New Roman" w:hAnsi="Times New Roman" w:eastAsia="方正仿宋_GBK" w:cs="Times New Roman"/>
                <w:i w:val="0"/>
                <w:iCs w:val="0"/>
                <w:color w:val="000000"/>
                <w:kern w:val="0"/>
                <w:sz w:val="21"/>
                <w:szCs w:val="21"/>
                <w:u w:val="none"/>
                <w:lang w:val="en-US" w:eastAsia="zh-CN" w:bidi="ar"/>
              </w:rPr>
              <w:t>公斤，绿肥种子（蚕豆）每亩用种量</w:t>
            </w:r>
            <w:r>
              <w:rPr>
                <w:rStyle w:val="7"/>
                <w:rFonts w:hint="default" w:ascii="Times New Roman" w:hAnsi="Times New Roman" w:eastAsia="方正仿宋_GBK" w:cs="Times New Roman"/>
                <w:color w:val="000000"/>
                <w:sz w:val="21"/>
                <w:szCs w:val="21"/>
                <w:lang w:val="en-US" w:eastAsia="zh-CN" w:bidi="ar"/>
              </w:rPr>
              <w:t>8</w:t>
            </w:r>
            <w:r>
              <w:rPr>
                <w:rFonts w:hint="default" w:ascii="Times New Roman" w:hAnsi="Times New Roman" w:eastAsia="方正仿宋_GBK" w:cs="Times New Roman"/>
                <w:i w:val="0"/>
                <w:iCs w:val="0"/>
                <w:color w:val="000000"/>
                <w:kern w:val="0"/>
                <w:sz w:val="21"/>
                <w:szCs w:val="21"/>
                <w:u w:val="none"/>
                <w:lang w:val="en-US" w:eastAsia="zh-CN" w:bidi="ar"/>
              </w:rPr>
              <w:t>公斤；购买杀虫灯</w:t>
            </w:r>
            <w:r>
              <w:rPr>
                <w:rStyle w:val="7"/>
                <w:rFonts w:hint="default" w:ascii="Times New Roman" w:hAnsi="Times New Roman" w:eastAsia="方正仿宋_GBK" w:cs="Times New Roman"/>
                <w:color w:val="000000"/>
                <w:sz w:val="21"/>
                <w:szCs w:val="21"/>
                <w:lang w:val="en-US" w:eastAsia="zh-CN" w:bidi="ar"/>
              </w:rPr>
              <w:t>100</w:t>
            </w: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）印发农业面源污染控制的相关要求或行动方案（或其他等同文件），并执行到位。</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）在种植基地下游建设</w:t>
            </w:r>
            <w:r>
              <w:rPr>
                <w:rStyle w:val="7"/>
                <w:rFonts w:hint="default" w:ascii="Times New Roman" w:hAnsi="Times New Roman" w:eastAsia="方正仿宋_GBK" w:cs="Times New Roman"/>
                <w:color w:val="000000"/>
                <w:sz w:val="21"/>
                <w:szCs w:val="21"/>
                <w:lang w:val="en-US" w:eastAsia="zh-CN" w:bidi="ar"/>
              </w:rPr>
              <w:t>6000m</w:t>
            </w:r>
            <w:r>
              <w:rPr>
                <w:rStyle w:val="9"/>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人工湿地或增设岸边带新型电化学生态浮床。</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未实施</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支流水环境治理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加强支流琼溪河等水环境治理，开展枯水期河道清淤、消毒。</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根据2021年区级河流水质监测统计，琼江4条较大支流，平滩河、琼溪河、侣俸河水质为</w:t>
            </w:r>
            <w:r>
              <w:rPr>
                <w:rStyle w:val="10"/>
                <w:rFonts w:hint="default" w:ascii="Times New Roman" w:hAnsi="Times New Roman" w:eastAsia="方正仿宋_GBK" w:cs="Times New Roman"/>
                <w:color w:val="000000"/>
                <w:sz w:val="21"/>
                <w:szCs w:val="21"/>
                <w:lang w:val="en-US" w:eastAsia="zh-CN" w:bidi="ar"/>
              </w:rPr>
              <w:t>Ⅲ类，永乐河水质为Ⅳ类。实永乐河整治工程，完成投资1300挖万元，主要工程内容：河道清淤4万方；新建防洪护岸4800m；修建车行桥5座，人行桥5座。目前项目完工，7月进行初步验收。</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推进岸线水土保持</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）加强琼江沿岸水土保持情况的动态监管，确保琼江河道管理范围内无规模裸露河岸，周边岸坡无创口、</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天窗</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协同区发展改革委、区住房城乡建委、区交通局等</w:t>
            </w:r>
            <w:r>
              <w:rPr>
                <w:rStyle w:val="7"/>
                <w:rFonts w:hint="default" w:ascii="Times New Roman" w:hAnsi="Times New Roman" w:eastAsia="方正仿宋_GBK" w:cs="Times New Roman"/>
                <w:color w:val="000000"/>
                <w:sz w:val="21"/>
                <w:szCs w:val="21"/>
                <w:lang w:val="en-US" w:eastAsia="zh-CN" w:bidi="ar"/>
              </w:rPr>
              <w:t>13</w:t>
            </w:r>
            <w:r>
              <w:rPr>
                <w:rStyle w:val="8"/>
                <w:rFonts w:hint="default" w:ascii="Times New Roman" w:hAnsi="Times New Roman" w:eastAsia="方正仿宋_GBK" w:cs="Times New Roman"/>
                <w:color w:val="000000"/>
                <w:sz w:val="21"/>
                <w:szCs w:val="21"/>
                <w:lang w:val="en-US" w:eastAsia="zh-CN" w:bidi="ar"/>
              </w:rPr>
              <w:t>个部门建立了水土流失全流程监管机制，实行生产建设项目水土保持预防监督常态化管理，督促生产建设单位落实水土流失防治责任。</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）加强琼江在建涉水工程的管理，督促建设单位处理好弃土弃渣，按照</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三同时</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原则做好水土保持措施，坚决杜绝人为造成水土流失行为。</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河流流动性提升</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推进琼江干流长滩水电站、少云水电站绿色发展，实现电站与周边环境和谐统一。</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根据长江经济带小水电绿色发展要求，强化生态流量监管，督促各电站完善生态泄放设施，生态流量监测设施，实现与周边环境和谐统一。</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增加琼江长滩水电站、少云水电站在线生态流量监测</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长滩水电站、少云水电站已安装生态流量在线监测设施</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编制琼江干流及平滩河生态流量保证方案，确保琼江生态流量满足程度</w:t>
            </w:r>
            <w:r>
              <w:rPr>
                <w:rStyle w:val="7"/>
                <w:rFonts w:hint="default" w:ascii="Times New Roman" w:hAnsi="Times New Roman" w:eastAsia="方正仿宋_GBK" w:cs="Times New Roman"/>
                <w:color w:val="000000"/>
                <w:sz w:val="21"/>
                <w:szCs w:val="21"/>
                <w:lang w:val="en-US" w:eastAsia="zh-CN" w:bidi="ar"/>
              </w:rPr>
              <w:t>90%</w:t>
            </w:r>
            <w:r>
              <w:rPr>
                <w:rFonts w:hint="default" w:ascii="Times New Roman" w:hAnsi="Times New Roman" w:eastAsia="方正仿宋_GBK" w:cs="Times New Roman"/>
                <w:i w:val="0"/>
                <w:iCs w:val="0"/>
                <w:color w:val="000000"/>
                <w:kern w:val="0"/>
                <w:sz w:val="21"/>
                <w:szCs w:val="21"/>
                <w:u w:val="none"/>
                <w:lang w:val="en-US" w:eastAsia="zh-CN" w:bidi="ar"/>
              </w:rPr>
              <w:t>以上。</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6.96</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已编制完成琼江干流及平滩河生态流量保障方案。</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增殖放流</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进行增殖放流，落实长江流域</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十年禁渔</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相关规定，设置流域专职护渔队员</w:t>
            </w:r>
            <w:r>
              <w:rPr>
                <w:rStyle w:val="7"/>
                <w:rFonts w:hint="default" w:ascii="Times New Roman" w:hAnsi="Times New Roman" w:eastAsia="方正仿宋_GBK" w:cs="Times New Roman"/>
                <w:color w:val="000000"/>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人，新增渔政执法船配备</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艘，建设渔政</w:t>
            </w:r>
            <w:r>
              <w:rPr>
                <w:rStyle w:val="7"/>
                <w:rFonts w:hint="default" w:ascii="Times New Roman" w:hAnsi="Times New Roman" w:eastAsia="方正仿宋_GBK" w:cs="Times New Roman"/>
                <w:color w:val="000000"/>
                <w:sz w:val="21"/>
                <w:szCs w:val="21"/>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视频监控系统，安装高清云台摄像机</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专职护渔员10人、渔政执法船2艘已到位。高清摄像机2套已建立。</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深化联防联控机制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铜梁区河长办、铜梁区规划自然资源局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进一步深化琼江联防联控机制，签订琼江联防联控相关协议，制定相关制度，包括建立流域上下游突发水污染事件联防联控机制、探索琼江各地行政执法和刑事司法衔接机制，出台琼江联席会议制度、琼江联合保洁、巡查、执法实施细则等。</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是健全完善琼江流域联防联控机制。与四川省遂宁市、资阳市，重庆市潼南区、合川区签订合作协议加强对琼江、涪江及其支流加强联防联控，明确琼江联席会议制度、琼江联合保洁、联合巡查、联合执法机制。</w:t>
            </w:r>
            <w:r>
              <w:rPr>
                <w:rStyle w:val="7"/>
                <w:rFonts w:hint="default" w:ascii="Times New Roman" w:hAnsi="Times New Roman" w:eastAsia="方正仿宋_GBK" w:cs="Times New Roman"/>
                <w:color w:val="000000"/>
                <w:sz w:val="21"/>
                <w:szCs w:val="21"/>
                <w:lang w:val="en-US" w:eastAsia="zh-CN" w:bidi="ar"/>
              </w:rPr>
              <w:t>2021</w:t>
            </w:r>
            <w:r>
              <w:rPr>
                <w:rStyle w:val="8"/>
                <w:rFonts w:hint="default" w:ascii="Times New Roman" w:hAnsi="Times New Roman" w:eastAsia="方正仿宋_GBK" w:cs="Times New Roman"/>
                <w:color w:val="000000"/>
                <w:sz w:val="21"/>
                <w:szCs w:val="21"/>
                <w:lang w:val="en-US" w:eastAsia="zh-CN" w:bidi="ar"/>
              </w:rPr>
              <w:t>年</w:t>
            </w:r>
            <w:r>
              <w:rPr>
                <w:rStyle w:val="7"/>
                <w:rFonts w:hint="default" w:ascii="Times New Roman" w:hAnsi="Times New Roman" w:eastAsia="方正仿宋_GBK" w:cs="Times New Roman"/>
                <w:color w:val="000000"/>
                <w:sz w:val="21"/>
                <w:szCs w:val="21"/>
                <w:lang w:val="en-US" w:eastAsia="zh-CN" w:bidi="ar"/>
              </w:rPr>
              <w:t>11</w:t>
            </w:r>
            <w:r>
              <w:rPr>
                <w:rStyle w:val="8"/>
                <w:rFonts w:hint="default" w:ascii="Times New Roman" w:hAnsi="Times New Roman" w:eastAsia="方正仿宋_GBK" w:cs="Times New Roman"/>
                <w:color w:val="000000"/>
                <w:sz w:val="21"/>
                <w:szCs w:val="21"/>
                <w:lang w:val="en-US" w:eastAsia="zh-CN" w:bidi="ar"/>
              </w:rPr>
              <w:t>月</w:t>
            </w:r>
            <w:r>
              <w:rPr>
                <w:rStyle w:val="7"/>
                <w:rFonts w:hint="default" w:ascii="Times New Roman" w:hAnsi="Times New Roman" w:eastAsia="方正仿宋_GBK" w:cs="Times New Roman"/>
                <w:color w:val="000000"/>
                <w:sz w:val="21"/>
                <w:szCs w:val="21"/>
                <w:lang w:val="en-US" w:eastAsia="zh-CN" w:bidi="ar"/>
              </w:rPr>
              <w:t>12</w:t>
            </w:r>
            <w:r>
              <w:rPr>
                <w:rStyle w:val="8"/>
                <w:rFonts w:hint="default" w:ascii="Times New Roman" w:hAnsi="Times New Roman" w:eastAsia="方正仿宋_GBK" w:cs="Times New Roman"/>
                <w:color w:val="000000"/>
                <w:sz w:val="21"/>
                <w:szCs w:val="21"/>
                <w:lang w:val="en-US" w:eastAsia="zh-CN" w:bidi="ar"/>
              </w:rPr>
              <w:t>日，与潼南区签订《青云水库共同管理保护协议》，建立青云水库管理保护长效机制。</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铜梁区河长办、铜梁区规划自然资源局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铜梁区与潼南区示范河流创建期间共同签订《琼江流域上下游横向生态补偿协议》，采取工程、经济、科技等措施，加强琼江流域水环境保护工作，确保水环境质量达到水环境功能要求且</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只能变好，不能变差</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w:t>
            </w:r>
            <w:r>
              <w:rPr>
                <w:rStyle w:val="8"/>
                <w:rFonts w:hint="default" w:ascii="Times New Roman" w:hAnsi="Times New Roman" w:eastAsia="方正仿宋_GBK" w:cs="Times New Roman"/>
                <w:color w:val="000000"/>
                <w:sz w:val="21"/>
                <w:szCs w:val="21"/>
                <w:lang w:val="en-US" w:eastAsia="zh-CN" w:bidi="ar"/>
              </w:rPr>
              <w:t>年琼江上游潼南来水</w:t>
            </w:r>
            <w:r>
              <w:rPr>
                <w:rStyle w:val="7"/>
                <w:rFonts w:hint="default" w:ascii="Times New Roman" w:hAnsi="Times New Roman" w:eastAsia="方正仿宋_GBK" w:cs="Times New Roman"/>
                <w:color w:val="000000"/>
                <w:sz w:val="21"/>
                <w:szCs w:val="21"/>
                <w:lang w:val="en-US" w:eastAsia="zh-CN" w:bidi="ar"/>
              </w:rPr>
              <w:t>2</w:t>
            </w:r>
            <w:r>
              <w:rPr>
                <w:rStyle w:val="8"/>
                <w:rFonts w:hint="default" w:ascii="Times New Roman" w:hAnsi="Times New Roman" w:eastAsia="方正仿宋_GBK" w:cs="Times New Roman"/>
                <w:color w:val="000000"/>
                <w:sz w:val="21"/>
                <w:szCs w:val="21"/>
                <w:lang w:val="en-US" w:eastAsia="zh-CN" w:bidi="ar"/>
              </w:rPr>
              <w:t>个月水质为</w:t>
            </w:r>
            <w:r>
              <w:rPr>
                <w:rStyle w:val="7"/>
                <w:rFonts w:hint="default" w:ascii="Times New Roman" w:hAnsi="Times New Roman" w:eastAsia="方正仿宋_GBK" w:cs="Times New Roman"/>
                <w:color w:val="000000"/>
                <w:sz w:val="21"/>
                <w:szCs w:val="21"/>
                <w:lang w:val="en-US" w:eastAsia="zh-CN" w:bidi="ar"/>
              </w:rPr>
              <w:t>Ⅱ</w:t>
            </w:r>
            <w:r>
              <w:rPr>
                <w:rStyle w:val="8"/>
                <w:rFonts w:hint="default" w:ascii="Times New Roman" w:hAnsi="Times New Roman" w:eastAsia="方正仿宋_GBK" w:cs="Times New Roman"/>
                <w:color w:val="000000"/>
                <w:sz w:val="21"/>
                <w:szCs w:val="21"/>
                <w:lang w:val="en-US" w:eastAsia="zh-CN" w:bidi="ar"/>
              </w:rPr>
              <w:t>类，</w:t>
            </w:r>
            <w:r>
              <w:rPr>
                <w:rStyle w:val="7"/>
                <w:rFonts w:hint="default" w:ascii="Times New Roman" w:hAnsi="Times New Roman" w:eastAsia="方正仿宋_GBK" w:cs="Times New Roman"/>
                <w:color w:val="000000"/>
                <w:sz w:val="21"/>
                <w:szCs w:val="21"/>
                <w:lang w:val="en-US" w:eastAsia="zh-CN" w:bidi="ar"/>
              </w:rPr>
              <w:t>3</w:t>
            </w:r>
            <w:r>
              <w:rPr>
                <w:rStyle w:val="8"/>
                <w:rFonts w:hint="default" w:ascii="Times New Roman" w:hAnsi="Times New Roman" w:eastAsia="方正仿宋_GBK" w:cs="Times New Roman"/>
                <w:color w:val="000000"/>
                <w:sz w:val="21"/>
                <w:szCs w:val="21"/>
                <w:lang w:val="en-US" w:eastAsia="zh-CN" w:bidi="ar"/>
              </w:rPr>
              <w:t>个月水质为</w:t>
            </w:r>
            <w:r>
              <w:rPr>
                <w:rStyle w:val="7"/>
                <w:rFonts w:hint="default" w:ascii="Times New Roman" w:hAnsi="Times New Roman" w:eastAsia="方正仿宋_GBK" w:cs="Times New Roman"/>
                <w:color w:val="000000"/>
                <w:sz w:val="21"/>
                <w:szCs w:val="21"/>
                <w:lang w:val="en-US" w:eastAsia="zh-CN" w:bidi="ar"/>
              </w:rPr>
              <w:t>Ⅳ</w:t>
            </w:r>
            <w:r>
              <w:rPr>
                <w:rStyle w:val="8"/>
                <w:rFonts w:hint="default" w:ascii="Times New Roman" w:hAnsi="Times New Roman" w:eastAsia="方正仿宋_GBK" w:cs="Times New Roman"/>
                <w:color w:val="000000"/>
                <w:sz w:val="21"/>
                <w:szCs w:val="21"/>
                <w:lang w:val="en-US" w:eastAsia="zh-CN" w:bidi="ar"/>
              </w:rPr>
              <w:t>，根据补偿协议，优于水域功能</w:t>
            </w:r>
            <w:r>
              <w:rPr>
                <w:rStyle w:val="7"/>
                <w:rFonts w:hint="default" w:ascii="Times New Roman" w:hAnsi="Times New Roman" w:eastAsia="方正仿宋_GBK" w:cs="Times New Roman"/>
                <w:color w:val="000000"/>
                <w:sz w:val="21"/>
                <w:szCs w:val="21"/>
                <w:lang w:val="en-US" w:eastAsia="zh-CN" w:bidi="ar"/>
              </w:rPr>
              <w:t>Ⅲ</w:t>
            </w:r>
            <w:r>
              <w:rPr>
                <w:rStyle w:val="8"/>
                <w:rFonts w:hint="default" w:ascii="Times New Roman" w:hAnsi="Times New Roman" w:eastAsia="方正仿宋_GBK" w:cs="Times New Roman"/>
                <w:color w:val="000000"/>
                <w:sz w:val="21"/>
                <w:szCs w:val="21"/>
                <w:lang w:val="en-US" w:eastAsia="zh-CN" w:bidi="ar"/>
              </w:rPr>
              <w:t>类水质要求，预计潼南应补偿我区</w:t>
            </w:r>
            <w:r>
              <w:rPr>
                <w:rStyle w:val="7"/>
                <w:rFonts w:hint="default" w:ascii="Times New Roman" w:hAnsi="Times New Roman" w:eastAsia="方正仿宋_GBK" w:cs="Times New Roman"/>
                <w:color w:val="000000"/>
                <w:sz w:val="21"/>
                <w:szCs w:val="21"/>
                <w:lang w:val="en-US" w:eastAsia="zh-CN" w:bidi="ar"/>
              </w:rPr>
              <w:t>100</w:t>
            </w:r>
            <w:r>
              <w:rPr>
                <w:rStyle w:val="8"/>
                <w:rFonts w:hint="default" w:ascii="Times New Roman" w:hAnsi="Times New Roman" w:eastAsia="方正仿宋_GBK" w:cs="Times New Roman"/>
                <w:color w:val="000000"/>
                <w:sz w:val="21"/>
                <w:szCs w:val="21"/>
                <w:lang w:val="en-US" w:eastAsia="zh-CN" w:bidi="ar"/>
              </w:rPr>
              <w:t>万元。</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河流管理信息化建设</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结合全市河长制信息系统、智慧河长系统平台，深度借助云计算、大数据、物联网、空天一体化、人工智能技术，在提升河湖感知水平的基础上，建成</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智慧河长</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信息系统。</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8"/>
                <w:rFonts w:hint="default" w:ascii="Times New Roman" w:hAnsi="Times New Roman" w:eastAsia="方正仿宋_GBK" w:cs="Times New Roman"/>
                <w:color w:val="000000"/>
                <w:sz w:val="21"/>
                <w:szCs w:val="21"/>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一是加快推进智慧河长系统建设。</w:t>
            </w:r>
            <w:r>
              <w:rPr>
                <w:rStyle w:val="7"/>
                <w:rFonts w:hint="default" w:ascii="Times New Roman" w:hAnsi="Times New Roman" w:eastAsia="方正仿宋_GBK" w:cs="Times New Roman"/>
                <w:color w:val="000000"/>
                <w:sz w:val="21"/>
                <w:szCs w:val="21"/>
                <w:lang w:val="en-US" w:eastAsia="zh-CN" w:bidi="ar"/>
              </w:rPr>
              <w:t>2022</w:t>
            </w:r>
            <w:r>
              <w:rPr>
                <w:rStyle w:val="8"/>
                <w:rFonts w:hint="default" w:ascii="Times New Roman" w:hAnsi="Times New Roman" w:eastAsia="方正仿宋_GBK" w:cs="Times New Roman"/>
                <w:color w:val="000000"/>
                <w:sz w:val="21"/>
                <w:szCs w:val="21"/>
                <w:lang w:val="en-US" w:eastAsia="zh-CN" w:bidi="ar"/>
              </w:rPr>
              <w:t>年</w:t>
            </w:r>
            <w:r>
              <w:rPr>
                <w:rStyle w:val="7"/>
                <w:rFonts w:hint="default" w:ascii="Times New Roman" w:hAnsi="Times New Roman" w:eastAsia="方正仿宋_GBK" w:cs="Times New Roman"/>
                <w:color w:val="000000"/>
                <w:sz w:val="21"/>
                <w:szCs w:val="21"/>
                <w:lang w:val="en-US" w:eastAsia="zh-CN" w:bidi="ar"/>
              </w:rPr>
              <w:t>4</w:t>
            </w:r>
            <w:r>
              <w:rPr>
                <w:rStyle w:val="8"/>
                <w:rFonts w:hint="default" w:ascii="Times New Roman" w:hAnsi="Times New Roman" w:eastAsia="方正仿宋_GBK" w:cs="Times New Roman"/>
                <w:color w:val="000000"/>
                <w:sz w:val="21"/>
                <w:szCs w:val="21"/>
                <w:lang w:val="en-US" w:eastAsia="zh-CN" w:bidi="ar"/>
              </w:rPr>
              <w:t>月</w:t>
            </w:r>
            <w:r>
              <w:rPr>
                <w:rStyle w:val="7"/>
                <w:rFonts w:hint="default" w:ascii="Times New Roman" w:hAnsi="Times New Roman" w:eastAsia="方正仿宋_GBK" w:cs="Times New Roman"/>
                <w:color w:val="000000"/>
                <w:sz w:val="21"/>
                <w:szCs w:val="21"/>
                <w:lang w:val="en-US" w:eastAsia="zh-CN" w:bidi="ar"/>
              </w:rPr>
              <w:t>20</w:t>
            </w:r>
            <w:r>
              <w:rPr>
                <w:rStyle w:val="8"/>
                <w:rFonts w:hint="default" w:ascii="Times New Roman" w:hAnsi="Times New Roman" w:eastAsia="方正仿宋_GBK" w:cs="Times New Roman"/>
                <w:color w:val="000000"/>
                <w:sz w:val="21"/>
                <w:szCs w:val="21"/>
                <w:lang w:val="en-US" w:eastAsia="zh-CN" w:bidi="ar"/>
              </w:rPr>
              <w:t>日，重庆市河长制信息管理系统升级成智慧河长系统，智慧河长系统在原来基础上增加了河流档案、智慧监管（</w:t>
            </w:r>
            <w:r>
              <w:rPr>
                <w:rStyle w:val="7"/>
                <w:rFonts w:hint="default" w:ascii="Times New Roman" w:hAnsi="Times New Roman" w:eastAsia="方正仿宋_GBK" w:cs="Times New Roman"/>
                <w:color w:val="000000"/>
                <w:sz w:val="21"/>
                <w:szCs w:val="21"/>
                <w:lang w:val="en-US" w:eastAsia="zh-CN" w:bidi="ar"/>
              </w:rPr>
              <w:t>AI</w:t>
            </w:r>
            <w:r>
              <w:rPr>
                <w:rStyle w:val="8"/>
                <w:rFonts w:hint="default" w:ascii="Times New Roman" w:hAnsi="Times New Roman" w:eastAsia="方正仿宋_GBK" w:cs="Times New Roman"/>
                <w:color w:val="000000"/>
                <w:sz w:val="21"/>
                <w:szCs w:val="21"/>
                <w:lang w:val="en-US" w:eastAsia="zh-CN" w:bidi="ar"/>
              </w:rPr>
              <w:t>视频监控、水资源监督管理、水域岸线监督管理、水环境监督管理、水环境监督管理、水生态监督管理）、一河一策实施监管、综合展示平台等功能。</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color w:val="000000"/>
                <w:sz w:val="21"/>
                <w:szCs w:val="21"/>
                <w:lang w:val="en-US" w:eastAsia="zh-CN" w:bidi="ar"/>
              </w:rPr>
              <w:t>二是协助市河长办推进智慧河长二期项目。智慧河长二期项目将在一期基础上进一步扩展水质监测与视频监控感知范围，我区在琼江共申报了</w:t>
            </w:r>
            <w:r>
              <w:rPr>
                <w:rStyle w:val="7"/>
                <w:rFonts w:hint="default" w:ascii="Times New Roman" w:hAnsi="Times New Roman" w:eastAsia="方正仿宋_GBK" w:cs="Times New Roman"/>
                <w:color w:val="000000"/>
                <w:sz w:val="21"/>
                <w:szCs w:val="21"/>
                <w:lang w:val="en-US" w:eastAsia="zh-CN" w:bidi="ar"/>
              </w:rPr>
              <w:t>8</w:t>
            </w:r>
            <w:r>
              <w:rPr>
                <w:rStyle w:val="8"/>
                <w:rFonts w:hint="default" w:ascii="Times New Roman" w:hAnsi="Times New Roman" w:eastAsia="方正仿宋_GBK" w:cs="Times New Roman"/>
                <w:color w:val="000000"/>
                <w:sz w:val="21"/>
                <w:szCs w:val="21"/>
                <w:lang w:val="en-US" w:eastAsia="zh-CN" w:bidi="ar"/>
              </w:rPr>
              <w:t>个水质监测、</w:t>
            </w:r>
            <w:r>
              <w:rPr>
                <w:rStyle w:val="7"/>
                <w:rFonts w:hint="default" w:ascii="Times New Roman" w:hAnsi="Times New Roman" w:eastAsia="方正仿宋_GBK" w:cs="Times New Roman"/>
                <w:color w:val="000000"/>
                <w:sz w:val="21"/>
                <w:szCs w:val="21"/>
                <w:lang w:val="en-US" w:eastAsia="zh-CN" w:bidi="ar"/>
              </w:rPr>
              <w:t>AI</w:t>
            </w:r>
            <w:r>
              <w:rPr>
                <w:rStyle w:val="8"/>
                <w:rFonts w:hint="default" w:ascii="Times New Roman" w:hAnsi="Times New Roman" w:eastAsia="方正仿宋_GBK" w:cs="Times New Roman"/>
                <w:color w:val="000000"/>
                <w:sz w:val="21"/>
                <w:szCs w:val="21"/>
                <w:lang w:val="en-US" w:eastAsia="zh-CN" w:bidi="ar"/>
              </w:rPr>
              <w:t>视频等前端感知设备建设需求。</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采用卫星遥感、无人机、视频监控等手段，实现琼江沿线经常性空间巡检、监控，每年至少</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次监测、巡检工作；区域无人机对重要河段随机抽查（每年至少</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次）。</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w:t>
            </w:r>
            <w:r>
              <w:rPr>
                <w:rStyle w:val="8"/>
                <w:rFonts w:hint="default" w:ascii="Times New Roman" w:hAnsi="Times New Roman" w:eastAsia="方正仿宋_GBK" w:cs="Times New Roman"/>
                <w:color w:val="000000"/>
                <w:sz w:val="21"/>
                <w:szCs w:val="21"/>
                <w:lang w:val="en-US" w:eastAsia="zh-CN" w:bidi="ar"/>
              </w:rPr>
              <w:t>年以来，采用无人机开展日常巡查</w:t>
            </w:r>
            <w:r>
              <w:rPr>
                <w:rStyle w:val="7"/>
                <w:rFonts w:hint="default" w:ascii="Times New Roman" w:hAnsi="Times New Roman" w:eastAsia="方正仿宋_GBK" w:cs="Times New Roman"/>
                <w:color w:val="000000"/>
                <w:sz w:val="21"/>
                <w:szCs w:val="21"/>
                <w:lang w:val="en-US" w:eastAsia="zh-CN" w:bidi="ar"/>
              </w:rPr>
              <w:t>4</w:t>
            </w:r>
            <w:r>
              <w:rPr>
                <w:rStyle w:val="8"/>
                <w:rFonts w:hint="default" w:ascii="Times New Roman" w:hAnsi="Times New Roman" w:eastAsia="方正仿宋_GBK" w:cs="Times New Roman"/>
                <w:color w:val="000000"/>
                <w:sz w:val="21"/>
                <w:szCs w:val="21"/>
                <w:lang w:val="en-US" w:eastAsia="zh-CN" w:bidi="ar"/>
              </w:rPr>
              <w:t>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区水利局、区生态环境局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常态化开展流量（水位）、水质监测工作，建立落实信息定期通报机制，并实现信息共享。</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正常推进，开展常态化水质监测，琼江流域共设监测点位19个，每月实行水质监测并将监测结果通报相关镇街。2022年按期完成1至5月水质监测，通报。</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岸线管理与保护行动</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按水利部《河流岸线保护与利用规划编制指南（试行）》要求，修编琼江岸线保护与利用规划，并完成批复；</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96.5</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已完成《重庆市铜梁区河道岸线保护与利用规划报告》该规划包含（重庆市铜梁区河道岸线保护与利用规划报告）</w:t>
            </w:r>
            <w:bookmarkStart w:id="0" w:name="_GoBack"/>
            <w:bookmarkEnd w:id="0"/>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开展常态化清四乱行动；</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按照市总河长2号令和《铜梁区开展“三乱”整治专项行动工作方案》，深入开展河道巡查，继续常态化、规范化推进琼江河道“清四乱”行动，2022年琼江未发现“四乱”问题。</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区城管局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琼江流域干支流河面清漂保洁：</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690.36</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233.71</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r>
              <w:rPr>
                <w:rStyle w:val="8"/>
                <w:rFonts w:hint="default" w:ascii="Times New Roman" w:hAnsi="Times New Roman" w:eastAsia="方正仿宋_GBK" w:cs="Times New Roman"/>
                <w:color w:val="000000"/>
                <w:sz w:val="21"/>
                <w:szCs w:val="21"/>
                <w:lang w:val="en-US" w:eastAsia="zh-CN" w:bidi="ar"/>
              </w:rPr>
              <w:t>年</w:t>
            </w:r>
            <w:r>
              <w:rPr>
                <w:rStyle w:val="7"/>
                <w:rFonts w:hint="default" w:ascii="Times New Roman" w:hAnsi="Times New Roman" w:eastAsia="方正仿宋_GBK" w:cs="Times New Roman"/>
                <w:color w:val="000000"/>
                <w:sz w:val="21"/>
                <w:szCs w:val="21"/>
                <w:lang w:val="en-US" w:eastAsia="zh-CN" w:bidi="ar"/>
              </w:rPr>
              <w:t>1</w:t>
            </w:r>
            <w:r>
              <w:rPr>
                <w:rStyle w:val="8"/>
                <w:rFonts w:hint="default" w:ascii="Times New Roman" w:hAnsi="Times New Roman" w:eastAsia="方正仿宋_GBK" w:cs="Times New Roman"/>
                <w:color w:val="000000"/>
                <w:sz w:val="21"/>
                <w:szCs w:val="21"/>
                <w:lang w:val="en-US" w:eastAsia="zh-CN" w:bidi="ar"/>
              </w:rPr>
              <w:t>月</w:t>
            </w:r>
            <w:r>
              <w:rPr>
                <w:rStyle w:val="7"/>
                <w:rFonts w:hint="default" w:ascii="Times New Roman" w:hAnsi="Times New Roman" w:eastAsia="方正仿宋_GBK" w:cs="Times New Roman"/>
                <w:color w:val="000000"/>
                <w:sz w:val="21"/>
                <w:szCs w:val="21"/>
                <w:lang w:val="en-US" w:eastAsia="zh-CN" w:bidi="ar"/>
              </w:rPr>
              <w:t>1</w:t>
            </w:r>
            <w:r>
              <w:rPr>
                <w:rStyle w:val="8"/>
                <w:rFonts w:hint="default" w:ascii="Times New Roman" w:hAnsi="Times New Roman" w:eastAsia="方正仿宋_GBK" w:cs="Times New Roman"/>
                <w:color w:val="000000"/>
                <w:sz w:val="21"/>
                <w:szCs w:val="21"/>
                <w:lang w:val="en-US" w:eastAsia="zh-CN" w:bidi="ar"/>
              </w:rPr>
              <w:t>日</w:t>
            </w:r>
            <w:r>
              <w:rPr>
                <w:rStyle w:val="7"/>
                <w:rFonts w:hint="default" w:ascii="Times New Roman" w:hAnsi="Times New Roman" w:eastAsia="方正仿宋_GBK" w:cs="Times New Roman"/>
                <w:color w:val="000000"/>
                <w:sz w:val="21"/>
                <w:szCs w:val="21"/>
                <w:lang w:val="en-US" w:eastAsia="zh-CN" w:bidi="ar"/>
              </w:rPr>
              <w:t>-2022</w:t>
            </w:r>
            <w:r>
              <w:rPr>
                <w:rStyle w:val="8"/>
                <w:rFonts w:hint="default" w:ascii="Times New Roman" w:hAnsi="Times New Roman" w:eastAsia="方正仿宋_GBK" w:cs="Times New Roman"/>
                <w:color w:val="000000"/>
                <w:sz w:val="21"/>
                <w:szCs w:val="21"/>
                <w:lang w:val="en-US" w:eastAsia="zh-CN" w:bidi="ar"/>
              </w:rPr>
              <w:t>年</w:t>
            </w:r>
            <w:r>
              <w:rPr>
                <w:rStyle w:val="7"/>
                <w:rFonts w:hint="default" w:ascii="Times New Roman" w:hAnsi="Times New Roman" w:eastAsia="方正仿宋_GBK" w:cs="Times New Roman"/>
                <w:color w:val="000000"/>
                <w:sz w:val="21"/>
                <w:szCs w:val="21"/>
                <w:lang w:val="en-US" w:eastAsia="zh-CN" w:bidi="ar"/>
              </w:rPr>
              <w:t>7</w:t>
            </w:r>
            <w:r>
              <w:rPr>
                <w:rStyle w:val="8"/>
                <w:rFonts w:hint="default" w:ascii="Times New Roman" w:hAnsi="Times New Roman" w:eastAsia="方正仿宋_GBK" w:cs="Times New Roman"/>
                <w:color w:val="000000"/>
                <w:sz w:val="21"/>
                <w:szCs w:val="21"/>
                <w:lang w:val="en-US" w:eastAsia="zh-CN" w:bidi="ar"/>
              </w:rPr>
              <w:t>月</w:t>
            </w:r>
            <w:r>
              <w:rPr>
                <w:rStyle w:val="7"/>
                <w:rFonts w:hint="default" w:ascii="Times New Roman" w:hAnsi="Times New Roman" w:eastAsia="方正仿宋_GBK" w:cs="Times New Roman"/>
                <w:color w:val="000000"/>
                <w:sz w:val="21"/>
                <w:szCs w:val="21"/>
                <w:lang w:val="en-US" w:eastAsia="zh-CN" w:bidi="ar"/>
              </w:rPr>
              <w:t>20</w:t>
            </w:r>
            <w:r>
              <w:rPr>
                <w:rStyle w:val="8"/>
                <w:rFonts w:hint="default" w:ascii="Times New Roman" w:hAnsi="Times New Roman" w:eastAsia="方正仿宋_GBK" w:cs="Times New Roman"/>
                <w:color w:val="000000"/>
                <w:sz w:val="21"/>
                <w:szCs w:val="21"/>
                <w:lang w:val="en-US" w:eastAsia="zh-CN" w:bidi="ar"/>
              </w:rPr>
              <w:t>日，琼江共计出动清漂人员</w:t>
            </w:r>
            <w:r>
              <w:rPr>
                <w:rStyle w:val="7"/>
                <w:rFonts w:hint="default" w:ascii="Times New Roman" w:hAnsi="Times New Roman" w:eastAsia="方正仿宋_GBK" w:cs="Times New Roman"/>
                <w:color w:val="000000"/>
                <w:sz w:val="21"/>
                <w:szCs w:val="21"/>
                <w:lang w:val="en-US" w:eastAsia="zh-CN" w:bidi="ar"/>
              </w:rPr>
              <w:t>3030</w:t>
            </w:r>
            <w:r>
              <w:rPr>
                <w:rStyle w:val="8"/>
                <w:rFonts w:hint="default" w:ascii="Times New Roman" w:hAnsi="Times New Roman" w:eastAsia="方正仿宋_GBK" w:cs="Times New Roman"/>
                <w:color w:val="000000"/>
                <w:sz w:val="21"/>
                <w:szCs w:val="21"/>
                <w:lang w:val="en-US" w:eastAsia="zh-CN" w:bidi="ar"/>
              </w:rPr>
              <w:t>余人次，打捞船次</w:t>
            </w:r>
            <w:r>
              <w:rPr>
                <w:rStyle w:val="7"/>
                <w:rFonts w:hint="default" w:ascii="Times New Roman" w:hAnsi="Times New Roman" w:eastAsia="方正仿宋_GBK" w:cs="Times New Roman"/>
                <w:color w:val="000000"/>
                <w:sz w:val="21"/>
                <w:szCs w:val="21"/>
                <w:lang w:val="en-US" w:eastAsia="zh-CN" w:bidi="ar"/>
              </w:rPr>
              <w:t>3487</w:t>
            </w:r>
            <w:r>
              <w:rPr>
                <w:rStyle w:val="8"/>
                <w:rFonts w:hint="default" w:ascii="Times New Roman" w:hAnsi="Times New Roman" w:eastAsia="方正仿宋_GBK" w:cs="Times New Roman"/>
                <w:color w:val="000000"/>
                <w:sz w:val="21"/>
                <w:szCs w:val="21"/>
                <w:lang w:val="en-US" w:eastAsia="zh-CN" w:bidi="ar"/>
              </w:rPr>
              <w:t>余船，打捞水面漂浮垃圾</w:t>
            </w:r>
            <w:r>
              <w:rPr>
                <w:rStyle w:val="7"/>
                <w:rFonts w:hint="default" w:ascii="Times New Roman" w:hAnsi="Times New Roman" w:eastAsia="方正仿宋_GBK" w:cs="Times New Roman"/>
                <w:color w:val="000000"/>
                <w:sz w:val="21"/>
                <w:szCs w:val="21"/>
                <w:lang w:val="en-US" w:eastAsia="zh-CN" w:bidi="ar"/>
              </w:rPr>
              <w:t>775.4</w:t>
            </w:r>
            <w:r>
              <w:rPr>
                <w:rStyle w:val="8"/>
                <w:rFonts w:hint="default" w:ascii="Times New Roman" w:hAnsi="Times New Roman" w:eastAsia="方正仿宋_GBK" w:cs="Times New Roman"/>
                <w:color w:val="000000"/>
                <w:sz w:val="21"/>
                <w:szCs w:val="21"/>
                <w:lang w:val="en-US" w:eastAsia="zh-CN" w:bidi="ar"/>
              </w:rPr>
              <w:t>余吨；</w:t>
            </w:r>
            <w:r>
              <w:rPr>
                <w:rStyle w:val="7"/>
                <w:rFonts w:hint="default" w:ascii="Times New Roman" w:hAnsi="Times New Roman" w:eastAsia="方正仿宋_GBK" w:cs="Times New Roman"/>
                <w:color w:val="000000"/>
                <w:sz w:val="21"/>
                <w:szCs w:val="21"/>
                <w:lang w:val="en-US" w:eastAsia="zh-CN" w:bidi="ar"/>
              </w:rPr>
              <w:t>2022</w:t>
            </w:r>
            <w:r>
              <w:rPr>
                <w:rStyle w:val="8"/>
                <w:rFonts w:hint="default" w:ascii="Times New Roman" w:hAnsi="Times New Roman" w:eastAsia="方正仿宋_GBK" w:cs="Times New Roman"/>
                <w:color w:val="000000"/>
                <w:sz w:val="21"/>
                <w:szCs w:val="21"/>
                <w:lang w:val="en-US" w:eastAsia="zh-CN" w:bidi="ar"/>
              </w:rPr>
              <w:t>年上半年共计补助琼江流域各支流镇街清漂资金</w:t>
            </w:r>
            <w:r>
              <w:rPr>
                <w:rStyle w:val="7"/>
                <w:rFonts w:hint="default" w:ascii="Times New Roman" w:hAnsi="Times New Roman" w:eastAsia="方正仿宋_GBK" w:cs="Times New Roman"/>
                <w:color w:val="000000"/>
                <w:sz w:val="21"/>
                <w:szCs w:val="21"/>
                <w:lang w:val="en-US" w:eastAsia="zh-CN" w:bidi="ar"/>
              </w:rPr>
              <w:t>45.46</w:t>
            </w:r>
            <w:r>
              <w:rPr>
                <w:rStyle w:val="8"/>
                <w:rFonts w:hint="default" w:ascii="Times New Roman" w:hAnsi="Times New Roman" w:eastAsia="方正仿宋_GBK" w:cs="Times New Roman"/>
                <w:color w:val="000000"/>
                <w:sz w:val="21"/>
                <w:szCs w:val="21"/>
                <w:lang w:val="en-US" w:eastAsia="zh-CN" w:bidi="ar"/>
              </w:rPr>
              <w:t>万元并落实专人加强对各镇街清漂工作巡查考核。</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）加强琼江干流及平滩河、侣俸河、永乐河、琼溪河等主要支流常态化清漂保洁，主要开展河面垃圾、杂物、藻类等漂浮物的打捞工作。</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）针对琼江清漂工作效果，引入第三方评估。</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区城管局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加强对琼江流域各属地镇街农村水环境周边生活垃圾的整治，清除沿河垃圾。</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306.72</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Style w:val="8"/>
                <w:rFonts w:hint="default" w:ascii="Times New Roman" w:hAnsi="Times New Roman" w:eastAsia="方正仿宋_GBK" w:cs="Times New Roman"/>
                <w:color w:val="000000"/>
                <w:sz w:val="21"/>
                <w:szCs w:val="21"/>
                <w:lang w:val="en-US" w:eastAsia="zh-CN" w:bidi="ar"/>
              </w:rPr>
              <w:t>补助各镇街农村生活垃圾分类运行经费</w:t>
            </w:r>
            <w:r>
              <w:rPr>
                <w:rStyle w:val="7"/>
                <w:rFonts w:hint="default" w:ascii="Times New Roman" w:hAnsi="Times New Roman" w:eastAsia="方正仿宋_GBK" w:cs="Times New Roman"/>
                <w:color w:val="000000"/>
                <w:sz w:val="21"/>
                <w:szCs w:val="21"/>
                <w:lang w:val="en-US" w:eastAsia="zh-CN" w:bidi="ar"/>
              </w:rPr>
              <w:t>306.72</w:t>
            </w:r>
            <w:r>
              <w:rPr>
                <w:rStyle w:val="8"/>
                <w:rFonts w:hint="default" w:ascii="Times New Roman" w:hAnsi="Times New Roman" w:eastAsia="方正仿宋_GBK" w:cs="Times New Roman"/>
                <w:color w:val="000000"/>
                <w:sz w:val="21"/>
                <w:szCs w:val="21"/>
                <w:lang w:val="en-US" w:eastAsia="zh-CN" w:bidi="ar"/>
              </w:rPr>
              <w:t>万元；</w:t>
            </w:r>
            <w:r>
              <w:rPr>
                <w:rStyle w:val="7"/>
                <w:rFonts w:hint="default" w:ascii="Times New Roman" w:hAnsi="Times New Roman" w:eastAsia="方正仿宋_GBK" w:cs="Times New Roman"/>
                <w:color w:val="000000"/>
                <w:sz w:val="21"/>
                <w:szCs w:val="21"/>
                <w:lang w:val="en-US" w:eastAsia="zh-CN" w:bidi="ar"/>
              </w:rPr>
              <w:t>2.</w:t>
            </w:r>
            <w:r>
              <w:rPr>
                <w:rStyle w:val="8"/>
                <w:rFonts w:hint="default" w:ascii="Times New Roman" w:hAnsi="Times New Roman" w:eastAsia="方正仿宋_GBK" w:cs="Times New Roman"/>
                <w:color w:val="000000"/>
                <w:sz w:val="21"/>
                <w:szCs w:val="21"/>
                <w:lang w:val="en-US" w:eastAsia="zh-CN" w:bidi="ar"/>
              </w:rPr>
              <w:t>农村生活垃圾分类收集设施采购项目已挂网采购；</w:t>
            </w:r>
            <w:r>
              <w:rPr>
                <w:rStyle w:val="7"/>
                <w:rFonts w:hint="default" w:ascii="Times New Roman" w:hAnsi="Times New Roman" w:eastAsia="方正仿宋_GBK" w:cs="Times New Roman"/>
                <w:color w:val="000000"/>
                <w:sz w:val="21"/>
                <w:szCs w:val="21"/>
                <w:lang w:val="en-US" w:eastAsia="zh-CN" w:bidi="ar"/>
              </w:rPr>
              <w:t>3.</w:t>
            </w:r>
            <w:r>
              <w:rPr>
                <w:rStyle w:val="8"/>
                <w:rFonts w:hint="default" w:ascii="Times New Roman" w:hAnsi="Times New Roman" w:eastAsia="方正仿宋_GBK" w:cs="Times New Roman"/>
                <w:color w:val="000000"/>
                <w:sz w:val="21"/>
                <w:szCs w:val="21"/>
                <w:lang w:val="en-US" w:eastAsia="zh-CN" w:bidi="ar"/>
              </w:rPr>
              <w:t>安排专人常态化开展城乡环境卫生巡查指导工作，今年累计下发督促整改垃圾收运不及时、收集设施管理不到位等问题</w:t>
            </w:r>
            <w:r>
              <w:rPr>
                <w:rStyle w:val="7"/>
                <w:rFonts w:hint="default" w:ascii="Times New Roman" w:hAnsi="Times New Roman" w:eastAsia="方正仿宋_GBK" w:cs="Times New Roman"/>
                <w:color w:val="000000"/>
                <w:sz w:val="21"/>
                <w:szCs w:val="21"/>
                <w:lang w:val="en-US" w:eastAsia="zh-CN" w:bidi="ar"/>
              </w:rPr>
              <w:t>50</w:t>
            </w:r>
            <w:r>
              <w:rPr>
                <w:rStyle w:val="8"/>
                <w:rFonts w:hint="default" w:ascii="Times New Roman" w:hAnsi="Times New Roman" w:eastAsia="方正仿宋_GBK" w:cs="Times New Roman"/>
                <w:color w:val="000000"/>
                <w:sz w:val="21"/>
                <w:szCs w:val="21"/>
                <w:lang w:val="en-US" w:eastAsia="zh-CN" w:bidi="ar"/>
              </w:rPr>
              <w:t>余个。</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壮大河流管护队伍</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少云、安居、维新</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发动群众，全民参与示范河流建设：</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）加大公共宣传力度，采用电视电台宣传、宣传车，黑板报，街头讲演等形式，进行公共宣传；</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）通过在媒体公示和公众号推送等方式，全面公开示范河流的建设及河长制工作信息；</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）采用</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民间义务河长</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巾帼护河队</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、协管员等多种方式，引导与发动群众参与河流管护；</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现发展民间志愿者</w:t>
            </w:r>
            <w:r>
              <w:rPr>
                <w:rStyle w:val="7"/>
                <w:rFonts w:hint="default" w:ascii="Times New Roman" w:hAnsi="Times New Roman" w:eastAsia="方正仿宋_GBK" w:cs="Times New Roman"/>
                <w:color w:val="000000"/>
                <w:sz w:val="21"/>
                <w:szCs w:val="21"/>
                <w:lang w:val="en-US" w:eastAsia="zh-CN" w:bidi="ar"/>
              </w:rPr>
              <w:t>410</w:t>
            </w:r>
            <w:r>
              <w:rPr>
                <w:rStyle w:val="8"/>
                <w:rFonts w:hint="default" w:ascii="Times New Roman" w:hAnsi="Times New Roman" w:eastAsia="方正仿宋_GBK" w:cs="Times New Roman"/>
                <w:color w:val="000000"/>
                <w:sz w:val="21"/>
                <w:szCs w:val="21"/>
                <w:lang w:val="en-US" w:eastAsia="zh-CN" w:bidi="ar"/>
              </w:rPr>
              <w:t>名参与河流管护。</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）开展各类治水、护水、节水先进典型的评选活动，树立典型示范。</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）设立了统一举报电话，畅通微信、微博、网络等新兴媒体渠道，拓宽全民参与渠道。</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设立了统一举报电话</w:t>
            </w:r>
            <w:r>
              <w:rPr>
                <w:rStyle w:val="7"/>
                <w:rFonts w:hint="default" w:ascii="Times New Roman" w:hAnsi="Times New Roman" w:eastAsia="方正仿宋_GBK" w:cs="Times New Roman"/>
                <w:color w:val="000000"/>
                <w:sz w:val="21"/>
                <w:szCs w:val="21"/>
                <w:lang w:val="en-US" w:eastAsia="zh-CN" w:bidi="ar"/>
              </w:rPr>
              <w:t>45637228</w:t>
            </w:r>
            <w:r>
              <w:rPr>
                <w:rStyle w:val="8"/>
                <w:rFonts w:hint="default" w:ascii="Times New Roman" w:hAnsi="Times New Roman" w:eastAsia="方正仿宋_GBK" w:cs="Times New Roman"/>
                <w:color w:val="000000"/>
                <w:sz w:val="21"/>
                <w:szCs w:val="21"/>
                <w:lang w:val="en-US" w:eastAsia="zh-CN" w:bidi="ar"/>
              </w:rPr>
              <w:t>受理群众举报河流问题。</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维新、少云、安居</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）利用民主生活会深入剖析河长履职情况；</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2021年以来，琼江流域区镇两级河长共  41人次在民主生活会上对照剖析履职情况，提出问题38个，全部已解决。</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）在琼江流域有条件的乡镇中，探索以党员联系户制度为抓手，全面推进</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党建</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河湖管护模式，逐步建立</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党建引领、多元协同</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的河湖管理模式。</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正在起草方案</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维新、少云、安居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侣俸、太平、平滩、双山、小林、高楼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在建立</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绿水币</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公众护水模块的基础上，大力开展</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绿水币</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推广行动，广泛凝聚社会力量参与治水行动，积极营造社会各界和群众共同关心、支持、参与和监督治水工作的良好氛围，打造全民参与、共建共享的治水管水护水模式。</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正在起草方案</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亲水设施建设</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少云镇、安居镇</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安居古镇、少云场镇、少云镇长滩社区等沿河人口集聚区建造各具特色的便民洗衣点。</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少云场镇洗衣点已完成选址，预计8月底完成建设；安居古镇、少云长滩社区洗衣点已完成建设。</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少云镇、安居镇</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对少云场镇段护岸游步道进行改造，增加休憩设施，提升沿线景观</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实施中。少云场镇沿江步道改造工程，纳入少云镇创建美丽宜居示范乡镇同步实施，已完成方案设计。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水景观文化建设</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区文旅委、安居镇</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在安居古镇景区挖掘龙源文化，依托禹王宫、龙王宫、下紫云宫等龙文化遗迹，塑造溯源安居龙文化主题场景，以水为脉，推动</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龙文化</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产业融合。</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投资50余万元修建扎龙工坊，创新开发龙灯品种，推动“龙文化+”产业融合；结合安居5A级景区打造，修复修建湖光会馆、天后宫、宣教中心、安居文庙，打造文化景观，丰富文化业态，再现水运繁华盛景，目前，湖光会馆、天后宫、宣教中心已建成投入使用，文庙修复工作基本完工，进入了装修及展陈布置阶段。</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少云、安居</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区文旅委、少云镇、安居镇、安居华夏公司</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对安居、少云现有</w:t>
            </w:r>
            <w:r>
              <w:rPr>
                <w:rStyle w:val="7"/>
                <w:rFonts w:hint="default" w:ascii="Times New Roman" w:hAnsi="Times New Roman" w:eastAsia="方正仿宋_GBK" w:cs="Times New Roman"/>
                <w:color w:val="000000"/>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处码头平台进行改造，包括修缮码头，搭建休憩空间，辅以龙像雕刻、加持匾额提字，发扬龙源文化、匾额文化；打造水上娱乐项目，恢复渡口场景，打造文化景观，丰富文化业态，再现水运繁华盛景；根据邱少云革命事迹增加少云红色文化展示途径，以及对少云现有护岸进行生态改造，植入红色文化元素等。</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投资1300余万元，其中：安居码头完成投资400余万元，其中打造黑龙嘴码头水上娱乐项目，包括采购3艘画舫、4艘水上摩托艇、2艘快艇、水上浮球等娱乐设施；2021年投资400万元举办端午非遗龙舟会；2022年投资500万元举办龙舟赛会。</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区水利局、少云镇</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结合小水电绿色发展，对少云电站进行提升，将</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红色文化</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水文化</w:t>
            </w:r>
            <w:r>
              <w:rPr>
                <w:rStyle w:val="7"/>
                <w:rFonts w:hint="default" w:ascii="Times New Roman" w:hAnsi="Times New Roman" w:eastAsia="方正仿宋_GBK" w:cs="Times New Roman"/>
                <w:color w:val="000000"/>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作为践行特色理念的重要载体，对电站沿河建筑进行立面改造，融合铜梁龙文化、匾额文化、红色文化、旧石器文化等，并对电站附近沿河岸线进行绿化提升。此外，对电站拦河堰坝生态化改造，增加堰坝景观以及生态措施。</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少云电站外立面改造工程已纳入少云场镇外立面改造项目，目前正在联系电站外立面设计及绘图。</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方正仿宋_GBK" w:cs="Times New Roman"/>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000000"/>
          <w:sz w:val="32"/>
          <w:szCs w:val="32"/>
          <w:lang w:val="en-US" w:eastAsia="zh-CN"/>
        </w:rPr>
      </w:pPr>
      <w:r>
        <w:rPr>
          <w:rFonts w:hint="eastAsia" w:ascii="Times New Roman" w:hAnsi="Times New Roman" w:eastAsia="方正仿宋_GBK"/>
          <w:color w:val="000000"/>
          <w:sz w:val="32"/>
          <w:szCs w:val="32"/>
          <w:lang w:val="en-US" w:eastAsia="zh-CN"/>
        </w:rPr>
        <w:br w:type="page"/>
      </w:r>
      <w:r>
        <w:rPr>
          <w:rFonts w:hint="eastAsia" w:ascii="方正黑体_GBK" w:hAnsi="方正黑体_GBK" w:eastAsia="方正黑体_GBK" w:cs="方正黑体_GBK"/>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琼铜梁段市级示范河流创建推进情况表</w:t>
      </w:r>
    </w:p>
    <w:tbl>
      <w:tblPr>
        <w:tblStyle w:val="4"/>
        <w:tblW w:w="15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681"/>
        <w:gridCol w:w="3194"/>
        <w:gridCol w:w="684"/>
        <w:gridCol w:w="2047"/>
        <w:gridCol w:w="1103"/>
        <w:gridCol w:w="997"/>
        <w:gridCol w:w="2937"/>
        <w:gridCol w:w="975"/>
        <w:gridCol w:w="809"/>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序号</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任务类型</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具体内容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牵头部门</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建设依据</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完成年限</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投资估算（万元）</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推进情况</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已完成投资（万元）</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是否能按时完成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存在问题及整改措施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实施铜梁区安居镇防洪护岸提升工程（将防洪标准提升至20年一遇）。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3331</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安居镇防洪护岸巩固提升工程已获市水利局初设审批和市发改委概算审批，完成施工图设计和预算，同步推进各专题报告。预计，该项目预计2022年10月开工，2023年12月完工。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kern w:val="2"/>
                <w:sz w:val="21"/>
                <w:szCs w:val="21"/>
                <w:u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sz w:val="21"/>
                <w:szCs w:val="21"/>
                <w:u w:val="none"/>
                <w:lang w:val="en-US" w:eastAsia="zh-CN"/>
              </w:rPr>
              <w:t>示例：是，实施中，预计2023年9月完成。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对维新水厂进行改造，建设智慧水厂，规模500吨/天：具体包括取水泵房改造、新建超滤膜车间、絮凝沉淀池改造、新建不锈钢水箱、拆除现状清水池并回填、加氯间改造等。</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《铜梁区高楼、维新水厂改造工程（初步设计）》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已完成。投资200余万，实施维新智慧水厂的改造，现已改造完成并投入运行，规模500吨/天。</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kern w:val="2"/>
                <w:sz w:val="21"/>
                <w:szCs w:val="21"/>
                <w:u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sz w:val="21"/>
                <w:szCs w:val="21"/>
                <w:u w:val="none"/>
                <w:lang w:val="en-US" w:eastAsia="zh-CN"/>
              </w:rPr>
              <w:t>示例：是，已完成。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琼江干流水源地保护隔离工程：修缮部分已损坏的隔离网与防撞栏，设置视频监控设备。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正在对相关水源地保护区规范化设计情况进行摸排，确定破损修复量后实施。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kern w:val="2"/>
                <w:sz w:val="21"/>
                <w:szCs w:val="21"/>
                <w:u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sz w:val="21"/>
                <w:szCs w:val="21"/>
                <w:u w:val="none"/>
                <w:lang w:val="en-US" w:eastAsia="zh-CN"/>
              </w:rPr>
              <w:t>示例：否。</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污水处理厂运行规范化：首先，开展工作人员业务培训；其次，制定和落实业务知识定期考核制度，提升设备维护和工艺管控的能力，增强水质化验和运行安全管理水平。</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区住建委</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已完成：委托第三方单位对琼江流域9家污水处理厂规范化运行，强化人员培训和考核，2021年共计19人完成了岗位培训，每年度开展一次技能考核，合格率100%。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对琼江干流及平滩河等支流沿岸入河排污口专项整治，规范化建设</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《铜梁区水生态环境保护“十四五”规划》</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委托三方公司开展全覆盖的沿岸入河排污口摸排工作。（琼江流域摸排、整治总投资预计50-60万元）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完善城镇污水处理设施及管网建设，改造约12km雨污管网。</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区住建委</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《重庆市琼江“一河一策”实施方案（2021-2025）》、《琼江流域水生态环境保护川渝联防联治三年行动计划（2021—2023年）》</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1250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已完成。琼江流域小林、双山、平滩、侣俸、太平、安居、维新、少云8个镇累计投资2600万元，新建、改造雨污管网约25公里；沿江维新、少云、安居3镇6.5公里，投资约800万元。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流域内农村生活污水处理站委托专业机构进行专业管理。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区生态环境局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已于2022年1月完成委托第三方专业单位开展流域内农村生活污水站运维工作。（总投资预计120万元）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琼江流域各乡镇新建（改造）卫生厕所共计2672户。</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794.7</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实施中：2021年完成1018户，22年根据相关街镇申报情况，计划实施1700余户，目前实施方案已报区政府进行审批，预计本月下旬印发，6月相关镇街组织实施，10月进行验收。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（1）建设重庆坛子山畜牧养殖有限公司等8个养殖场污水处理设施，流域内畜禽粪污综合利用率提高到90%以上，规模化养殖场粪污处理设施装备配套率达到100%以上。</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区农业农村委、区畜牧中心</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《琼江流域水生态环境保护川渝联防联治三年行动计划（2021—2023年）》</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琼江流域实际计划修建16家养殖场粪污处理设施，总投资约1500万元，已完成13家，别外3家预计8月完成。</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（2）实施流域水产养殖尾水治理工程，完成水产养殖尾水治理400亩。</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w:t>
            </w:r>
            <w:r>
              <w:rPr>
                <w:rStyle w:val="11"/>
                <w:rFonts w:hint="default" w:ascii="Times New Roman" w:hAnsi="Times New Roman" w:cs="Times New Roman"/>
                <w:color w:val="000000"/>
                <w:sz w:val="21"/>
                <w:szCs w:val="21"/>
                <w:lang w:val="en-US" w:eastAsia="zh-CN" w:bidi="ar"/>
              </w:rPr>
              <w:t>年琼江流域</w:t>
            </w:r>
            <w:r>
              <w:rPr>
                <w:rFonts w:hint="default" w:ascii="Times New Roman" w:hAnsi="Times New Roman" w:eastAsia="宋体" w:cs="Times New Roman"/>
                <w:i w:val="0"/>
                <w:iCs w:val="0"/>
                <w:color w:val="000000"/>
                <w:kern w:val="0"/>
                <w:sz w:val="21"/>
                <w:szCs w:val="21"/>
                <w:u w:val="none"/>
                <w:lang w:val="en-US" w:eastAsia="zh-CN" w:bidi="ar"/>
              </w:rPr>
              <w:t>(</w:t>
            </w:r>
            <w:r>
              <w:rPr>
                <w:rStyle w:val="11"/>
                <w:rFonts w:hint="default" w:ascii="Times New Roman" w:hAnsi="Times New Roman" w:cs="Times New Roman"/>
                <w:color w:val="000000"/>
                <w:sz w:val="21"/>
                <w:szCs w:val="21"/>
                <w:lang w:val="en-US" w:eastAsia="zh-CN" w:bidi="ar"/>
              </w:rPr>
              <w:t>少云、安居、维新</w:t>
            </w:r>
            <w:r>
              <w:rPr>
                <w:rFonts w:hint="default" w:ascii="Times New Roman" w:hAnsi="Times New Roman" w:eastAsia="宋体" w:cs="Times New Roman"/>
                <w:i w:val="0"/>
                <w:iCs w:val="0"/>
                <w:color w:val="000000"/>
                <w:kern w:val="0"/>
                <w:sz w:val="21"/>
                <w:szCs w:val="21"/>
                <w:u w:val="none"/>
                <w:lang w:val="en-US" w:eastAsia="zh-CN" w:bidi="ar"/>
              </w:rPr>
              <w:t>)</w:t>
            </w:r>
            <w:r>
              <w:rPr>
                <w:rStyle w:val="11"/>
                <w:rFonts w:hint="default" w:ascii="Times New Roman" w:hAnsi="Times New Roman" w:cs="Times New Roman"/>
                <w:color w:val="000000"/>
                <w:sz w:val="21"/>
                <w:szCs w:val="21"/>
                <w:lang w:val="en-US" w:eastAsia="zh-CN" w:bidi="ar"/>
              </w:rPr>
              <w:t>投入资金</w:t>
            </w:r>
            <w:r>
              <w:rPr>
                <w:rFonts w:hint="default" w:ascii="Times New Roman" w:hAnsi="Times New Roman" w:eastAsia="宋体" w:cs="Times New Roman"/>
                <w:i w:val="0"/>
                <w:iCs w:val="0"/>
                <w:color w:val="000000"/>
                <w:kern w:val="0"/>
                <w:sz w:val="21"/>
                <w:szCs w:val="21"/>
                <w:u w:val="none"/>
                <w:lang w:val="en-US" w:eastAsia="zh-CN" w:bidi="ar"/>
              </w:rPr>
              <w:t>638.2</w:t>
            </w:r>
            <w:r>
              <w:rPr>
                <w:rStyle w:val="11"/>
                <w:rFonts w:hint="default" w:ascii="Times New Roman" w:hAnsi="Times New Roman" w:cs="Times New Roman"/>
                <w:color w:val="000000"/>
                <w:sz w:val="21"/>
                <w:szCs w:val="21"/>
                <w:lang w:val="en-US" w:eastAsia="zh-CN" w:bidi="ar"/>
              </w:rPr>
              <w:t>万元，建设三池两坝尾水处理设施</w:t>
            </w:r>
            <w:r>
              <w:rPr>
                <w:rFonts w:hint="default" w:ascii="Times New Roman" w:hAnsi="Times New Roman" w:eastAsia="宋体" w:cs="Times New Roman"/>
                <w:i w:val="0"/>
                <w:iCs w:val="0"/>
                <w:color w:val="000000"/>
                <w:kern w:val="0"/>
                <w:sz w:val="21"/>
                <w:szCs w:val="21"/>
                <w:u w:val="none"/>
                <w:lang w:val="en-US" w:eastAsia="zh-CN" w:bidi="ar"/>
              </w:rPr>
              <w:t>16</w:t>
            </w:r>
            <w:r>
              <w:rPr>
                <w:rStyle w:val="11"/>
                <w:rFonts w:hint="default" w:ascii="Times New Roman" w:hAnsi="Times New Roman" w:cs="Times New Roman"/>
                <w:color w:val="000000"/>
                <w:sz w:val="21"/>
                <w:szCs w:val="21"/>
                <w:lang w:val="en-US" w:eastAsia="zh-CN" w:bidi="ar"/>
              </w:rPr>
              <w:t>家，治理池塘面积</w:t>
            </w:r>
            <w:r>
              <w:rPr>
                <w:rFonts w:hint="default" w:ascii="Times New Roman" w:hAnsi="Times New Roman" w:eastAsia="宋体" w:cs="Times New Roman"/>
                <w:i w:val="0"/>
                <w:iCs w:val="0"/>
                <w:color w:val="000000"/>
                <w:kern w:val="0"/>
                <w:sz w:val="21"/>
                <w:szCs w:val="21"/>
                <w:u w:val="none"/>
                <w:lang w:val="en-US" w:eastAsia="zh-CN" w:bidi="ar"/>
              </w:rPr>
              <w:t>1288</w:t>
            </w:r>
            <w:r>
              <w:rPr>
                <w:rStyle w:val="11"/>
                <w:rFonts w:hint="default" w:ascii="Times New Roman" w:hAnsi="Times New Roman" w:cs="Times New Roman"/>
                <w:color w:val="000000"/>
                <w:sz w:val="21"/>
                <w:szCs w:val="21"/>
                <w:lang w:val="en-US" w:eastAsia="zh-CN" w:bidi="ar"/>
              </w:rPr>
              <w:t>亩，尾水</w:t>
            </w:r>
            <w:r>
              <w:rPr>
                <w:rFonts w:hint="default" w:ascii="Times New Roman" w:hAnsi="Times New Roman" w:eastAsia="宋体" w:cs="Times New Roman"/>
                <w:i w:val="0"/>
                <w:iCs w:val="0"/>
                <w:color w:val="000000"/>
                <w:kern w:val="0"/>
                <w:sz w:val="21"/>
                <w:szCs w:val="21"/>
                <w:u w:val="none"/>
                <w:lang w:val="en-US" w:eastAsia="zh-CN" w:bidi="ar"/>
              </w:rPr>
              <w:t>172</w:t>
            </w:r>
            <w:r>
              <w:rPr>
                <w:rStyle w:val="11"/>
                <w:rFonts w:hint="default" w:ascii="Times New Roman" w:hAnsi="Times New Roman" w:cs="Times New Roman"/>
                <w:color w:val="000000"/>
                <w:sz w:val="21"/>
                <w:szCs w:val="21"/>
                <w:lang w:val="en-US" w:eastAsia="zh-CN" w:bidi="ar"/>
              </w:rPr>
              <w:t>万吨。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实施化肥农药减量增效行动，化肥农药利用率提高到50%。在琼江流域涉及乡镇实施有机肥替代化肥示范和绿肥种植示范面积1500亩，采购有机肥及绿肥种子发放给蔬菜、经果种植大户使用，有机肥每亩施用400公斤，绿肥种子（蚕豆）每亩用种量8公斤；购买杀虫灯50个。</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《重庆市琼江“一河一策”实施方案（2021-2025）》、示范河流建设新增任务</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2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印发《铜梁区2021年化肥农药减量增效工作方案》等农业面源污染控制的相关文件，开展化肥减量增效示范5600余亩；完成绿肥种植示范7000余亩；完成有机肥替代化肥示范20000余亩；建设水肥一体化示范1000余亩。</w:t>
            </w:r>
          </w:p>
        </w:tc>
        <w:tc>
          <w:tcPr>
            <w:tcW w:w="975"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（2）印发农业面源污染控制的相关要求或行动方案（或其他等同文件），并执行到位。</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75" w:type="dxa"/>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（1）加强琼江沿岸水土保持情况的动态监管，确保琼江河道管理范围内无规模裸露河岸，周边岸坡无创口、“天窗”。</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琼江河道管理范围内无规模裸露河岸，周边岸坡无创口、“天窗”。2021年审查琼江涉河建设项10个，发现并整改“四乱”问题3处，2022年</w:t>
            </w:r>
            <w:r>
              <w:rPr>
                <w:rFonts w:hint="eastAsia" w:ascii="Times New Roman" w:hAnsi="Times New Roman" w:eastAsia="方正仿宋_GBK" w:cs="Times New Roman"/>
                <w:i w:val="0"/>
                <w:iCs w:val="0"/>
                <w:color w:val="000000"/>
                <w:kern w:val="0"/>
                <w:sz w:val="21"/>
                <w:szCs w:val="21"/>
                <w:u w:val="none"/>
                <w:lang w:val="en-US" w:eastAsia="zh-CN" w:bidi="ar"/>
              </w:rPr>
              <w:t>截至目前</w:t>
            </w:r>
            <w:r>
              <w:rPr>
                <w:rFonts w:hint="default" w:ascii="Times New Roman" w:hAnsi="Times New Roman" w:eastAsia="方正仿宋_GBK" w:cs="Times New Roman"/>
                <w:i w:val="0"/>
                <w:iCs w:val="0"/>
                <w:color w:val="000000"/>
                <w:kern w:val="0"/>
                <w:sz w:val="21"/>
                <w:szCs w:val="21"/>
                <w:u w:val="none"/>
                <w:lang w:val="en-US" w:eastAsia="zh-CN" w:bidi="ar"/>
              </w:rPr>
              <w:t>，无在建涉水工程。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（2）加强琼江在建涉水工程的管理，督促建设单位处理好弃土弃渣，按照“三同时”原则做好水土保持措施，坚决杜绝人为造成水土流失行为。</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（1）推进琼江干流长滩水电站、少云水电站绿色发展，实现电站与周边环境和谐统一。</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示范河流建设新增任务、《铜梁区十四五水安全保障规划》</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根据长江经济带小水电绿色发展要求，强化生态流量监管，督促各电站完善生态泄放设施，生态流量监测设施，实现与周边环境和谐统一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（2）增加琼江长滩水电站、少云水电站在线生态流量监测2个。</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长滩水电站、少云水电站已安装生态流量在线监测设施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编制琼江干流及平滩河生态流量保证方案，确保琼江生态流量满足程度90%以上。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已编制完成琼江干流及平滩河生态流量保障方案。</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进行增殖放流，落实长江流域“十年禁渔”相关规定，设置流域专职护渔队员4人，示范河流建设新增任务渔政执法船配备1艘，建设渔政AI视频监控系统，安装高清云台摄像机1套。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已设置流域专职护渔队员4人，建设渔政AI视频监控系统，安装高清云台摄像机1套。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进一步深化琼江联防联控机制，签订琼江联防联控相关协议，制定相关制度，包括建立流域上下游突发水污染事件联防联控机制、探索琼江各地行政执法和刑事司法衔接机制，出台琼江联席会议制度、琼江联合保洁、巡查、执法实施细则等。</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区河长办、区规划自然资源局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1"/>
                <w:rFonts w:hint="default" w:ascii="Times New Roman" w:hAnsi="Times New Roman" w:cs="Times New Roman"/>
                <w:color w:val="000000"/>
                <w:sz w:val="21"/>
                <w:szCs w:val="21"/>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是健全完善琼江流域联防联控机制。与四川省遂宁市、资阳市，重庆市潼南区、合川区签订合作协议加强对琼江、涪江及其支流加强联防联控，明确琼江联席会议制度、琼江联合保洁、联合巡查、联合执法机制。2021</w:t>
            </w:r>
            <w:r>
              <w:rPr>
                <w:rStyle w:val="11"/>
                <w:rFonts w:hint="default" w:ascii="Times New Roman" w:hAnsi="Times New Roman" w:cs="Times New Roman"/>
                <w:color w:val="000000"/>
                <w:sz w:val="21"/>
                <w:szCs w:val="21"/>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CN" w:bidi="ar"/>
              </w:rPr>
              <w:t>11</w:t>
            </w:r>
            <w:r>
              <w:rPr>
                <w:rStyle w:val="11"/>
                <w:rFonts w:hint="default" w:ascii="Times New Roman" w:hAnsi="Times New Roman" w:cs="Times New Roman"/>
                <w:color w:val="000000"/>
                <w:sz w:val="21"/>
                <w:szCs w:val="21"/>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CN" w:bidi="ar"/>
              </w:rPr>
              <w:t>12</w:t>
            </w:r>
            <w:r>
              <w:rPr>
                <w:rStyle w:val="11"/>
                <w:rFonts w:hint="default" w:ascii="Times New Roman" w:hAnsi="Times New Roman" w:cs="Times New Roman"/>
                <w:color w:val="000000"/>
                <w:sz w:val="21"/>
                <w:szCs w:val="21"/>
                <w:lang w:val="en-US" w:eastAsia="zh-CN" w:bidi="ar"/>
              </w:rPr>
              <w:t>日，与潼南区签订《青云水库共同管理保护协议》，建立青云水库管理保护长效机制。</w:t>
            </w:r>
          </w:p>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Style w:val="11"/>
                <w:rFonts w:hint="default" w:ascii="Times New Roman" w:hAnsi="Times New Roman" w:cs="Times New Roman"/>
                <w:color w:val="000000"/>
                <w:sz w:val="21"/>
                <w:szCs w:val="21"/>
                <w:lang w:val="en-US" w:eastAsia="zh-CN" w:bidi="ar"/>
              </w:rPr>
              <w:t>二是扎实开展琼江联防联控工作。</w:t>
            </w:r>
            <w:r>
              <w:rPr>
                <w:rFonts w:hint="default" w:ascii="Times New Roman" w:hAnsi="Times New Roman" w:eastAsia="方正仿宋_GBK" w:cs="Times New Roman"/>
                <w:i w:val="0"/>
                <w:iCs w:val="0"/>
                <w:color w:val="000000"/>
                <w:kern w:val="0"/>
                <w:sz w:val="21"/>
                <w:szCs w:val="21"/>
                <w:u w:val="none"/>
                <w:lang w:val="en-US" w:eastAsia="zh-CN" w:bidi="ar"/>
              </w:rPr>
              <w:t>2021</w:t>
            </w:r>
            <w:r>
              <w:rPr>
                <w:rStyle w:val="11"/>
                <w:rFonts w:hint="default" w:ascii="Times New Roman" w:hAnsi="Times New Roman" w:cs="Times New Roman"/>
                <w:color w:val="000000"/>
                <w:sz w:val="21"/>
                <w:szCs w:val="21"/>
                <w:lang w:val="en-US" w:eastAsia="zh-CN" w:bidi="ar"/>
              </w:rPr>
              <w:t>年以来，召开联席会议</w:t>
            </w:r>
            <w:r>
              <w:rPr>
                <w:rFonts w:hint="default" w:ascii="Times New Roman" w:hAnsi="Times New Roman" w:eastAsia="方正仿宋_GBK" w:cs="Times New Roman"/>
                <w:i w:val="0"/>
                <w:iCs w:val="0"/>
                <w:color w:val="000000"/>
                <w:kern w:val="0"/>
                <w:sz w:val="21"/>
                <w:szCs w:val="21"/>
                <w:u w:val="none"/>
                <w:lang w:val="en-US" w:eastAsia="zh-CN" w:bidi="ar"/>
              </w:rPr>
              <w:t>3</w:t>
            </w:r>
            <w:r>
              <w:rPr>
                <w:rStyle w:val="11"/>
                <w:rFonts w:hint="default" w:ascii="Times New Roman" w:hAnsi="Times New Roman" w:cs="Times New Roman"/>
                <w:color w:val="000000"/>
                <w:sz w:val="21"/>
                <w:szCs w:val="21"/>
                <w:lang w:val="en-US" w:eastAsia="zh-CN" w:bidi="ar"/>
              </w:rPr>
              <w:t>次，开展联合巡河</w:t>
            </w:r>
            <w:r>
              <w:rPr>
                <w:rFonts w:hint="default" w:ascii="Times New Roman" w:hAnsi="Times New Roman" w:eastAsia="方正仿宋_GBK" w:cs="Times New Roman"/>
                <w:i w:val="0"/>
                <w:iCs w:val="0"/>
                <w:color w:val="000000"/>
                <w:kern w:val="0"/>
                <w:sz w:val="21"/>
                <w:szCs w:val="21"/>
                <w:u w:val="none"/>
                <w:lang w:val="en-US" w:eastAsia="zh-CN" w:bidi="ar"/>
              </w:rPr>
              <w:t>13</w:t>
            </w:r>
            <w:r>
              <w:rPr>
                <w:rStyle w:val="11"/>
                <w:rFonts w:hint="default" w:ascii="Times New Roman" w:hAnsi="Times New Roman" w:cs="Times New Roman"/>
                <w:color w:val="000000"/>
                <w:sz w:val="21"/>
                <w:szCs w:val="21"/>
                <w:lang w:val="en-US" w:eastAsia="zh-CN" w:bidi="ar"/>
              </w:rPr>
              <w:t>次，发现并整改琼江跨界河流问题</w:t>
            </w:r>
            <w:r>
              <w:rPr>
                <w:rFonts w:hint="default" w:ascii="Times New Roman" w:hAnsi="Times New Roman" w:eastAsia="方正仿宋_GBK" w:cs="Times New Roman"/>
                <w:i w:val="0"/>
                <w:iCs w:val="0"/>
                <w:color w:val="000000"/>
                <w:kern w:val="0"/>
                <w:sz w:val="21"/>
                <w:szCs w:val="21"/>
                <w:u w:val="none"/>
                <w:lang w:val="en-US" w:eastAsia="zh-CN" w:bidi="ar"/>
              </w:rPr>
              <w:t>16</w:t>
            </w:r>
            <w:r>
              <w:rPr>
                <w:rStyle w:val="11"/>
                <w:rFonts w:hint="default" w:ascii="Times New Roman" w:hAnsi="Times New Roman" w:cs="Times New Roman"/>
                <w:color w:val="000000"/>
                <w:sz w:val="21"/>
                <w:szCs w:val="21"/>
                <w:lang w:val="en-US" w:eastAsia="zh-CN" w:bidi="ar"/>
              </w:rPr>
              <w:t>个，与潼南区联合开展琼江青云水库非法趸船拆除行动，拆除我区境内非法趸船</w:t>
            </w:r>
            <w:r>
              <w:rPr>
                <w:rFonts w:hint="default" w:ascii="Times New Roman" w:hAnsi="Times New Roman" w:eastAsia="方正仿宋_GBK" w:cs="Times New Roman"/>
                <w:i w:val="0"/>
                <w:iCs w:val="0"/>
                <w:color w:val="000000"/>
                <w:kern w:val="0"/>
                <w:sz w:val="21"/>
                <w:szCs w:val="21"/>
                <w:u w:val="none"/>
                <w:lang w:val="en-US" w:eastAsia="zh-CN" w:bidi="ar"/>
              </w:rPr>
              <w:t>47</w:t>
            </w:r>
            <w:r>
              <w:rPr>
                <w:rStyle w:val="11"/>
                <w:rFonts w:hint="default" w:ascii="Times New Roman" w:hAnsi="Times New Roman" w:cs="Times New Roman"/>
                <w:color w:val="000000"/>
                <w:sz w:val="21"/>
                <w:szCs w:val="21"/>
                <w:lang w:val="en-US" w:eastAsia="zh-CN" w:bidi="ar"/>
              </w:rPr>
              <w:t>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梁区与潼南区示范河流创建期间共同签订《琼江流域上下游横向生态补偿协议》，采取工程、经济、科技等措施，加强琼江流域水环境保护工作，确保水环境质量达到水环境功能要求且“只能变好，不能变差”。</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区河长办、区规划自然资源局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w:t>
            </w:r>
            <w:r>
              <w:rPr>
                <w:rStyle w:val="11"/>
                <w:rFonts w:hint="default" w:ascii="Times New Roman" w:hAnsi="Times New Roman" w:cs="Times New Roman"/>
                <w:color w:val="000000"/>
                <w:sz w:val="21"/>
                <w:szCs w:val="21"/>
                <w:lang w:val="en-US" w:eastAsia="zh-CN" w:bidi="ar"/>
              </w:rPr>
              <w:t>年琼江上游潼南来水</w:t>
            </w:r>
            <w:r>
              <w:rPr>
                <w:rFonts w:hint="default" w:ascii="Times New Roman" w:hAnsi="Times New Roman" w:eastAsia="宋体" w:cs="Times New Roman"/>
                <w:i w:val="0"/>
                <w:iCs w:val="0"/>
                <w:color w:val="000000"/>
                <w:kern w:val="0"/>
                <w:sz w:val="21"/>
                <w:szCs w:val="21"/>
                <w:u w:val="none"/>
                <w:lang w:val="en-US" w:eastAsia="zh-CN" w:bidi="ar"/>
              </w:rPr>
              <w:t>2</w:t>
            </w:r>
            <w:r>
              <w:rPr>
                <w:rStyle w:val="11"/>
                <w:rFonts w:hint="default" w:ascii="Times New Roman" w:hAnsi="Times New Roman" w:cs="Times New Roman"/>
                <w:color w:val="000000"/>
                <w:sz w:val="21"/>
                <w:szCs w:val="21"/>
                <w:lang w:val="en-US" w:eastAsia="zh-CN" w:bidi="ar"/>
              </w:rPr>
              <w:t>个月水质为</w:t>
            </w:r>
            <w:r>
              <w:rPr>
                <w:rFonts w:hint="default" w:ascii="Times New Roman" w:hAnsi="Times New Roman" w:eastAsia="宋体" w:cs="Times New Roman"/>
                <w:i w:val="0"/>
                <w:iCs w:val="0"/>
                <w:color w:val="000000"/>
                <w:kern w:val="0"/>
                <w:sz w:val="21"/>
                <w:szCs w:val="21"/>
                <w:u w:val="none"/>
                <w:lang w:val="en-US" w:eastAsia="zh-CN" w:bidi="ar"/>
              </w:rPr>
              <w:t>Ⅱ</w:t>
            </w:r>
            <w:r>
              <w:rPr>
                <w:rStyle w:val="11"/>
                <w:rFonts w:hint="default" w:ascii="Times New Roman" w:hAnsi="Times New Roman" w:cs="Times New Roman"/>
                <w:color w:val="000000"/>
                <w:sz w:val="21"/>
                <w:szCs w:val="21"/>
                <w:lang w:val="en-US" w:eastAsia="zh-CN" w:bidi="ar"/>
              </w:rPr>
              <w:t>类，</w:t>
            </w:r>
            <w:r>
              <w:rPr>
                <w:rFonts w:hint="default" w:ascii="Times New Roman" w:hAnsi="Times New Roman" w:eastAsia="宋体" w:cs="Times New Roman"/>
                <w:i w:val="0"/>
                <w:iCs w:val="0"/>
                <w:color w:val="000000"/>
                <w:kern w:val="0"/>
                <w:sz w:val="21"/>
                <w:szCs w:val="21"/>
                <w:u w:val="none"/>
                <w:lang w:val="en-US" w:eastAsia="zh-CN" w:bidi="ar"/>
              </w:rPr>
              <w:t>3</w:t>
            </w:r>
            <w:r>
              <w:rPr>
                <w:rStyle w:val="11"/>
                <w:rFonts w:hint="default" w:ascii="Times New Roman" w:hAnsi="Times New Roman" w:cs="Times New Roman"/>
                <w:color w:val="000000"/>
                <w:sz w:val="21"/>
                <w:szCs w:val="21"/>
                <w:lang w:val="en-US" w:eastAsia="zh-CN" w:bidi="ar"/>
              </w:rPr>
              <w:t>个月水质为</w:t>
            </w:r>
            <w:r>
              <w:rPr>
                <w:rFonts w:hint="default" w:ascii="Times New Roman" w:hAnsi="Times New Roman" w:eastAsia="宋体" w:cs="Times New Roman"/>
                <w:i w:val="0"/>
                <w:iCs w:val="0"/>
                <w:color w:val="000000"/>
                <w:kern w:val="0"/>
                <w:sz w:val="21"/>
                <w:szCs w:val="21"/>
                <w:u w:val="none"/>
                <w:lang w:val="en-US" w:eastAsia="zh-CN" w:bidi="ar"/>
              </w:rPr>
              <w:t>Ⅳ</w:t>
            </w:r>
            <w:r>
              <w:rPr>
                <w:rStyle w:val="11"/>
                <w:rFonts w:hint="default" w:ascii="Times New Roman" w:hAnsi="Times New Roman" w:cs="Times New Roman"/>
                <w:color w:val="000000"/>
                <w:sz w:val="21"/>
                <w:szCs w:val="21"/>
                <w:lang w:val="en-US" w:eastAsia="zh-CN" w:bidi="ar"/>
              </w:rPr>
              <w:t>，根据补偿协议，优于水域功能</w:t>
            </w:r>
            <w:r>
              <w:rPr>
                <w:rFonts w:hint="default" w:ascii="Times New Roman" w:hAnsi="Times New Roman" w:eastAsia="宋体" w:cs="Times New Roman"/>
                <w:i w:val="0"/>
                <w:iCs w:val="0"/>
                <w:color w:val="000000"/>
                <w:kern w:val="0"/>
                <w:sz w:val="21"/>
                <w:szCs w:val="21"/>
                <w:u w:val="none"/>
                <w:lang w:val="en-US" w:eastAsia="zh-CN" w:bidi="ar"/>
              </w:rPr>
              <w:t>Ⅲ</w:t>
            </w:r>
            <w:r>
              <w:rPr>
                <w:rStyle w:val="11"/>
                <w:rFonts w:hint="default" w:ascii="Times New Roman" w:hAnsi="Times New Roman" w:cs="Times New Roman"/>
                <w:color w:val="000000"/>
                <w:sz w:val="21"/>
                <w:szCs w:val="21"/>
                <w:lang w:val="en-US" w:eastAsia="zh-CN" w:bidi="ar"/>
              </w:rPr>
              <w:t>类水质要求，预计潼南应补偿我区</w:t>
            </w:r>
            <w:r>
              <w:rPr>
                <w:rFonts w:hint="default" w:ascii="Times New Roman" w:hAnsi="Times New Roman" w:eastAsia="宋体" w:cs="Times New Roman"/>
                <w:i w:val="0"/>
                <w:iCs w:val="0"/>
                <w:color w:val="000000"/>
                <w:kern w:val="0"/>
                <w:sz w:val="21"/>
                <w:szCs w:val="21"/>
                <w:u w:val="none"/>
                <w:lang w:val="en-US" w:eastAsia="zh-CN" w:bidi="ar"/>
              </w:rPr>
              <w:t>100</w:t>
            </w:r>
            <w:r>
              <w:rPr>
                <w:rStyle w:val="11"/>
                <w:rFonts w:hint="default" w:ascii="Times New Roman" w:hAnsi="Times New Roman" w:cs="Times New Roman"/>
                <w:color w:val="000000"/>
                <w:sz w:val="21"/>
                <w:szCs w:val="21"/>
                <w:lang w:val="en-US" w:eastAsia="zh-CN" w:bidi="ar"/>
              </w:rPr>
              <w:t>万元。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结合全市河长制信息系统、智慧河长系统平台，深度借助云计算、大数据、物联网、空天一体化、人工智能技术，在提升河湖感知水平的基础上，建成“智慧河长”信息系统。</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《重庆市琼江“一河一策”实施方案（2021-2025）》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1"/>
                <w:rFonts w:hint="default" w:ascii="Times New Roman" w:hAnsi="Times New Roman" w:cs="Times New Roman"/>
                <w:color w:val="000000"/>
                <w:sz w:val="21"/>
                <w:szCs w:val="21"/>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一是</w:t>
            </w:r>
            <w:r>
              <w:rPr>
                <w:rStyle w:val="11"/>
                <w:rFonts w:hint="default" w:ascii="Times New Roman" w:hAnsi="Times New Roman" w:cs="Times New Roman"/>
                <w:color w:val="000000"/>
                <w:sz w:val="21"/>
                <w:szCs w:val="21"/>
                <w:lang w:val="en-US" w:eastAsia="zh-CN" w:bidi="ar"/>
              </w:rPr>
              <w:t>加快推进智慧河长系统建设。</w:t>
            </w:r>
            <w:r>
              <w:rPr>
                <w:rFonts w:hint="default" w:ascii="Times New Roman" w:hAnsi="Times New Roman" w:eastAsia="方正仿宋_GBK" w:cs="Times New Roman"/>
                <w:i w:val="0"/>
                <w:iCs w:val="0"/>
                <w:color w:val="000000"/>
                <w:kern w:val="0"/>
                <w:sz w:val="21"/>
                <w:szCs w:val="21"/>
                <w:u w:val="none"/>
                <w:lang w:val="en-US" w:eastAsia="zh-CN" w:bidi="ar"/>
              </w:rPr>
              <w:t>2022</w:t>
            </w:r>
            <w:r>
              <w:rPr>
                <w:rStyle w:val="11"/>
                <w:rFonts w:hint="default" w:ascii="Times New Roman" w:hAnsi="Times New Roman" w:cs="Times New Roman"/>
                <w:color w:val="000000"/>
                <w:sz w:val="21"/>
                <w:szCs w:val="21"/>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CN" w:bidi="ar"/>
              </w:rPr>
              <w:t>4</w:t>
            </w:r>
            <w:r>
              <w:rPr>
                <w:rStyle w:val="11"/>
                <w:rFonts w:hint="default" w:ascii="Times New Roman" w:hAnsi="Times New Roman" w:cs="Times New Roman"/>
                <w:color w:val="000000"/>
                <w:sz w:val="21"/>
                <w:szCs w:val="21"/>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CN" w:bidi="ar"/>
              </w:rPr>
              <w:t>20</w:t>
            </w:r>
            <w:r>
              <w:rPr>
                <w:rStyle w:val="11"/>
                <w:rFonts w:hint="default" w:ascii="Times New Roman" w:hAnsi="Times New Roman" w:cs="Times New Roman"/>
                <w:color w:val="000000"/>
                <w:sz w:val="21"/>
                <w:szCs w:val="21"/>
                <w:lang w:val="en-US" w:eastAsia="zh-CN" w:bidi="ar"/>
              </w:rPr>
              <w:t>日，重庆市河长制信息管理系统升级成智慧河长系统，智慧河长系统在原来基础上增加了河流档案、智慧监管（</w:t>
            </w:r>
            <w:r>
              <w:rPr>
                <w:rFonts w:hint="default" w:ascii="Times New Roman" w:hAnsi="Times New Roman" w:eastAsia="方正仿宋_GBK" w:cs="Times New Roman"/>
                <w:i w:val="0"/>
                <w:iCs w:val="0"/>
                <w:color w:val="000000"/>
                <w:kern w:val="0"/>
                <w:sz w:val="21"/>
                <w:szCs w:val="21"/>
                <w:u w:val="none"/>
                <w:lang w:val="en-US" w:eastAsia="zh-CN" w:bidi="ar"/>
              </w:rPr>
              <w:t>AI</w:t>
            </w:r>
            <w:r>
              <w:rPr>
                <w:rStyle w:val="11"/>
                <w:rFonts w:hint="default" w:ascii="Times New Roman" w:hAnsi="Times New Roman" w:cs="Times New Roman"/>
                <w:color w:val="000000"/>
                <w:sz w:val="21"/>
                <w:szCs w:val="21"/>
                <w:lang w:val="en-US" w:eastAsia="zh-CN" w:bidi="ar"/>
              </w:rPr>
              <w:t>视频监控、水资源监督管理、水域岸线监督管理、水环境监督管理、水环境监督管理、水生态监督管理）、一河一策实施监管、综合展示平台等功能。</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二是</w:t>
            </w:r>
            <w:r>
              <w:rPr>
                <w:rStyle w:val="11"/>
                <w:rFonts w:hint="default" w:ascii="Times New Roman" w:hAnsi="Times New Roman" w:cs="Times New Roman"/>
                <w:color w:val="000000"/>
                <w:sz w:val="21"/>
                <w:szCs w:val="21"/>
                <w:lang w:val="en-US" w:eastAsia="zh-CN" w:bidi="ar"/>
              </w:rPr>
              <w:t>协助市河长办推进智慧河长二期项目。智慧河长二期项目将在一期基础上进一步扩展水质监测与视频监控感知范围，我区在琼江共申报了</w:t>
            </w:r>
            <w:r>
              <w:rPr>
                <w:rFonts w:hint="default" w:ascii="Times New Roman" w:hAnsi="Times New Roman" w:eastAsia="方正仿宋_GBK" w:cs="Times New Roman"/>
                <w:i w:val="0"/>
                <w:iCs w:val="0"/>
                <w:color w:val="000000"/>
                <w:kern w:val="0"/>
                <w:sz w:val="21"/>
                <w:szCs w:val="21"/>
                <w:u w:val="none"/>
                <w:lang w:val="en-US" w:eastAsia="zh-CN" w:bidi="ar"/>
              </w:rPr>
              <w:t>8</w:t>
            </w:r>
            <w:r>
              <w:rPr>
                <w:rStyle w:val="11"/>
                <w:rFonts w:hint="default" w:ascii="Times New Roman" w:hAnsi="Times New Roman" w:cs="Times New Roman"/>
                <w:color w:val="000000"/>
                <w:sz w:val="21"/>
                <w:szCs w:val="21"/>
                <w:lang w:val="en-US" w:eastAsia="zh-CN" w:bidi="ar"/>
              </w:rPr>
              <w:t>个水质监测、</w:t>
            </w:r>
            <w:r>
              <w:rPr>
                <w:rFonts w:hint="default" w:ascii="Times New Roman" w:hAnsi="Times New Roman" w:eastAsia="方正仿宋_GBK" w:cs="Times New Roman"/>
                <w:i w:val="0"/>
                <w:iCs w:val="0"/>
                <w:color w:val="000000"/>
                <w:kern w:val="0"/>
                <w:sz w:val="21"/>
                <w:szCs w:val="21"/>
                <w:u w:val="none"/>
                <w:lang w:val="en-US" w:eastAsia="zh-CN" w:bidi="ar"/>
              </w:rPr>
              <w:t>AI</w:t>
            </w:r>
            <w:r>
              <w:rPr>
                <w:rStyle w:val="11"/>
                <w:rFonts w:hint="default" w:ascii="Times New Roman" w:hAnsi="Times New Roman" w:cs="Times New Roman"/>
                <w:color w:val="000000"/>
                <w:sz w:val="21"/>
                <w:szCs w:val="21"/>
                <w:lang w:val="en-US" w:eastAsia="zh-CN" w:bidi="ar"/>
              </w:rPr>
              <w:t>视频等前端感知设备建设需求。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采用卫星遥感、无人机、视频监控等手段，实现琼江沿线经常性空间巡检、监控，每年至少1次监测、巡检工作；区域无人机对重要河段随机抽查（每年至少1次）。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w:t>
            </w:r>
            <w:r>
              <w:rPr>
                <w:rStyle w:val="11"/>
                <w:rFonts w:hint="default" w:ascii="Times New Roman" w:hAnsi="Times New Roman" w:cs="Times New Roman"/>
                <w:color w:val="000000"/>
                <w:sz w:val="21"/>
                <w:szCs w:val="21"/>
                <w:lang w:val="en-US" w:eastAsia="zh-CN" w:bidi="ar"/>
              </w:rPr>
              <w:t>年以来，采用无人机开展日常巡查</w:t>
            </w:r>
            <w:r>
              <w:rPr>
                <w:rFonts w:hint="default" w:ascii="Times New Roman" w:hAnsi="Times New Roman" w:eastAsia="宋体" w:cs="Times New Roman"/>
                <w:i w:val="0"/>
                <w:iCs w:val="0"/>
                <w:color w:val="000000"/>
                <w:kern w:val="0"/>
                <w:sz w:val="21"/>
                <w:szCs w:val="21"/>
                <w:u w:val="none"/>
                <w:lang w:val="en-US" w:eastAsia="zh-CN" w:bidi="ar"/>
              </w:rPr>
              <w:t>4</w:t>
            </w:r>
            <w:r>
              <w:rPr>
                <w:rStyle w:val="11"/>
                <w:rFonts w:hint="default" w:ascii="Times New Roman" w:hAnsi="Times New Roman" w:cs="Times New Roman"/>
                <w:color w:val="000000"/>
                <w:sz w:val="21"/>
                <w:szCs w:val="21"/>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常态化开展流量（水位）、水质监测工作，建立落实信息定期通报机制，并实现信息共享。</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区水利局、区生态环境局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《琼江流域水生态环境保护川渝联防联治三年行动计划（2021—2023年）》</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正常推进，开展常态化水质监测，琼江流域共设监测点位19个，每月实行水质监测并将监测结果通报相关镇街。2022年按期完成1、2月水质监测，通报。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通过建立“红、黄、绿”三色预警管理机制，滚动通报传导压力，提醒相关责任单位负责人，督促问题整改，提高问题整改率及处理效率。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建立绿、黄、红三色管理制度，根据问题任务整改进度，用“</w:t>
            </w:r>
            <w:r>
              <w:rPr>
                <w:rStyle w:val="11"/>
                <w:rFonts w:hint="default" w:ascii="Times New Roman" w:hAnsi="Times New Roman" w:cs="Times New Roman"/>
                <w:color w:val="000000"/>
                <w:sz w:val="21"/>
                <w:szCs w:val="21"/>
                <w:lang w:val="en-US" w:eastAsia="zh-CN" w:bidi="ar"/>
              </w:rPr>
              <w:t>绿灯</w:t>
            </w:r>
            <w:r>
              <w:rPr>
                <w:rFonts w:hint="default" w:ascii="Times New Roman" w:hAnsi="Times New Roman" w:eastAsia="方正仿宋_GBK" w:cs="Times New Roman"/>
                <w:i w:val="0"/>
                <w:iCs w:val="0"/>
                <w:color w:val="000000"/>
                <w:kern w:val="0"/>
                <w:sz w:val="21"/>
                <w:szCs w:val="21"/>
                <w:u w:val="none"/>
                <w:lang w:val="en-US" w:eastAsia="zh-CN" w:bidi="ar"/>
              </w:rPr>
              <w:t>”“</w:t>
            </w:r>
            <w:r>
              <w:rPr>
                <w:rStyle w:val="11"/>
                <w:rFonts w:hint="default" w:ascii="Times New Roman" w:hAnsi="Times New Roman" w:cs="Times New Roman"/>
                <w:color w:val="000000"/>
                <w:sz w:val="21"/>
                <w:szCs w:val="21"/>
                <w:lang w:val="en-US" w:eastAsia="zh-CN" w:bidi="ar"/>
              </w:rPr>
              <w:t>黄灯</w:t>
            </w:r>
            <w:r>
              <w:rPr>
                <w:rFonts w:hint="default" w:ascii="Times New Roman" w:hAnsi="Times New Roman" w:eastAsia="方正仿宋_GBK" w:cs="Times New Roman"/>
                <w:i w:val="0"/>
                <w:iCs w:val="0"/>
                <w:color w:val="000000"/>
                <w:kern w:val="0"/>
                <w:sz w:val="21"/>
                <w:szCs w:val="21"/>
                <w:u w:val="none"/>
                <w:lang w:val="en-US" w:eastAsia="zh-CN" w:bidi="ar"/>
              </w:rPr>
              <w:t>”“</w:t>
            </w:r>
            <w:r>
              <w:rPr>
                <w:rStyle w:val="11"/>
                <w:rFonts w:hint="default" w:ascii="Times New Roman" w:hAnsi="Times New Roman" w:cs="Times New Roman"/>
                <w:color w:val="000000"/>
                <w:sz w:val="21"/>
                <w:szCs w:val="21"/>
                <w:lang w:val="en-US" w:eastAsia="zh-CN" w:bidi="ar"/>
              </w:rPr>
              <w:t>红灯</w:t>
            </w:r>
            <w:r>
              <w:rPr>
                <w:rFonts w:hint="default" w:ascii="Times New Roman" w:hAnsi="Times New Roman" w:eastAsia="方正仿宋_GBK" w:cs="Times New Roman"/>
                <w:i w:val="0"/>
                <w:iCs w:val="0"/>
                <w:color w:val="000000"/>
                <w:kern w:val="0"/>
                <w:sz w:val="21"/>
                <w:szCs w:val="21"/>
                <w:u w:val="none"/>
                <w:lang w:val="en-US" w:eastAsia="zh-CN" w:bidi="ar"/>
              </w:rPr>
              <w:t>”</w:t>
            </w:r>
            <w:r>
              <w:rPr>
                <w:rStyle w:val="11"/>
                <w:rFonts w:hint="default" w:ascii="Times New Roman" w:hAnsi="Times New Roman" w:cs="Times New Roman"/>
                <w:color w:val="000000"/>
                <w:sz w:val="21"/>
                <w:szCs w:val="21"/>
                <w:lang w:val="en-US" w:eastAsia="zh-CN" w:bidi="ar"/>
              </w:rPr>
              <w:t>标识预警，每月报送相关区级河长阅示和督办，发现并督促整改琼江河库污染问题</w:t>
            </w:r>
            <w:r>
              <w:rPr>
                <w:rFonts w:hint="default" w:ascii="Times New Roman" w:hAnsi="Times New Roman" w:eastAsia="方正仿宋_GBK" w:cs="Times New Roman"/>
                <w:i w:val="0"/>
                <w:iCs w:val="0"/>
                <w:color w:val="000000"/>
                <w:kern w:val="0"/>
                <w:sz w:val="21"/>
                <w:szCs w:val="21"/>
                <w:u w:val="none"/>
                <w:lang w:val="en-US" w:eastAsia="zh-CN" w:bidi="ar"/>
              </w:rPr>
              <w:t>8</w:t>
            </w:r>
            <w:r>
              <w:rPr>
                <w:rStyle w:val="11"/>
                <w:rFonts w:hint="default" w:ascii="Times New Roman" w:hAnsi="Times New Roman" w:cs="Times New Roman"/>
                <w:color w:val="000000"/>
                <w:sz w:val="21"/>
                <w:szCs w:val="21"/>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按水利部《河流岸线保护与利用规划编制指南（试行）》要求，修编琼江岸线保护与利用规划，并完成批复；</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《重庆市铜梁区河道岸线保护与利用规划报告》已报区政府审定。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开展常态化清四乱行动；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常态化、规范化推进琼江清四乱行动，2022年琼江未发现四乱问题。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琼江流域干支流河面清漂保洁：</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（1）加强琼江干流及平滩河、侣俸河、永乐河、琼溪河等主要支流常态化清漂保洁，主要开展河面垃圾、杂物、藻类等漂浮物的打捞工作。</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（2）针对琼江清漂工作效果，引入第三方评估。</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区城管局</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340</w:t>
            </w:r>
          </w:p>
        </w:tc>
        <w:tc>
          <w:tcPr>
            <w:tcW w:w="2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琼江铜梁段现配置有机械清漂船4艘，机动保洁船1艘，社会船舶8艘，清漂人员10名，汽车吊1辆、机械抓手1个、垃圾转运车1辆。对琼江干流进行常态化清漂，2021年以来累计出动清漂人员6893人次，打捞船次4882船，打捞漂浮垃圾1732.1余吨；对琼江各支流镇街由区级财政按1.5万元/公里每年年进行补贴，所需清漂作业机具由各镇街自行解决，2021年共计补助琼江各支流镇街清漂资金90.93万元。2022年上半年琼江各支流镇街清漂资金45.47万元已于3月31日前拨付完毕。</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加强对琼江流域各属地镇街农村水环境周边生活垃圾的整治，清除沿河垃圾。</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区城管局</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2021年以来对琼江流域干流及各支流涉及乡镇累计配发垃圾分类桶6937个、垃圾箱体256个、道路洗扫车5辆，补助农村生活垃圾分类经费253.82万元，行政村生活垃圾治理率达100%。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（1）利用民主生活会深入剖析河长履职情况；</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w:t>
            </w:r>
            <w:r>
              <w:rPr>
                <w:rStyle w:val="11"/>
                <w:rFonts w:hint="default" w:ascii="Times New Roman" w:hAnsi="Times New Roman" w:cs="Times New Roman"/>
                <w:color w:val="000000"/>
                <w:sz w:val="21"/>
                <w:szCs w:val="21"/>
                <w:lang w:val="en-US" w:eastAsia="zh-CN" w:bidi="ar"/>
              </w:rPr>
              <w:t>年以来，琼江流域区镇两级河长共</w:t>
            </w:r>
            <w:r>
              <w:rPr>
                <w:rFonts w:hint="default" w:ascii="Times New Roman" w:hAnsi="Times New Roman" w:eastAsia="宋体" w:cs="Times New Roman"/>
                <w:i w:val="0"/>
                <w:iCs w:val="0"/>
                <w:color w:val="000000"/>
                <w:kern w:val="0"/>
                <w:sz w:val="21"/>
                <w:szCs w:val="21"/>
                <w:u w:val="none"/>
                <w:lang w:val="en-US" w:eastAsia="zh-CN" w:bidi="ar"/>
              </w:rPr>
              <w:t xml:space="preserve">  41</w:t>
            </w:r>
            <w:r>
              <w:rPr>
                <w:rStyle w:val="11"/>
                <w:rFonts w:hint="default" w:ascii="Times New Roman" w:hAnsi="Times New Roman" w:cs="Times New Roman"/>
                <w:color w:val="000000"/>
                <w:sz w:val="21"/>
                <w:szCs w:val="21"/>
                <w:lang w:val="en-US" w:eastAsia="zh-CN" w:bidi="ar"/>
              </w:rPr>
              <w:t>人次在民主生活会上对照剖析履职情况，提出问题</w:t>
            </w:r>
            <w:r>
              <w:rPr>
                <w:rFonts w:hint="default" w:ascii="Times New Roman" w:hAnsi="Times New Roman" w:eastAsia="宋体" w:cs="Times New Roman"/>
                <w:i w:val="0"/>
                <w:iCs w:val="0"/>
                <w:color w:val="000000"/>
                <w:kern w:val="0"/>
                <w:sz w:val="21"/>
                <w:szCs w:val="21"/>
                <w:u w:val="none"/>
                <w:lang w:val="en-US" w:eastAsia="zh-CN" w:bidi="ar"/>
              </w:rPr>
              <w:t>38</w:t>
            </w:r>
            <w:r>
              <w:rPr>
                <w:rStyle w:val="11"/>
                <w:rFonts w:hint="default" w:ascii="Times New Roman" w:hAnsi="Times New Roman" w:cs="Times New Roman"/>
                <w:color w:val="000000"/>
                <w:sz w:val="21"/>
                <w:szCs w:val="21"/>
                <w:lang w:val="en-US" w:eastAsia="zh-CN" w:bidi="ar"/>
              </w:rPr>
              <w:t>个，全部已解决。</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（2）在琼江流域有条件的乡镇中，探索以党员联系户制度为抓手，全面推进“党建+”河湖管护模式，逐步建立“党建引领、多元协同”的河湖管理模式。</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正在起草方案</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建立“绿水币”公众护水模块的基础上，大力开展“绿水币”推广行动，广泛凝聚社会力量参与治水行动，积极营造社会各界和群众共同关心、支持、参与和监督治水工作的良好氛围，打造全民参与、共建共享的治水管水护水模式。</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正在起草方案</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管理类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发动群众，全民参与示范河流建设：</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区河长办</w:t>
            </w:r>
          </w:p>
        </w:tc>
        <w:tc>
          <w:tcPr>
            <w:tcW w:w="20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2022.9</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293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（1）加大公共宣传力度，采用电视电台宣传、宣传车，黑板报，街头讲演等形式，进行公共宣传；</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（2）通过在媒体公示和公众号推送等方式，全面公开示范河流的建设及河长制工作信息；</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（3）采用“民间义务河长”、“巾帼护河队”、协管员等多种方式，引导与发动群众参与河流管护；</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（3）现发展民间志愿者410名参与河流管护。</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（4）开展各类治水、护水、节水等先进典型的评选活动，树立典型示范。</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方正仿宋_GBK"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（5）设立了统一举报电话，畅通微信、微博、网络等新兴媒体渠道，拓宽全民参与渠道。</w:t>
            </w: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（5）设立了统一举报电话45637228受理群众举报河流问题。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安居古镇、少云场镇、少云镇长滩社区等沿河人口集聚区建造各具特色的便民洗衣点。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少云镇、安居镇</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2022.12</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少云场镇洗衣点已完成选址，预计8月底完成建设；安居古镇、少云长滩社区洗衣点已完成建设。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对少云场镇段护岸游步道进行改造，增加休憩设施，提升沿线景观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少云镇</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2022.12</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实施中。少云场镇沿江步道改造工程，纳入少云镇创建美丽宜居示范乡镇同步实施，已完成方案设计。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在安居古镇景区挖掘龙源文化，依托禹王宫、龙王宫、下紫云宫等龙文化遗迹，塑造溯源安居龙文化主题场景，以水为脉，推动“龙文化+”产业融合。</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安居华夏文旅公司、区文旅委、安居镇</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2022.12</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投资50余万元修建扎龙工坊，创新开发龙灯品种，推动“龙文化+”产业融合；结合安居5A级景区打造，修复修建湖光会馆、天后宫、宣教中心、安居文庙，打造文化景观，丰富文化业态，再现水运繁华盛景，目前，湖光会馆、天后宫、宣教中心已建成投入使用，文庙修复工作基本完工，进入了装修及展陈布置阶段。</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安居、少云现有3处码头平台进行改造，包括修缮码头，搭建休憩空间，辅以龙像雕刻、加持匾额提字，发扬龙源文化、匾额文化；打造水上娱乐项目，恢复渡口场景，打造文化景观，丰富文化业态，再现水运繁华盛景；根据邱少云革命事迹增加少云红色文化展示途径，以及对少云现有护岸进行生态改造，植入红色文化元素等。</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安居华夏文旅公司、区文旅委、安居镇</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2022.12</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投资1300余万元，其中：安居码头完成投资400余万元，其中打造黑龙嘴码头水上娱乐项目，包括采购3艘画舫、4艘水上摩托艇、2艘快艇、水上浮球等娱乐设施；2021年投资400万元举办端午非遗龙舟会；2022年投资500万元举办龙舟赛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工程类</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合小水电绿色发展，对少云电站进行提升，将“红色文化”、“水文化”作为践行特色理念的重要载体，对电站沿河建筑进行立面改造，融合铜梁龙文化、匾额文化、红色文化、旧石器文化等，并对电站附近沿河岸线进行绿化提升。此外，对电站拦河堰坝生态化改造，增加堰坝景观以及生态措施。</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水利局、少云镇</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示范河流建设新增任务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2022.12</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少云电站外立面改造工程已纳入少云场镇外立面改造项目，目前正在联系电站外立面设计及绘图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合计</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11125.7</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1"/>
                <w:szCs w:val="21"/>
                <w:u w:val="none"/>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r>
    </w:tbl>
    <w:p>
      <w:pPr>
        <w:pStyle w:val="6"/>
        <w:rPr>
          <w:rFonts w:hint="eastAsia" w:ascii="Times New Roman" w:hAnsi="Times New Roman" w:eastAsia="方正仿宋_GBK"/>
          <w:color w:val="000000"/>
          <w:sz w:val="32"/>
          <w:szCs w:val="32"/>
          <w:lang w:val="en-US" w:eastAsia="zh-CN"/>
        </w:rPr>
      </w:pPr>
    </w:p>
    <w:p/>
    <w:sectPr>
      <w:footerReference r:id="rId3" w:type="default"/>
      <w:pgSz w:w="16838" w:h="11906" w:orient="landscape"/>
      <w:pgMar w:top="720" w:right="720" w:bottom="720" w:left="72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ODQ0OGY5NDA2ZDRjOTMzYjNhNmIxZjVjYjIyYjUifQ=="/>
  </w:docVars>
  <w:rsids>
    <w:rsidRoot w:val="7E2A445B"/>
    <w:rsid w:val="588C49A1"/>
    <w:rsid w:val="717B0E7D"/>
    <w:rsid w:val="7E2A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customStyle="1" w:styleId="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7">
    <w:name w:val="font41"/>
    <w:basedOn w:val="5"/>
    <w:qFormat/>
    <w:uiPriority w:val="0"/>
    <w:rPr>
      <w:rFonts w:hint="default" w:ascii="Times New Roman" w:hAnsi="Times New Roman" w:cs="Times New Roman"/>
      <w:color w:val="000000"/>
      <w:sz w:val="21"/>
      <w:szCs w:val="21"/>
      <w:u w:val="none"/>
    </w:rPr>
  </w:style>
  <w:style w:type="character" w:customStyle="1" w:styleId="8">
    <w:name w:val="font61"/>
    <w:basedOn w:val="5"/>
    <w:qFormat/>
    <w:uiPriority w:val="0"/>
    <w:rPr>
      <w:rFonts w:hint="eastAsia" w:ascii="宋体" w:hAnsi="宋体" w:eastAsia="宋体" w:cs="宋体"/>
      <w:color w:val="000000"/>
      <w:sz w:val="21"/>
      <w:szCs w:val="21"/>
      <w:u w:val="none"/>
    </w:rPr>
  </w:style>
  <w:style w:type="character" w:customStyle="1" w:styleId="9">
    <w:name w:val="font81"/>
    <w:basedOn w:val="5"/>
    <w:qFormat/>
    <w:uiPriority w:val="0"/>
    <w:rPr>
      <w:rFonts w:hint="default" w:ascii="Times New Roman" w:hAnsi="Times New Roman" w:cs="Times New Roman"/>
      <w:color w:val="000000"/>
      <w:sz w:val="21"/>
      <w:szCs w:val="21"/>
      <w:u w:val="none"/>
      <w:vertAlign w:val="superscript"/>
    </w:rPr>
  </w:style>
  <w:style w:type="character" w:customStyle="1" w:styleId="10">
    <w:name w:val="font91"/>
    <w:basedOn w:val="5"/>
    <w:qFormat/>
    <w:uiPriority w:val="0"/>
    <w:rPr>
      <w:rFonts w:hint="eastAsia" w:ascii="宋体" w:hAnsi="宋体" w:eastAsia="宋体" w:cs="宋体"/>
      <w:color w:val="000000"/>
      <w:sz w:val="20"/>
      <w:szCs w:val="20"/>
      <w:u w:val="none"/>
    </w:rPr>
  </w:style>
  <w:style w:type="character" w:customStyle="1" w:styleId="11">
    <w:name w:val="font51"/>
    <w:basedOn w:val="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2022-08-23T07:50:00Z</dcterms:created>
  <dc:creator>小善缘</dc:creator>
  <cp:lastModifiedBy>TongLiang</cp:lastModifiedBy>
  <dcterms:modified xsi:type="dcterms:W3CDTF">2025-03-11T02:17:35Z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24087E529C044B64BB51626115474E26</vt:lpwstr>
  </property>
</Properties>
</file>