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8"/>
          <w:tab w:val="left" w:pos="1828"/>
          <w:tab w:val="left" w:pos="5428"/>
          <w:tab w:val="left" w:pos="8868"/>
        </w:tabs>
        <w:spacing w:line="600" w:lineRule="exact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重庆市铜梁区202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1</w:t>
      </w:r>
      <w:r>
        <w:rPr>
          <w:rStyle w:val="5"/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年地质灾害隐患点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</w:rPr>
        <w:t>涉险住户通讯录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</w:p>
    <w:p>
      <w:pPr>
        <w:spacing w:line="560" w:lineRule="exact"/>
        <w:jc w:val="left"/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28"/>
          <w:szCs w:val="28"/>
        </w:rPr>
        <w:t xml:space="preserve">填报单位（盖章）：                      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 w:val="28"/>
          <w:szCs w:val="28"/>
        </w:rPr>
        <w:t>填报时间：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850"/>
        <w:gridCol w:w="1485"/>
        <w:gridCol w:w="1350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地灾隐患点名称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涉险住户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户主姓名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居住人数</w:t>
            </w:r>
          </w:p>
        </w:tc>
        <w:tc>
          <w:tcPr>
            <w:tcW w:w="259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6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590" w:type="dxa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268" w:right="1474" w:bottom="1984" w:left="1587" w:header="851" w:footer="1474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”“Times New Roman”“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3C37"/>
    <w:rsid w:val="5AF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cs="”“Times New Roman”“"/>
      <w:kern w:val="0"/>
      <w:sz w:val="24"/>
      <w:szCs w:val="20"/>
      <w:lang w:eastAsia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 Char"/>
    <w:basedOn w:val="1"/>
    <w:link w:val="3"/>
    <w:uiPriority w:val="0"/>
    <w:rPr>
      <w:rFonts w:ascii="Verdana" w:hAnsi="Verdana" w:cs="”“Times New Roman”“"/>
      <w:kern w:val="0"/>
      <w:sz w:val="24"/>
      <w:szCs w:val="20"/>
      <w:lang w:eastAsia="en-US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2021-12-07T09:15:00Z</dcterms:created>
  <dc:creator>奚晓燕</dc:creator>
  <cp:lastModifiedBy>奚晓燕</cp:lastModifiedBy>
  <dcterms:modified xsi:type="dcterms:W3CDTF">2021-12-07T09:15:58Z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