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铜梁区</w:t>
      </w:r>
      <w:r>
        <w:rPr>
          <w:rFonts w:hint="eastAsia" w:ascii="方正小标宋_GBK" w:eastAsia="方正小标宋_GBK"/>
          <w:sz w:val="44"/>
          <w:szCs w:val="44"/>
        </w:rPr>
        <w:t>**镇人民政府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关于申报农村村民住宅用地农用地转用审批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手续的函</w:t>
      </w:r>
    </w:p>
    <w:p>
      <w:pPr>
        <w:spacing w:line="560" w:lineRule="exact"/>
        <w:jc w:val="both"/>
        <w:rPr>
          <w:rFonts w:eastAsia="方正小标宋_GBK"/>
          <w:sz w:val="44"/>
          <w:szCs w:val="44"/>
        </w:rPr>
      </w:pPr>
    </w:p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区规划自然资源局：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依据土地管理法律、法规等相关规定，现就申请办理我镇（街道）辖区内农村村民建房农用地转用审批手续有关事宜函告如：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一、本次申请用地情况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本次农民建房申请办理农用地转用手续涉及我镇（街道）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社等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个村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社共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宗地，用地面积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平方米，土地利用现状为：农用地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平方米（耕地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平方米，林地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平方米），未利用地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平方米，所占林地已取得林业部门出具的《使用林地审核同意书》【或不涉及占用林地】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二、申报人员审查情况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经审查，本次申报农用地转为建设用地共涉及农村村民建房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人，其中无房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人，扩建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</w:t>
      </w:r>
      <w:r>
        <w:rPr>
          <w:rFonts w:hint="default" w:ascii="Times New Roman" w:hAnsi="Times New Roman" w:eastAsia="方正仿宋_GBK" w:cs="Times New Roman"/>
          <w:sz w:val="32"/>
          <w:szCs w:val="24"/>
        </w:rPr>
        <w:t>**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。均为集体经济组织成员使用所在集体经济组织土地建房，无跨集体经济组织建房情形，无出售、赠与房屋后再次新申请宅基地的情形，无城镇居民。相关集体经济组织均召开了社员（社员代表）大会，并张榜公示无异议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三、申报用地选址审查情况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我镇（街道）组织人员现场实地踏勘，采集坐标对比，调查问询，选址内及周边无矛盾纠纷，用地范围均不占用建设用地复垦区，不涉及永久基本田、生态红线和各级各类保护区，无地质灾害，无违法用地行为（或涉及违法用地已查处到位）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综上所述，经我镇（街道）审查，本次农村村民建房申报农用地转用材料齐全，内容真实，符合上报要求，特函请贵局予以审查报批。</w:t>
      </w:r>
    </w:p>
    <w:p>
      <w:pPr>
        <w:jc w:val="both"/>
      </w:pPr>
    </w:p>
    <w:p>
      <w:pPr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  <w:r>
        <w:rPr>
          <w:rFonts w:hint="eastAsia" w:eastAsia="方正仿宋_GBK"/>
          <w:sz w:val="32"/>
          <w:szCs w:val="32"/>
        </w:rPr>
        <w:t>农村村民住宅用地土地分类面积表</w:t>
      </w:r>
    </w:p>
    <w:p>
      <w:pPr>
        <w:jc w:val="both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jc w:val="both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jc w:val="both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铜梁区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**</w:t>
      </w:r>
      <w:r>
        <w:rPr>
          <w:rFonts w:hint="eastAsia" w:ascii="方正仿宋_GBK" w:eastAsia="方正仿宋_GBK"/>
          <w:sz w:val="32"/>
          <w:szCs w:val="32"/>
        </w:rPr>
        <w:t>镇人民政府（街道办事处）</w:t>
      </w: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年   月    日</w:t>
      </w:r>
    </w:p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rPr>
          <w:rFonts w:hint="default"/>
        </w:rPr>
        <w:sectPr>
          <w:footerReference r:id="rId3" w:type="default"/>
          <w:pgSz w:w="11906" w:h="16838"/>
          <w:pgMar w:top="2097" w:right="1474" w:bottom="1984" w:left="1587" w:header="851" w:footer="1474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448" w:tblpY="13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05"/>
        <w:gridCol w:w="299"/>
        <w:gridCol w:w="661"/>
        <w:gridCol w:w="1209"/>
        <w:gridCol w:w="555"/>
        <w:gridCol w:w="591"/>
        <w:gridCol w:w="726"/>
        <w:gridCol w:w="649"/>
        <w:gridCol w:w="725"/>
        <w:gridCol w:w="812"/>
        <w:gridCol w:w="613"/>
        <w:gridCol w:w="840"/>
        <w:gridCol w:w="712"/>
        <w:gridCol w:w="677"/>
        <w:gridCol w:w="676"/>
        <w:gridCol w:w="813"/>
        <w:gridCol w:w="810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16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农村村民住宅用地土地分类面积表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416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土地类别                               </w:t>
            </w:r>
          </w:p>
        </w:tc>
        <w:tc>
          <w:tcPr>
            <w:tcW w:w="1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用地类型</w:t>
            </w: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户数</w:t>
            </w:r>
          </w:p>
        </w:tc>
        <w:tc>
          <w:tcPr>
            <w:tcW w:w="5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土地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积</w:t>
            </w:r>
          </w:p>
        </w:tc>
        <w:tc>
          <w:tcPr>
            <w:tcW w:w="5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农用地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未利用地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镇村社</w:t>
            </w:r>
          </w:p>
        </w:tc>
        <w:tc>
          <w:tcPr>
            <w:tcW w:w="18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耕地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园地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水域及水利设施用地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交通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土地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草地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土地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镇（街道）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村社</w:t>
            </w: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农村村民住宅建设用地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集中居住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单独建房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镇（街道）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村社</w:t>
            </w: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农村村民住宅建设用地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集中居住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单独建房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</w:p>
    <w:p>
      <w:pPr>
        <w:pStyle w:val="2"/>
        <w:jc w:val="both"/>
        <w:rPr>
          <w:rFonts w:hint="default"/>
        </w:rPr>
        <w:sectPr>
          <w:pgSz w:w="16838" w:h="11906" w:orient="landscape"/>
          <w:pgMar w:top="1587" w:right="2268" w:bottom="1474" w:left="1984" w:header="851" w:footer="1474" w:gutter="0"/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D4BE8"/>
    <w:rsid w:val="57C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70" w:lineRule="exact"/>
      <w:jc w:val="center"/>
    </w:pPr>
    <w:rPr>
      <w:rFonts w:eastAsia="方正小标宋_GBK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2021-12-07T08:58:00Z</dcterms:created>
  <dc:creator>奚晓燕</dc:creator>
  <cp:lastModifiedBy>奚晓燕</cp:lastModifiedBy>
  <dcterms:modified xsi:type="dcterms:W3CDTF">2021-12-07T08:59:22Z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