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14:textFill>
            <w14:solidFill>
              <w14:schemeClr w14:val="tx1"/>
            </w14:solidFill>
          </w14:textFill>
        </w:rPr>
        <w:t>重庆市铜梁区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发展和改革委员会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14:textFill>
            <w14:solidFill>
              <w14:schemeClr w14:val="tx1"/>
            </w14:solidFill>
          </w14:textFill>
        </w:rPr>
        <w:t>关于《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重庆市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铜梁区现代服务业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十五五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规划（征求意见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稿）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14:textFill>
            <w14:solidFill>
              <w14:schemeClr w14:val="tx1"/>
            </w14:solidFill>
          </w14:textFill>
        </w:rPr>
        <w:t>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深入推动现代服务业高质量发展，加快构建优质高效、结构优化、竞争力强的现代服务业新体系，按照区委、区政府工作安排，区发展改革委牵头编制了《重庆市铜梁区现代服务业“十五五”发展规划（征求意见稿）》（以下简称《规划（征求意见稿）》）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现将有关情况说明如下。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一、制定依据及背景</w:t>
      </w:r>
    </w:p>
    <w:p>
      <w:pPr>
        <w:bidi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“十五五”时期（2026—2030年）是铜梁深度融入成渝地区双城经济圈建设、推进渝西一体化高质量发展的关键跃升期，也是全区服务业扩能提质、构建现代化产业体系的重要窗口期。随着成渝中线高铁、市域铁路璧铜线“双铁”开通运营，铜梁区位优势大幅跃升，为承接重庆主城都市区服务业功能疏解、深化川渝区域协同开放创造了重大机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本规划严格对标上位规划要求，依据《国务院关于推进服务业扩能提质的意见国发〔2026〕7号》《重庆市推进服务业扩能提质行动方案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（征求意见稿）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《重庆市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现代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服务业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“十五五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发展规划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（征求意见稿）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》及《重庆市铜梁区国民经济和社会发展第十五个五年规划纲要》等上位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文件，紧密衔接我区新型城镇化、制造业、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商贸、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文旅等专项规划，结合铜梁产业基础、资源禀赋与发展实际编制而成，是指导“十五五”时期铜梁现代服务业发展的纲领性文件，规划期为2026—2030年。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二、制定过程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规划编制坚持问题导向、目标导向、结果导向相统一，紧扣我区发展定位，严格对标国家、市级部署要求，科学谋划发展思路与重点任务。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一是深入开展基础调研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系统梳理“十四五”以来我区现代服务业在规模体量、产业结构、载体建设、市场主体等方面的发展成效，全面摸排生产性服务业、生活性服务业各领域发展现状，深入调研龙城天街商圈、铜梁高新区、安居古城等重点载体发展情况，排查服务业主体培育、融合发展、要素保障、品牌建设等领域短板弱项，精准把握产业发展需求与民生服务期盼，为规划编制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二是广泛征求意见建议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。围绕现代服务业发展重点方向，广泛征求区级相关部门意见建议，针对发展目标、重点任务、项目布局、政策支持等内容多轮修改完善，确保规划贴合铜梁实际、契合发展需求、回应民生期盼。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三是强化衔接论证优化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。主动对接市级现代服务业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“十五五”规划及行动方案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，做好与我区制造业、文旅、商贸、物流、科技等专项规划的衔接，同步衔接全区“十五五”重大项目、重大政策、重大改革、重大平台布局；借鉴先进地区服务业高质量发展经验，衔接重点项目布局，优化规划框架、细化实施举措，经多轮打磨完善，形成本《规划（征求意见稿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《规划（征求意见稿）》共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六部分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，系统谋划“十五五”时期铜梁现代服务业发展的总体要求、重点领域、空间布局、重大行动与保障措施。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总体要求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明确指导思想、基本原则与发展目标，提出以“提质增效、融合赋能、特色突围”为主线，推动现代服务业向数智化、融合化、品牌化方向发展，全力打造渝西两业深度融合发展高地、特色文旅消费目的地。设定服务业增加值、规上服务业企业数量、限上商贸企业数量、进出口总额等预期性指标，明确到2030年现代服务业增加值占GDP比重稳定在45%，生产性服务业增加值占现代服务业比重稳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扩能发展生产性服务业体系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聚焦聚力提升商务服务能级、做强产业电商融合生态、构建现代物流枢纽体系、强化科技服务创新支撑、培育发展软件信息服务、扩能发展其他生产性服务六大领域，围绕新型储能、智能网联新能源汽车等主导产业配套需求，推动生产性服务业向专业化、高端化、全链条延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提质发展生活性服务业体系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围绕融合发展文体旅游服务、提质发展现代商贸服务、培育发展康养服务、统筹发展其他生活性服务四大方向，以铜梁龙文化、铜梁龙足球双核心IP为引领，推动生活性服务业向高品质、多样化升级，满足群众多层次消费与民生服务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优化现代服务业空间布局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提出“一核引领、双带联动、多点支撑、全域协同”总体空间格局，强化龙城天街现代服务业核心区引领作用，打造高新区两业融合发展带、龙乡文旅康养发展带，布局五大特色功能节点，推动镇街分类特色发展，构建层次清晰、错位协同的服务业空间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实施服务业提质增效六大行动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。部署经营主体引育、集聚区提质、两业融合深化、数智化转型、品牌化升级、区域协同开放六大重点行动，明确各行动的具体实施路径，以专项行动为抓手推动规划任务落地见效。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保障措施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。从加强组织领导、完善政策支持、强化要素支撑、优化营商环境四个方面提出保障举措，建立统筹推进机制与考核评价体系，强化资金、土地、人才等要素保障，为规划实施提供坚实支撑。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auto"/>
          <w14:textFill>
            <w14:solidFill>
              <w14:schemeClr w14:val="tx1"/>
            </w14:solidFill>
          </w14:textFill>
        </w:rPr>
      </w:pPr>
    </w:p>
    <w:sectPr>
      <w:footerReference r:id="rId4" w:type="first"/>
      <w:footerReference r:id="rId3" w:type="default"/>
      <w:pgSz w:w="11906" w:h="16838"/>
      <w:pgMar w:top="1984" w:right="1446" w:bottom="1644" w:left="1446" w:header="851" w:footer="992" w:gutter="0"/>
      <w:pgNumType w:fmt="decimal" w:start="1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Times New Roman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E6CCC5"/>
    <w:rsid w:val="11460865"/>
    <w:rsid w:val="1EBFFA55"/>
    <w:rsid w:val="1FF9BAB0"/>
    <w:rsid w:val="31FD053A"/>
    <w:rsid w:val="3B2949BA"/>
    <w:rsid w:val="3DBE07DB"/>
    <w:rsid w:val="3DF7A4F2"/>
    <w:rsid w:val="4217233F"/>
    <w:rsid w:val="53FF55DD"/>
    <w:rsid w:val="5ADB4429"/>
    <w:rsid w:val="5B7FE128"/>
    <w:rsid w:val="64634189"/>
    <w:rsid w:val="6AB735E1"/>
    <w:rsid w:val="6DFFB897"/>
    <w:rsid w:val="6F3F3605"/>
    <w:rsid w:val="6FEC0508"/>
    <w:rsid w:val="77FD56FD"/>
    <w:rsid w:val="77FE7244"/>
    <w:rsid w:val="77FFB5C2"/>
    <w:rsid w:val="78D7FDA3"/>
    <w:rsid w:val="7BDB5420"/>
    <w:rsid w:val="7DBC7B62"/>
    <w:rsid w:val="7F59F0B6"/>
    <w:rsid w:val="7F7A15DB"/>
    <w:rsid w:val="7F7F45BE"/>
    <w:rsid w:val="8F7BB868"/>
    <w:rsid w:val="9DE7B3AD"/>
    <w:rsid w:val="B2EE150D"/>
    <w:rsid w:val="BEF86555"/>
    <w:rsid w:val="DD1EF130"/>
    <w:rsid w:val="DFC60CED"/>
    <w:rsid w:val="EEBF5AD8"/>
    <w:rsid w:val="FDE6CCC5"/>
    <w:rsid w:val="FF7FBA39"/>
    <w:rsid w:val="FFB3ABE9"/>
    <w:rsid w:val="FFDD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leader="middleDot" w:pos="1680"/>
      </w:tabs>
      <w:spacing w:line="594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3"/>
    <w:basedOn w:val="1"/>
    <w:next w:val="1"/>
    <w:link w:val="14"/>
    <w:semiHidden/>
    <w:unhideWhenUsed/>
    <w:qFormat/>
    <w:uiPriority w:val="0"/>
    <w:pPr>
      <w:keepNext w:val="0"/>
      <w:keepLines w:val="0"/>
      <w:spacing w:before="260" w:after="260" w:line="416" w:lineRule="auto"/>
      <w:outlineLvl w:val="2"/>
    </w:pPr>
    <w:rPr>
      <w:rFonts w:asciiTheme="minorAscii" w:hAnsiTheme="minorAscii" w:eastAsiaTheme="minorEastAsia"/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spacing w:before="280" w:beforeLines="0" w:beforeAutospacing="0" w:after="290" w:afterLines="0" w:afterAutospacing="0" w:line="372" w:lineRule="auto"/>
      <w:outlineLvl w:val="3"/>
    </w:pPr>
    <w:rPr>
      <w:rFonts w:ascii="Times New Roman" w:hAnsi="Times New Roman" w:eastAsiaTheme="minorEastAsia"/>
      <w:sz w:val="21"/>
      <w:szCs w:val="2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1680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1680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公文模板"/>
    <w:basedOn w:val="1"/>
    <w:qFormat/>
    <w:uiPriority w:val="0"/>
    <w:rPr>
      <w:rFonts w:hint="default" w:ascii="Times New Roman" w:hAnsi="Times New Roman" w:eastAsia="方正仿宋_GBK"/>
      <w:sz w:val="32"/>
      <w:szCs w:val="32"/>
    </w:rPr>
  </w:style>
  <w:style w:type="character" w:customStyle="1" w:styleId="12">
    <w:name w:val="标题 2 字符"/>
    <w:link w:val="4"/>
    <w:qFormat/>
    <w:uiPriority w:val="9"/>
    <w:rPr>
      <w:rFonts w:eastAsia="方正楷体_GBK" w:asciiTheme="majorAscii" w:hAnsiTheme="majorAscii" w:cstheme="majorBidi"/>
      <w:bCs/>
      <w:kern w:val="0"/>
      <w:sz w:val="32"/>
      <w:szCs w:val="32"/>
      <w:lang w:val="en-US" w:eastAsia="zh-CN" w:bidi="ar-SA"/>
    </w:rPr>
  </w:style>
  <w:style w:type="character" w:customStyle="1" w:styleId="13">
    <w:name w:val="标题 1 字符"/>
    <w:basedOn w:val="10"/>
    <w:link w:val="3"/>
    <w:qFormat/>
    <w:uiPriority w:val="9"/>
    <w:rPr>
      <w:rFonts w:eastAsia="方正黑体_GBK" w:asciiTheme="minorAscii" w:hAnsiTheme="minorAscii"/>
      <w:bCs/>
      <w:kern w:val="44"/>
      <w:sz w:val="32"/>
      <w:szCs w:val="44"/>
    </w:rPr>
  </w:style>
  <w:style w:type="character" w:customStyle="1" w:styleId="14">
    <w:name w:val="标题 3 字符"/>
    <w:basedOn w:val="10"/>
    <w:link w:val="2"/>
    <w:qFormat/>
    <w:uiPriority w:val="9"/>
    <w:rPr>
      <w:rFonts w:asciiTheme="minorAscii" w:hAnsiTheme="minorAscii" w:eastAsiaTheme="minorEastAs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1860</Words>
  <Characters>1893</Characters>
  <Lines>0</Lines>
  <Paragraphs>0</Paragraphs>
  <TotalTime>9</TotalTime>
  <ScaleCrop>false</ScaleCrop>
  <LinksUpToDate>false</LinksUpToDate>
  <CharactersWithSpaces>1893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2026-05-21T02:18:00Z</dcterms:created>
  <dc:creator>Zy</dc:creator>
  <cp:lastModifiedBy>ASUS</cp:lastModifiedBy>
  <dcterms:modified xsi:type="dcterms:W3CDTF">2026-06-22T07:52:28Z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5F1CA8F8200435D38493386AD85B425B_43</vt:lpwstr>
  </property>
  <property fmtid="{D5CDD505-2E9C-101B-9397-08002B2CF9AE}" pid="4" name="KSOTemplateDocerSaveRecord">
    <vt:lpwstr>eyJoZGlkIjoiZTQyYzA5NDQyNjhlNTQ3YTQzZGZkNjk3ZTIzZjJhNDMiLCJ1c2VySWQiOiI1MjcxMDMzNzUifQ==</vt:lpwstr>
  </property>
</Properties>
</file>