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6B" w:rsidRDefault="00723F6B" w:rsidP="00723F6B">
      <w:pPr>
        <w:pStyle w:val="tit"/>
        <w:spacing w:before="0" w:beforeAutospacing="0" w:after="0" w:afterAutospacing="0"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723F6B">
        <w:rPr>
          <w:rFonts w:ascii="方正小标宋_GBK" w:eastAsia="方正小标宋_GBK" w:hint="eastAsia"/>
          <w:sz w:val="44"/>
          <w:szCs w:val="44"/>
        </w:rPr>
        <w:t>重庆市财政局</w:t>
      </w:r>
    </w:p>
    <w:p w:rsidR="00723F6B" w:rsidRDefault="00723F6B" w:rsidP="00723F6B">
      <w:pPr>
        <w:pStyle w:val="tit"/>
        <w:spacing w:before="0" w:beforeAutospacing="0" w:after="0" w:afterAutospacing="0"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723F6B">
        <w:rPr>
          <w:rFonts w:ascii="方正小标宋_GBK" w:eastAsia="方正小标宋_GBK" w:hint="eastAsia"/>
          <w:sz w:val="44"/>
          <w:szCs w:val="44"/>
        </w:rPr>
        <w:t>关于下达2022年自然灾害防治体系建设补助资金预算（第二批）的通知</w:t>
      </w:r>
    </w:p>
    <w:p w:rsidR="00723F6B" w:rsidRPr="00723F6B" w:rsidRDefault="00723F6B" w:rsidP="00723F6B">
      <w:pPr>
        <w:pStyle w:val="tit"/>
        <w:spacing w:before="0" w:beforeAutospacing="0" w:after="0" w:afterAutospacing="0" w:line="560" w:lineRule="exact"/>
        <w:jc w:val="center"/>
        <w:rPr>
          <w:rFonts w:ascii="方正仿宋_GBK" w:eastAsia="方正仿宋_GBK" w:hint="eastAsia"/>
          <w:sz w:val="32"/>
          <w:szCs w:val="32"/>
        </w:rPr>
      </w:pPr>
      <w:r w:rsidRPr="00723F6B">
        <w:rPr>
          <w:rFonts w:ascii="方正仿宋_GBK" w:eastAsia="方正仿宋_GBK" w:hint="eastAsia"/>
          <w:sz w:val="32"/>
          <w:szCs w:val="32"/>
        </w:rPr>
        <w:t>（</w:t>
      </w:r>
      <w:r w:rsidRPr="00723F6B">
        <w:rPr>
          <w:rFonts w:ascii="方正仿宋_GBK" w:eastAsia="方正仿宋_GBK"/>
          <w:sz w:val="32"/>
          <w:szCs w:val="32"/>
        </w:rPr>
        <w:t>渝财建〔2022〕102号</w:t>
      </w:r>
      <w:r w:rsidRPr="00723F6B">
        <w:rPr>
          <w:rFonts w:ascii="方正仿宋_GBK" w:eastAsia="方正仿宋_GBK" w:hint="eastAsia"/>
          <w:sz w:val="32"/>
          <w:szCs w:val="32"/>
        </w:rPr>
        <w:t>）</w:t>
      </w:r>
    </w:p>
    <w:p w:rsidR="00723F6B" w:rsidRPr="00723F6B" w:rsidRDefault="00723F6B" w:rsidP="00723F6B">
      <w:pPr>
        <w:pStyle w:val="tit"/>
        <w:spacing w:before="0" w:beforeAutospacing="0" w:after="0" w:afterAutospacing="0"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723F6B" w:rsidRPr="00723F6B" w:rsidRDefault="00723F6B" w:rsidP="00723F6B">
      <w:pPr>
        <w:pStyle w:val="a5"/>
        <w:spacing w:before="0" w:beforeAutospacing="0" w:after="0" w:afterAutospacing="0" w:line="560" w:lineRule="exact"/>
        <w:jc w:val="both"/>
        <w:rPr>
          <w:rFonts w:ascii="方正仿宋_GBK" w:eastAsia="方正仿宋_GBK" w:hint="eastAsia"/>
          <w:sz w:val="32"/>
          <w:szCs w:val="32"/>
        </w:rPr>
      </w:pPr>
      <w:r w:rsidRPr="00723F6B">
        <w:rPr>
          <w:rFonts w:ascii="方正仿宋_GBK" w:eastAsia="方正仿宋_GBK" w:hint="eastAsia"/>
          <w:sz w:val="32"/>
          <w:szCs w:val="32"/>
        </w:rPr>
        <w:t>各区县（自治县）财政局，两江新区、重庆市高新区、万盛经开区财政局：</w:t>
      </w:r>
    </w:p>
    <w:p w:rsidR="00723F6B" w:rsidRPr="00723F6B" w:rsidRDefault="00723F6B" w:rsidP="00723F6B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 w:hint="eastAsia"/>
          <w:sz w:val="32"/>
          <w:szCs w:val="32"/>
        </w:rPr>
      </w:pPr>
      <w:r w:rsidRPr="00723F6B">
        <w:rPr>
          <w:rFonts w:ascii="方正仿宋_GBK" w:eastAsia="方正仿宋_GBK" w:hint="eastAsia"/>
          <w:sz w:val="32"/>
          <w:szCs w:val="32"/>
        </w:rPr>
        <w:t>按照财政部《关于下达2022年自然灾害防治体系建设补助资金预算（第二批）的通知》（财资环〔2022〕51号）和市规划自然资源局资金分配建议，现将2022年自然灾害防治体系建设补助资金预算（第二批）下达（具体金额见附件1），并将有关事宜通知如下：</w:t>
      </w:r>
    </w:p>
    <w:p w:rsidR="00723F6B" w:rsidRPr="00723F6B" w:rsidRDefault="008E361F" w:rsidP="00723F6B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一、</w:t>
      </w:r>
      <w:r w:rsidR="00723F6B" w:rsidRPr="00723F6B">
        <w:rPr>
          <w:rFonts w:ascii="方正仿宋_GBK" w:eastAsia="方正仿宋_GBK" w:hint="eastAsia"/>
          <w:sz w:val="32"/>
          <w:szCs w:val="32"/>
        </w:rPr>
        <w:t>具体项目明细详见市规划自然资源局《关于下达2022年第二批中央和市级地质灾害防治项目和资金计划的通知》（渝规资﹝2022﹞366号）。</w:t>
      </w:r>
    </w:p>
    <w:p w:rsidR="00723F6B" w:rsidRPr="00723F6B" w:rsidRDefault="00723F6B" w:rsidP="00723F6B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 w:hint="eastAsia"/>
          <w:sz w:val="32"/>
          <w:szCs w:val="32"/>
        </w:rPr>
      </w:pPr>
      <w:r w:rsidRPr="00723F6B">
        <w:rPr>
          <w:rFonts w:ascii="方正仿宋_GBK" w:eastAsia="方正仿宋_GBK" w:hint="eastAsia"/>
          <w:sz w:val="32"/>
          <w:szCs w:val="32"/>
        </w:rPr>
        <w:t>二、项目代码：Z195110010003。科目列报：功能科目“2240601 地质灾害防治”；政府预算经济科目“503机关资本性支出（一）”；部门预算经济科目“310资本性支出”。</w:t>
      </w:r>
    </w:p>
    <w:p w:rsidR="00723F6B" w:rsidRPr="00723F6B" w:rsidRDefault="00723F6B" w:rsidP="00723F6B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 w:hint="eastAsia"/>
          <w:sz w:val="32"/>
          <w:szCs w:val="32"/>
        </w:rPr>
      </w:pPr>
      <w:r w:rsidRPr="00723F6B">
        <w:rPr>
          <w:rFonts w:ascii="方正仿宋_GBK" w:eastAsia="方正仿宋_GBK" w:hint="eastAsia"/>
          <w:sz w:val="32"/>
          <w:szCs w:val="32"/>
        </w:rPr>
        <w:t>三、请高度重视地质灾害防治工作，严格执行相关财经制度，按照《重庆市地质灾害综合防治体系建设项目资金管理和绩效考核办法》（渝规资〔2019〕896号）等要求，加强资金监管和预算执行，确保资金使用安全规范有效。</w:t>
      </w:r>
    </w:p>
    <w:p w:rsidR="00723F6B" w:rsidRDefault="00723F6B" w:rsidP="00723F6B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 w:hint="eastAsia"/>
          <w:sz w:val="32"/>
          <w:szCs w:val="32"/>
        </w:rPr>
      </w:pPr>
      <w:r w:rsidRPr="00723F6B">
        <w:rPr>
          <w:rFonts w:ascii="方正仿宋_GBK" w:eastAsia="方正仿宋_GBK" w:hint="eastAsia"/>
          <w:sz w:val="32"/>
          <w:szCs w:val="32"/>
        </w:rPr>
        <w:t>四、请对照下达的《2022年自然灾害防治体系建设补助资金（第二批）区域绩效目标表》（附件2），做好绩效运</w:t>
      </w:r>
      <w:r w:rsidRPr="00723F6B">
        <w:rPr>
          <w:rFonts w:ascii="方正仿宋_GBK" w:eastAsia="方正仿宋_GBK" w:hint="eastAsia"/>
          <w:sz w:val="32"/>
          <w:szCs w:val="32"/>
        </w:rPr>
        <w:lastRenderedPageBreak/>
        <w:t>行监控和管理，确保绩效目标如期实现和建设工作取得实效。同时，对照确定的绩效目标开展绩效自评，形成自评结果，并于2023年3月1日前报市财政局和市规划自然资源局。</w:t>
      </w:r>
    </w:p>
    <w:p w:rsidR="008E361F" w:rsidRPr="00723F6B" w:rsidRDefault="008E361F" w:rsidP="00723F6B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 w:hint="eastAsia"/>
          <w:sz w:val="32"/>
          <w:szCs w:val="32"/>
        </w:rPr>
      </w:pPr>
    </w:p>
    <w:p w:rsidR="00723F6B" w:rsidRPr="00723F6B" w:rsidRDefault="00723F6B" w:rsidP="00723F6B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 w:hint="eastAsia"/>
          <w:sz w:val="32"/>
          <w:szCs w:val="32"/>
        </w:rPr>
      </w:pPr>
      <w:r w:rsidRPr="00723F6B">
        <w:rPr>
          <w:rFonts w:ascii="方正仿宋_GBK" w:eastAsia="方正仿宋_GBK" w:hint="eastAsia"/>
          <w:sz w:val="32"/>
          <w:szCs w:val="32"/>
        </w:rPr>
        <w:t>附件：1.2022年自然灾害防治体系建设补助资金（第二批）分配表</w:t>
      </w:r>
    </w:p>
    <w:p w:rsidR="00723F6B" w:rsidRDefault="00723F6B" w:rsidP="00723F6B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 w:hint="eastAsia"/>
          <w:sz w:val="32"/>
          <w:szCs w:val="32"/>
        </w:rPr>
      </w:pPr>
      <w:r w:rsidRPr="00723F6B">
        <w:rPr>
          <w:rFonts w:ascii="方正仿宋_GBK" w:eastAsia="方正仿宋_GBK" w:hint="eastAsia"/>
          <w:sz w:val="32"/>
          <w:szCs w:val="32"/>
        </w:rPr>
        <w:t>2.2022年自然灾害防治体系建设补助资金（第二批）区域绩效目标表</w:t>
      </w:r>
    </w:p>
    <w:p w:rsidR="008E361F" w:rsidRDefault="008E361F" w:rsidP="00723F6B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 w:hint="eastAsia"/>
          <w:sz w:val="32"/>
          <w:szCs w:val="32"/>
        </w:rPr>
      </w:pPr>
    </w:p>
    <w:p w:rsidR="008E361F" w:rsidRDefault="008E361F" w:rsidP="00723F6B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 w:hint="eastAsia"/>
          <w:sz w:val="32"/>
          <w:szCs w:val="32"/>
        </w:rPr>
      </w:pPr>
    </w:p>
    <w:p w:rsidR="008E361F" w:rsidRPr="00723F6B" w:rsidRDefault="008E361F" w:rsidP="00723F6B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 w:hint="eastAsia"/>
          <w:sz w:val="32"/>
          <w:szCs w:val="32"/>
        </w:rPr>
      </w:pPr>
    </w:p>
    <w:p w:rsidR="00723F6B" w:rsidRPr="00723F6B" w:rsidRDefault="00723F6B" w:rsidP="00723F6B">
      <w:pPr>
        <w:pStyle w:val="a5"/>
        <w:spacing w:before="0" w:beforeAutospacing="0" w:after="0" w:afterAutospacing="0" w:line="560" w:lineRule="exact"/>
        <w:ind w:firstLine="480"/>
        <w:jc w:val="right"/>
        <w:rPr>
          <w:rFonts w:ascii="方正仿宋_GBK" w:eastAsia="方正仿宋_GBK" w:hint="eastAsia"/>
          <w:sz w:val="32"/>
          <w:szCs w:val="32"/>
        </w:rPr>
      </w:pPr>
      <w:r w:rsidRPr="00723F6B">
        <w:rPr>
          <w:rFonts w:ascii="方正仿宋_GBK" w:eastAsia="方正仿宋_GBK" w:hint="eastAsia"/>
          <w:sz w:val="32"/>
          <w:szCs w:val="32"/>
        </w:rPr>
        <w:t>重庆市财政局</w:t>
      </w:r>
    </w:p>
    <w:p w:rsidR="00723F6B" w:rsidRPr="00723F6B" w:rsidRDefault="00723F6B" w:rsidP="00723F6B">
      <w:pPr>
        <w:pStyle w:val="a5"/>
        <w:spacing w:before="0" w:beforeAutospacing="0" w:after="0" w:afterAutospacing="0" w:line="560" w:lineRule="exact"/>
        <w:ind w:firstLine="480"/>
        <w:jc w:val="right"/>
        <w:rPr>
          <w:rFonts w:ascii="方正仿宋_GBK" w:eastAsia="方正仿宋_GBK" w:hint="eastAsia"/>
          <w:sz w:val="32"/>
          <w:szCs w:val="32"/>
        </w:rPr>
      </w:pPr>
      <w:r w:rsidRPr="00723F6B">
        <w:rPr>
          <w:rFonts w:ascii="方正仿宋_GBK" w:eastAsia="方正仿宋_GBK" w:hint="eastAsia"/>
          <w:sz w:val="32"/>
          <w:szCs w:val="32"/>
        </w:rPr>
        <w:t>2022年6月24日</w:t>
      </w:r>
    </w:p>
    <w:p w:rsidR="00723F6B" w:rsidRPr="00723F6B" w:rsidRDefault="00723F6B" w:rsidP="00723F6B">
      <w:pPr>
        <w:pStyle w:val="a5"/>
        <w:spacing w:before="0" w:beforeAutospacing="0" w:after="0" w:afterAutospacing="0" w:line="560" w:lineRule="exact"/>
        <w:ind w:firstLine="480"/>
        <w:jc w:val="both"/>
        <w:rPr>
          <w:rFonts w:ascii="方正仿宋_GBK" w:eastAsia="方正仿宋_GBK" w:hint="eastAsia"/>
          <w:sz w:val="32"/>
          <w:szCs w:val="32"/>
        </w:rPr>
      </w:pPr>
      <w:r w:rsidRPr="00723F6B">
        <w:rPr>
          <w:rFonts w:ascii="方正仿宋_GBK" w:eastAsia="方正仿宋_GBK" w:hint="eastAsia"/>
          <w:sz w:val="32"/>
          <w:szCs w:val="32"/>
        </w:rPr>
        <w:t>（此件主动公开）</w:t>
      </w:r>
    </w:p>
    <w:p w:rsidR="001869A8" w:rsidRPr="00723F6B" w:rsidRDefault="001869A8" w:rsidP="00723F6B">
      <w:pPr>
        <w:spacing w:line="560" w:lineRule="exact"/>
      </w:pPr>
    </w:p>
    <w:sectPr w:rsidR="001869A8" w:rsidRPr="00723F6B" w:rsidSect="0018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E17" w:rsidRDefault="00614E17" w:rsidP="00723F6B">
      <w:r>
        <w:separator/>
      </w:r>
    </w:p>
  </w:endnote>
  <w:endnote w:type="continuationSeparator" w:id="0">
    <w:p w:rsidR="00614E17" w:rsidRDefault="00614E17" w:rsidP="00723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E17" w:rsidRDefault="00614E17" w:rsidP="00723F6B">
      <w:r>
        <w:separator/>
      </w:r>
    </w:p>
  </w:footnote>
  <w:footnote w:type="continuationSeparator" w:id="0">
    <w:p w:rsidR="00614E17" w:rsidRDefault="00614E17" w:rsidP="00723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F6B"/>
    <w:rsid w:val="001869A8"/>
    <w:rsid w:val="004E07DE"/>
    <w:rsid w:val="00614E17"/>
    <w:rsid w:val="00723F6B"/>
    <w:rsid w:val="008E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3F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3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3F6B"/>
    <w:rPr>
      <w:sz w:val="18"/>
      <w:szCs w:val="18"/>
    </w:rPr>
  </w:style>
  <w:style w:type="paragraph" w:customStyle="1" w:styleId="tit">
    <w:name w:val="tit"/>
    <w:basedOn w:val="a"/>
    <w:rsid w:val="00723F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23F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n">
    <w:name w:val="con"/>
    <w:basedOn w:val="a0"/>
    <w:rsid w:val="00723F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</dc:creator>
  <cp:keywords/>
  <dc:description/>
  <cp:lastModifiedBy>smy</cp:lastModifiedBy>
  <cp:revision>3</cp:revision>
  <dcterms:created xsi:type="dcterms:W3CDTF">2022-08-26T02:28:00Z</dcterms:created>
  <dcterms:modified xsi:type="dcterms:W3CDTF">2022-08-26T02:30:00Z</dcterms:modified>
</cp:coreProperties>
</file>