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8" w:line="594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8"/>
          <w:sz w:val="44"/>
          <w:szCs w:val="44"/>
        </w:rPr>
        <w:t>重庆市铜梁区审计局（本级）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594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15"/>
          <w:sz w:val="44"/>
          <w:szCs w:val="44"/>
        </w:rPr>
        <w:t>2023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-15"/>
          <w:sz w:val="44"/>
          <w:szCs w:val="44"/>
        </w:rPr>
        <w:t>年单位预算情况说明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ind w:right="0" w:rightChars="0" w:firstLine="642" w:firstLineChars="200"/>
        <w:jc w:val="both"/>
        <w:textAlignment w:val="auto"/>
        <w:rPr>
          <w:rFonts w:hint="eastAsia" w:ascii="方正黑体_GBK" w:hAnsi="方正黑体_GBK" w:eastAsia="方正黑体_GBK" w:cs="方正黑体_GBK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/>
          <w:color w:val="000000"/>
          <w:kern w:val="2"/>
          <w:sz w:val="32"/>
          <w:szCs w:val="32"/>
          <w:lang w:val="en-US" w:eastAsia="zh-CN" w:bidi="ar-SA"/>
        </w:rPr>
        <w:t>一 、单位基本情况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ind w:right="0" w:rightChars="0" w:firstLine="642" w:firstLineChars="200"/>
        <w:jc w:val="both"/>
        <w:textAlignment w:val="auto"/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32"/>
          <w:szCs w:val="32"/>
          <w:lang w:val="en-US" w:eastAsia="zh-CN" w:bidi="ar-SA"/>
        </w:rPr>
        <w:t>（一 ）职能职责。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负责对法律法规规定属于审计监督范围的财政收支和财 务收支的真实 、合法和效益进行审计监督 ， 维护财政经济秩序 ， 提高财政资金使用效益，促进廉政建设 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ind w:left="0" w:leftChars="0" w:right="0" w:rightChars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负责对国家重大政策措施和宏观调控部署落实情况进行 跟踪审计 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负责对本级财政预算执行情况和其他财政收支情况 、本级 决算（草案 ）编制情况进行审计监督 ；对下级财政预算执行情况 、 决算以及其他财政收支情况进行审计监督 ；对财政收支有关事项 进行专项审计调查 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4. 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负责对本级各部门预算执行情况 、决算和其他财政收支情 况进行审计监督 ；对组织和使用财政资金的事业单位 、 社会团体 的财务收支进行审计监督 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5. 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负责对区属国有和国有资本占控股或主导地位的企业资 产 、 负债 、损益进行审计监督 ；对国有企业有关事项进行专项审 计调查 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ind w:right="0" w:rightChars="0"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. 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负责对区政府投资和以区政府投资为主的建设项 目的预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算执行情况和决算进行审计监督。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7. 根据干部管理权限，负责对党政机关主要领导干部和国有企业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领导人员经济责任履行情况进行审计监督 ；对领导干部实行 自然资源资产离任审计 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. 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负责对区级管理的社会保障基金 、社会捐赠资金及其他有 关基金 、 资金的财务收支进行审计监督 ；受托对国际组织和外国 政府援助 、 贷款项 目的财务收支进行审计监督 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. 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依法检查审计决定执行情况，督促纠正和按法定权限处理 审计发现的问题 ，依法办理被审计单位对审计决定提请行政复议 、 行政诉讼或区人民政府裁决中的有关事项 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. 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指导和监督内部审计工作 ， 核查社会审计机构对依法属 于审计监督对象的单位出具的相关审计报告 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11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. 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承担上级审计机关和区人民政府交办的其他事项 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ind w:right="0" w:rightChars="0" w:firstLine="642" w:firstLineChars="200"/>
        <w:jc w:val="both"/>
        <w:textAlignment w:val="auto"/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32"/>
          <w:szCs w:val="32"/>
          <w:lang w:val="en-US" w:eastAsia="zh-CN" w:bidi="ar-SA"/>
        </w:rPr>
        <w:t>（二）单位构成。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重庆市铜梁区审计局 （本级）为重庆市审计局管理的三级预 算单位，设 8 个内设机构 ：办公室（电子数据审计科）、法规审理 科 、整改督查与内审管理科 、重大政策执行审计科 、财政审计科 、 企事业审计科 、投资审计科 、 经济责任审计科 （重庆市铜梁区经 济责任审计工作联席会议办公室 ）。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ind w:right="0" w:rightChars="0" w:firstLine="642" w:firstLineChars="200"/>
        <w:jc w:val="both"/>
        <w:textAlignment w:val="auto"/>
        <w:rPr>
          <w:rFonts w:hint="eastAsia" w:ascii="方正黑体_GBK" w:hAnsi="方正黑体_GBK" w:eastAsia="方正黑体_GBK" w:cs="方正黑体_GBK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/>
          <w:color w:val="000000"/>
          <w:kern w:val="2"/>
          <w:sz w:val="32"/>
          <w:szCs w:val="32"/>
          <w:lang w:val="en-US" w:eastAsia="zh-CN" w:bidi="ar-SA"/>
        </w:rPr>
        <w:t>二 、单位收支总体情况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32"/>
          <w:szCs w:val="32"/>
          <w:lang w:val="en-US" w:eastAsia="zh-CN" w:bidi="ar-SA"/>
        </w:rPr>
        <w:t>（一 ）收入预算：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2023 年年初预算数 1192.06 万元 ， 其中 ： 一般公共预算拨款 492.06 万元 ，政府性基金预算拨款 0 万元 ，国有资本经营预算收入 0 万元 ，事业收入 0 万元 ，事业单位经营收 入 0 万元 ，其他收入 700 万元 。 收入较 2022 年增加 46.92 万元 ， 主要是行政运行经费拨款增加 23.54 万元 、 社会保障和就业经费 拨款增加 15.17 万元 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32"/>
          <w:szCs w:val="32"/>
          <w:lang w:val="en-US" w:eastAsia="zh-CN" w:bidi="ar-SA"/>
        </w:rPr>
        <w:t>（二）支出预算：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2023 年年初预算数 1192.06 万元 ， 其中 ： 一般公共服务支出预算 1076.21 万元 ，教育支出预算 0.86 万元 ， 社会保障和就业支出预算 71.43 万元，卫生健康支出预算 16.42 万元 ，住房保障支出预算 27.14 万元 。支出预算较 2022 年增加 46.92 万元 ， 主要是基本支出预算增加 46.92 万元 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ind w:right="0" w:rightChars="0" w:firstLine="642" w:firstLineChars="200"/>
        <w:jc w:val="both"/>
        <w:textAlignment w:val="auto"/>
        <w:rPr>
          <w:rFonts w:hint="eastAsia" w:ascii="方正黑体_GBK" w:hAnsi="方正黑体_GBK" w:eastAsia="方正黑体_GBK" w:cs="方正黑体_GBK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/>
          <w:color w:val="000000"/>
          <w:kern w:val="2"/>
          <w:sz w:val="32"/>
          <w:szCs w:val="32"/>
          <w:lang w:val="en-US" w:eastAsia="zh-CN" w:bidi="ar-SA"/>
        </w:rPr>
        <w:t>三 、单位预算情况说明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2023 年一般公共预算财政拨款收入 492.06 万元，一般公共预 算财政拨款支出 492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06 万元 ， 比 2022 年增加 46.92 万元 。其中 ： 基本支出 431.33 万元 ，比 2022 年增加 46.92 万元 ，主要原因是规 范公务员津贴补贴改革后 ，公务员基础绩效奖和年度考核奖纳入 年初预算编制，养老保险 、职业年金和住房公积金计提基数调整 ，年终 一次性奖金规范编制等 。主要用于保障单位在职人员工资福 利及社会保险缴费 ，保障单位正常运转的各项商品服务支出 ；项 目支出 60.73 万元 ，与2022 年持平， 主要用于审计（调查）项 目 专项工作 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重庆市铜梁区审计局（本级）2023 年无使用政府性基金预算 拨款安排的支出 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ind w:right="0" w:rightChars="0" w:firstLine="642" w:firstLineChars="200"/>
        <w:jc w:val="both"/>
        <w:textAlignment w:val="auto"/>
        <w:rPr>
          <w:rFonts w:hint="eastAsia" w:ascii="方正黑体_GBK" w:hAnsi="方正黑体_GBK" w:eastAsia="方正黑体_GBK" w:cs="方正黑体_GBK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/>
          <w:color w:val="000000"/>
          <w:kern w:val="2"/>
          <w:sz w:val="32"/>
          <w:szCs w:val="32"/>
          <w:lang w:val="en-US" w:eastAsia="zh-CN" w:bidi="ar-SA"/>
        </w:rPr>
        <w:t>四 、“三公”经费情况说明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2023 年 “三公”经费预算 8.5 万元 ，与2022 年持平 。其中： 因公出国（境）费用 0 万元 ，与2022 年持平 ；公务接待费 4 . 5 万 元 ，与2022 年持平 ；公务用车运行维护费 4 万元 ，与 2022 年持平 ；公务用车购置费 0 万元 ，与2022 年持平 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ind w:right="0" w:rightChars="0" w:firstLine="642" w:firstLineChars="200"/>
        <w:jc w:val="both"/>
        <w:textAlignment w:val="auto"/>
        <w:rPr>
          <w:rFonts w:hint="eastAsia" w:ascii="方正黑体_GBK" w:hAnsi="方正黑体_GBK" w:eastAsia="方正黑体_GBK" w:cs="方正黑体_GBK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/>
          <w:color w:val="000000"/>
          <w:kern w:val="2"/>
          <w:sz w:val="32"/>
          <w:szCs w:val="32"/>
          <w:lang w:val="en-US" w:eastAsia="zh-CN" w:bidi="ar-SA"/>
        </w:rPr>
        <w:t>五 、 其他重要事项的情况说明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32"/>
          <w:szCs w:val="32"/>
          <w:lang w:val="en-US" w:eastAsia="zh-CN" w:bidi="ar-SA"/>
        </w:rPr>
        <w:t>（一 ）机关运行经费 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2023 年一般公共预算财政拨款运行经 费 86.74 万元 ，比上年减少 18.93 万元，主要原因为压减公用经费 支出 。 主要用于办公费 、 印刷费 、 邮电费 、水电费 、 物管费 、 差 旅费 、培训费及其他商品和服务支出等 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32"/>
          <w:szCs w:val="32"/>
          <w:lang w:val="en-US" w:eastAsia="zh-CN" w:bidi="ar-SA"/>
        </w:rPr>
        <w:t>（二）政府采购情况 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本单位政府采购预算总额 1 万元 ：政 府采购货物预算 1 万元 ；其中 一般公共预算拨款政府采购 1 万元 ： 政府采购货物预算 1 万元 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32"/>
          <w:szCs w:val="32"/>
          <w:lang w:val="en-US" w:eastAsia="zh-CN" w:bidi="ar-SA"/>
        </w:rPr>
        <w:t>（三）绩效目标设置情况 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2023 年项目支出均实行了绩效 目 标管理， 涉及一般公共预算财政拨款 60 . 73 万元 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32"/>
          <w:szCs w:val="32"/>
          <w:lang w:val="en-US" w:eastAsia="zh-CN" w:bidi="ar-SA"/>
        </w:rPr>
        <w:t>（四 ）国有资产占有使用情况 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截至2022 年 12 月 ，本单位 共有车辆 1 辆，其中 一般公务用车 0 辆 、执勤执法用车 1 辆 。2023 年一般公共预算安排购置车辆 0 辆 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ind w:right="0" w:rightChars="0" w:firstLine="642" w:firstLineChars="200"/>
        <w:jc w:val="both"/>
        <w:textAlignment w:val="auto"/>
        <w:rPr>
          <w:rFonts w:hint="eastAsia" w:ascii="方正黑体_GBK" w:hAnsi="方正黑体_GBK" w:eastAsia="方正黑体_GBK" w:cs="方正黑体_GBK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/>
          <w:color w:val="000000"/>
          <w:kern w:val="2"/>
          <w:sz w:val="32"/>
          <w:szCs w:val="32"/>
          <w:lang w:val="en-US" w:eastAsia="zh-CN" w:bidi="ar-SA"/>
        </w:rPr>
        <w:t>六 、专业性名词解释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32"/>
          <w:szCs w:val="32"/>
          <w:lang w:val="en-US" w:eastAsia="zh-CN" w:bidi="ar-SA"/>
        </w:rPr>
        <w:t>（一 ）财政拨款收入 ：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指本年度从本级财政部门取得的财政 拨款 ，包括 一般公共预算财政拨款和政府性基金预算财政拨款 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32"/>
          <w:szCs w:val="32"/>
          <w:lang w:val="en-US" w:eastAsia="zh-CN" w:bidi="ar-SA"/>
        </w:rPr>
        <w:t>（二）其他收入：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指单位取得的除 “财政拨款收入”、“事业 收入”、“经营收入”等以外的收入 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32"/>
          <w:szCs w:val="32"/>
          <w:lang w:val="en-US" w:eastAsia="zh-CN" w:bidi="ar-SA"/>
        </w:rPr>
        <w:t>（三）基本支出：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指为保障机构正常运转 、 完成 日常工作任 务而发生的人员经费和公用经费 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32"/>
          <w:szCs w:val="32"/>
          <w:lang w:val="en-US" w:eastAsia="zh-CN" w:bidi="ar-SA"/>
        </w:rPr>
        <w:t>（四 ）项 目支出：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指在基本支出之外为完成特定行政任务和 事业发展目标所发生的支出 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/>
          <w:color w:val="000000"/>
          <w:kern w:val="2"/>
          <w:sz w:val="32"/>
          <w:szCs w:val="32"/>
          <w:lang w:val="en-US" w:eastAsia="zh-CN" w:bidi="ar-SA"/>
        </w:rPr>
        <w:t>（五）“三公”经费：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指用 一般公共预算财政拨款安排的因公 出国（境）费 、公务用车购置及运行维护费 、公务接待费 。其中 ， 因公出国 （境）费反映单位公务出国 （境）的国际旅费 、 国外城 市间交通费 、住宿费 、伙食费 、培训费 、公杂费等支出 ；公务用 车购置费反映单位公务用车购置支出（含车辆购置税）；公务用车 运行维护费反映单位按规定保留的公务用车燃料费 、 维修费 、 过 路过桥费 、保险费 、 安全奖励费用等支出 ；公务接待费反映单位 按规定开支的各类公务接待（含外宾接待）支出 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单位预算公开联系人 ：刘邦和  电话 ：023—45682186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sectPr>
          <w:footerReference r:id="rId3" w:type="default"/>
          <w:footerReference r:id="rId4" w:type="even"/>
          <w:pgSz w:w="11906" w:h="16839"/>
          <w:pgMar w:top="1984" w:right="1446" w:bottom="1644" w:left="1446" w:header="850" w:footer="1417" w:gutter="0"/>
          <w:paperSrc/>
          <w:pgNumType w:fmt="numberInDash"/>
          <w:cols w:equalWidth="0" w:num="1">
            <w:col w:w="9162"/>
          </w:cols>
          <w:rtlGutter w:val="0"/>
          <w:docGrid w:type="linesAndChars" w:linePitch="600" w:charSpace="394"/>
        </w:sectPr>
      </w:pPr>
    </w:p>
    <w:p>
      <w:pPr>
        <w:spacing w:before="140" w:line="8260" w:lineRule="exact"/>
        <w:jc w:val="left"/>
        <w:textAlignment w:val="center"/>
      </w:pPr>
      <w:r>
        <w:drawing>
          <wp:inline distT="0" distB="0" distL="0" distR="0">
            <wp:extent cx="5608320" cy="5245100"/>
            <wp:effectExtent l="0" t="0" r="0" b="0"/>
            <wp:docPr id="1" name="IM 1" descr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 descr="IM 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524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sectPr>
          <w:footerReference r:id="rId5" w:type="default"/>
          <w:pgSz w:w="11906" w:h="16839"/>
          <w:pgMar w:top="1984" w:right="1446" w:bottom="1644" w:left="1446" w:header="850" w:footer="1417" w:gutter="0"/>
          <w:paperSrc/>
          <w:pgNumType w:fmt="numberInDash"/>
          <w:cols w:equalWidth="0" w:num="1">
            <w:col w:w="8833"/>
          </w:cols>
          <w:rtlGutter w:val="0"/>
          <w:docGrid w:type="linesAndChars" w:linePitch="600" w:charSpace="394"/>
        </w:sectPr>
      </w:pPr>
    </w:p>
    <w:p>
      <w:pPr>
        <w:spacing w:before="117" w:line="12624" w:lineRule="exact"/>
        <w:jc w:val="left"/>
        <w:textAlignment w:val="center"/>
      </w:pPr>
      <w:r>
        <w:drawing>
          <wp:inline distT="0" distB="0" distL="0" distR="0">
            <wp:extent cx="5615940" cy="8016240"/>
            <wp:effectExtent l="0" t="0" r="0" b="0"/>
            <wp:docPr id="2" name="IM 2" descr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 descr="IM 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801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sectPr>
          <w:footerReference r:id="rId6" w:type="default"/>
          <w:pgSz w:w="11906" w:h="16839"/>
          <w:pgMar w:top="1984" w:right="1446" w:bottom="1644" w:left="1446" w:header="850" w:footer="1417" w:gutter="0"/>
          <w:paperSrc/>
          <w:pgNumType w:fmt="numberInDash"/>
          <w:cols w:equalWidth="0" w:num="1">
            <w:col w:w="9015"/>
          </w:cols>
          <w:rtlGutter w:val="0"/>
          <w:docGrid w:type="linesAndChars" w:linePitch="600" w:charSpace="394"/>
        </w:sect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88" w:line="12679" w:lineRule="exact"/>
        <w:jc w:val="left"/>
        <w:textAlignment w:val="center"/>
      </w:pPr>
      <w:r>
        <w:drawing>
          <wp:inline distT="0" distB="0" distL="0" distR="0">
            <wp:extent cx="5612765" cy="8051165"/>
            <wp:effectExtent l="0" t="0" r="0" b="0"/>
            <wp:docPr id="3" name="IM 3" descr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 descr="IM 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892" cy="8051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sectPr>
          <w:footerReference r:id="rId7" w:type="default"/>
          <w:pgSz w:w="11906" w:h="16839"/>
          <w:pgMar w:top="1984" w:right="1446" w:bottom="1644" w:left="1446" w:header="850" w:footer="1417" w:gutter="0"/>
          <w:paperSrc/>
          <w:pgNumType w:fmt="numberInDash"/>
          <w:cols w:equalWidth="0" w:num="1">
            <w:col w:w="8840"/>
          </w:cols>
          <w:rtlGutter w:val="0"/>
          <w:docGrid w:type="linesAndChars" w:linePitch="600" w:charSpace="394"/>
        </w:sectPr>
      </w:pPr>
    </w:p>
    <w:p>
      <w:pPr>
        <w:spacing w:before="83" w:line="4888" w:lineRule="exact"/>
        <w:jc w:val="left"/>
        <w:textAlignment w:val="center"/>
      </w:pPr>
      <w:r>
        <w:drawing>
          <wp:inline distT="0" distB="0" distL="0" distR="0">
            <wp:extent cx="5610860" cy="3103880"/>
            <wp:effectExtent l="0" t="0" r="0" b="0"/>
            <wp:docPr id="4" name="IM 4" descr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 descr="IM 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1368" cy="310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sectPr>
          <w:footerReference r:id="rId8" w:type="default"/>
          <w:pgSz w:w="11906" w:h="16839"/>
          <w:pgMar w:top="1984" w:right="1446" w:bottom="1644" w:left="1446" w:header="850" w:footer="1417" w:gutter="0"/>
          <w:paperSrc/>
          <w:pgNumType w:fmt="numberInDash"/>
          <w:cols w:equalWidth="0" w:num="1">
            <w:col w:w="9015"/>
          </w:cols>
          <w:rtlGutter w:val="0"/>
          <w:docGrid w:type="linesAndChars" w:linePitch="600" w:charSpace="394"/>
        </w:sectPr>
      </w:pPr>
    </w:p>
    <w:p>
      <w:pPr>
        <w:spacing w:before="83" w:line="5491" w:lineRule="exact"/>
        <w:jc w:val="left"/>
        <w:textAlignment w:val="center"/>
      </w:pPr>
      <w:r>
        <w:drawing>
          <wp:inline distT="0" distB="0" distL="0" distR="0">
            <wp:extent cx="5610860" cy="3486785"/>
            <wp:effectExtent l="0" t="0" r="0" b="0"/>
            <wp:docPr id="5" name="IM 5" descr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 descr="IM 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1368" cy="3486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sectPr>
          <w:footerReference r:id="rId9" w:type="default"/>
          <w:pgSz w:w="11906" w:h="16839"/>
          <w:pgMar w:top="1984" w:right="1446" w:bottom="1644" w:left="1446" w:header="850" w:footer="1417" w:gutter="0"/>
          <w:paperSrc/>
          <w:pgNumType w:fmt="numberInDash"/>
          <w:cols w:equalWidth="0" w:num="1">
            <w:col w:w="8838"/>
          </w:cols>
          <w:rtlGutter w:val="0"/>
          <w:docGrid w:type="linesAndChars" w:linePitch="600" w:charSpace="394"/>
        </w:sectPr>
      </w:pPr>
    </w:p>
    <w:p>
      <w:pPr>
        <w:spacing w:before="81" w:line="7293" w:lineRule="exact"/>
        <w:jc w:val="left"/>
        <w:textAlignment w:val="center"/>
      </w:pPr>
      <w:r>
        <w:drawing>
          <wp:inline distT="0" distB="0" distL="0" distR="0">
            <wp:extent cx="5614035" cy="4631055"/>
            <wp:effectExtent l="0" t="0" r="0" b="0"/>
            <wp:docPr id="6" name="IM 6" descr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 descr="IM 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4416" cy="4631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sectPr>
          <w:footerReference r:id="rId10" w:type="default"/>
          <w:pgSz w:w="11906" w:h="16839"/>
          <w:pgMar w:top="1984" w:right="1446" w:bottom="1644" w:left="1446" w:header="850" w:footer="1417" w:gutter="0"/>
          <w:paperSrc/>
          <w:pgNumType w:fmt="numberInDash"/>
          <w:cols w:equalWidth="0" w:num="1">
            <w:col w:w="9015"/>
          </w:cols>
          <w:rtlGutter w:val="0"/>
          <w:docGrid w:type="linesAndChars" w:linePitch="600" w:charSpace="394"/>
        </w:sectPr>
      </w:pPr>
    </w:p>
    <w:p>
      <w:pPr>
        <w:spacing w:before="207" w:line="11124" w:lineRule="exact"/>
        <w:jc w:val="left"/>
        <w:textAlignment w:val="center"/>
      </w:pPr>
      <w:r>
        <w:drawing>
          <wp:inline distT="0" distB="0" distL="0" distR="0">
            <wp:extent cx="5614035" cy="7063740"/>
            <wp:effectExtent l="0" t="0" r="0" b="0"/>
            <wp:docPr id="7" name="IM 7" descr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 descr="IM 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14416" cy="706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sectPr>
          <w:footerReference r:id="rId11" w:type="default"/>
          <w:pgSz w:w="11906" w:h="16839"/>
          <w:pgMar w:top="1984" w:right="1446" w:bottom="1644" w:left="1446" w:header="850" w:footer="1417" w:gutter="0"/>
          <w:paperSrc/>
          <w:pgNumType w:fmt="numberInDash"/>
          <w:cols w:equalWidth="0" w:num="1">
            <w:col w:w="8842"/>
          </w:cols>
          <w:rtlGutter w:val="0"/>
          <w:docGrid w:type="linesAndChars" w:linePitch="600" w:charSpace="394"/>
        </w:sectPr>
      </w:pPr>
    </w:p>
    <w:p>
      <w:pPr>
        <w:spacing w:before="81" w:line="10895" w:lineRule="exact"/>
        <w:jc w:val="left"/>
        <w:textAlignment w:val="center"/>
      </w:pPr>
      <w:r>
        <w:drawing>
          <wp:inline distT="0" distB="0" distL="0" distR="0">
            <wp:extent cx="5615940" cy="6918325"/>
            <wp:effectExtent l="0" t="0" r="0" b="0"/>
            <wp:docPr id="8" name="IM 8" descr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 descr="IM 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6918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sectPr>
          <w:footerReference r:id="rId12" w:type="default"/>
          <w:pgSz w:w="11906" w:h="16839"/>
          <w:pgMar w:top="1984" w:right="1446" w:bottom="1644" w:left="1446" w:header="850" w:footer="1417" w:gutter="0"/>
          <w:paperSrc/>
          <w:pgNumType w:fmt="numberInDash"/>
          <w:cols w:equalWidth="0" w:num="1">
            <w:col w:w="9015"/>
          </w:cols>
          <w:rtlGutter w:val="0"/>
          <w:docGrid w:type="linesAndChars" w:linePitch="600" w:charSpace="394"/>
        </w:sectPr>
      </w:pPr>
    </w:p>
    <w:p>
      <w:pPr>
        <w:spacing w:before="76" w:line="6105" w:lineRule="exact"/>
        <w:jc w:val="left"/>
        <w:textAlignment w:val="center"/>
      </w:pPr>
      <w:r>
        <w:drawing>
          <wp:inline distT="0" distB="0" distL="0" distR="0">
            <wp:extent cx="5610860" cy="3876675"/>
            <wp:effectExtent l="0" t="0" r="0" b="0"/>
            <wp:docPr id="9" name="IM 9" descr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 descr="IM 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11368" cy="387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3" w:type="default"/>
      <w:pgSz w:w="11906" w:h="16839"/>
      <w:pgMar w:top="1984" w:right="1446" w:bottom="1644" w:left="1446" w:header="850" w:footer="1417" w:gutter="0"/>
      <w:paperSrc/>
      <w:pgNumType w:fmt="numberInDash"/>
      <w:cols w:equalWidth="0" w:num="1">
        <w:col w:w="8838"/>
      </w:cols>
      <w:rtlGutter w:val="0"/>
      <w:docGrid w:type="linesAndChars" w:linePitch="600" w:charSpace="3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exact"/>
      <w:ind w:firstLine="8167"/>
      <w:jc w:val="left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5071745</wp:posOffset>
              </wp:positionH>
              <wp:positionV relativeFrom="paragraph">
                <wp:posOffset>0</wp:posOffset>
              </wp:positionV>
              <wp:extent cx="652145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9.35pt;margin-top:0pt;height:144pt;width:51.35pt;mso-position-horizontal-relative:margin;z-index:251658240;mso-width-relative:page;mso-height-relative:page;" filled="f" stroked="f" coordsize="21600,21600" o:gfxdata="UEsDBAoAAAAAAIdO4kAAAAAAAAAAAAAAAAAEAAAAZHJzL1BLAwQUAAAACACHTuJAVBAldtYAAAAI&#10;AQAADwAAAGRycy9kb3ducmV2LnhtbE2PPU/DMBCGdyT+g3VIbNROhWga4nRA0AEmUoQY3fgSB+Jz&#10;FLtp4ddzTHQ8vR/3vOXm5Acx4xT7QBqyhQKB1ATbU6fhbfd0k4OIyZA1QyDU8I0RNtXlRWkKG470&#10;inOdOsElFAujwaU0FlLGxqE3cRFGJNbaMHmT+Jw6aSdz5HI/yKVSd9KbnviDMyM+OGy+6oNnjPcX&#10;5bc/rfvwz6aNtdvN28dPra+vMnUPIuEp/ZvhD58zUDHTPhzIRjFoWK3zFVs18CKW1yq7BbHXsMxz&#10;BbIq5fmA6hdQSwMEFAAAAAgAh07iQEg8lpzJAgAA2QUAAA4AAABkcnMvZTJvRG9jLnhtbK1UzY7T&#10;MBC+I/EOlu/ZJN20m1abrrrNBiFV7EoL4uw6ThPh2MZ2f5YVV3gDTly481z7HIydpvsDQgjowZ3M&#10;jGfm+2Y8p2e7lqMN06aRIsPxUYQRE1SWjVhl+M3rIkgxMpaIknApWIZvmMFn0+fPTrdqwgaylrxk&#10;GkEQYSZbleHaWjUJQ0Nr1hJzJBUTYKykbomFT70KS022EL3l4SCKRuFW6lJpSZkxoM07I576+FXF&#10;qL2sKsMs4hmG2qw/tT+X7gynp2Sy0kTVDd2XQf6iipY0ApIeQuXEErTWzU+h2oZqaWRlj6hsQ1lV&#10;DWUeA6CJoydormuimMcC5Bh1oMn8v7D01eZKo6aE3gE9grTQo7svn+++fr/79gmBDgjaKjMBv2sF&#10;nnZ3Lnfg3OsNKB3uXaVb9w+IENgh1s2BXraziIJyNBzEyRAjCqY4HaRp5MOH97eVNvYFky1yQoY1&#10;tM+zSjYLY6EScO1dXDIhi4Zz30Iu0BYyHA8jf+FggRtcOF8oAmLspa41t+NofJFepEmQDEYXQRLl&#10;eTAr5kkwKuKTYX6cz+d5/NHFi5NJ3ZQlEy5fPyZx8mdt2A9s1+DDoBjJm9KFcyUZvVrOuUYbAmNa&#10;+J8jGIp/4BY+LsObAdUTSPEgic4H46AYpSdBUiTDYHwSpUEUj8/HoygZJ3nxGNKiEezfIT1i/0HR&#10;XcMO2Jac0He/hebKuYcGDPSNC90YduPmJLtb7vazuZTlDYymlt3rNooWDczPghh7RTQ8Z5hGWFH2&#10;Eo6KS5gTuZcwqqX+8Cu984f2ghWjLayHDJv3a6IZRvylgPfndkkv6F5Y9oJYt3MJrYxh+SnqRbig&#10;Le/FSsv2LWyumcsCJiIo5Mqw7cW57ZYUbD7KZjPvtFa6WdXdBdgeitiFuFbUpfFDpGZrCy/CPxRH&#10;UccLkOk+YH94Wve7zi2oh9/e634jT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VBAldtYAAAAI&#10;AQAADwAAAAAAAAABACAAAAAiAAAAZHJzL2Rvd25yZXYueG1sUEsBAhQAFAAAAAgAh07iQEg8lpzJ&#10;AgAA2QUAAA4AAAAAAAAAAQAgAAAAJQEAAGRycy9lMm9Eb2MueG1sUEsFBgAAAAAGAAYAWQEAAGAG&#10;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8041"/>
      <w:jc w:val="left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4993640</wp:posOffset>
              </wp:positionH>
              <wp:positionV relativeFrom="paragraph">
                <wp:posOffset>0</wp:posOffset>
              </wp:positionV>
              <wp:extent cx="73025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3.2pt;margin-top:0pt;height:144pt;width:57.5pt;mso-position-horizontal-relative:margin;z-index:251667456;mso-width-relative:page;mso-height-relative:page;" filled="f" stroked="f" coordsize="21600,21600" o:gfxdata="UEsDBAoAAAAAAIdO4kAAAAAAAAAAAAAAAAAEAAAAZHJzL1BLAwQUAAAACACHTuJACHdHatYAAAAI&#10;AQAADwAAAGRycy9kb3ducmV2LnhtbE2PwU7DMBBE70j8g7VI3KidCpU0jdMDgh7gRIoQx228iQOx&#10;HcVuWvh6lhMcRzM7+6bcnt0gZppiH7yGbKFAkG+C6X2n4XX/eJODiAm9wSF40vBFEbbV5UWJhQkn&#10;/0JznTrBJT4WqMGmNBZSxsaSw7gII3n22jA5TCynTpoJT1zuBrlUaiUd9p4/WBzp3lLzWR8dY7w9&#10;K7f7bu27e8I21nY/7x4+tL6+ytQGRKJz+gvDLz7fQMVMh3D0JopBw12+uuWoBl7E9lplLA8alnmu&#10;QFal/D+g+gFQSwMEFAAAAAgAh07iQPXUc/bHAgAA2QUAAA4AAABkcnMvZTJvRG9jLnhtbK1UzY7T&#10;MBC+I/EOlu/Z/Gy2TapNUbfZIKSKXWlBnF3HaSIS29juz4K4whtw4sKd59rnYOw03e2CEAJ6cCcz&#10;45n5vhnP+bNd16INU7oRPMPhSYAR41SUDV9l+PWrwksw0obwkrSCswzfMo2fTZ8+Od/KCYtELdqS&#10;KQRBuJ5sZYZrY+TE9zWtWUf0iZCMg7ESqiMGPtXKLxXZQvSu9aMgGPlboUqpBGVagzbvjXjq4lcV&#10;o+aqqjQzqM0w1Gbcqdy5tKc/PSeTlSKybui+DPIXVXSk4ZD0EConhqC1an4K1TVUCS0qc0JF54uq&#10;aihzGABNGDxCc1MTyRwWIEfLA036/4WlLzfXCjUl9C7FiJMOenT35fPd1+933z4h0AFBW6kn4Hcj&#10;wdPsLsQOnAe9BqXFvatUZ/8BEQI7UH17oJftDKKgHJ8G0RlYKJjCJEqSwPHv39+WSpvnTHTIChlW&#10;0D7HKtkstIFKwHVwscm4KJq2dS1sOdpmeHQK8Y8scKPlVgNFQIy91LfmQxqkl8llEntxNLr04iDP&#10;vVkxj71REY7P8tN8Ps/DjzZeGE/qpiwZt/mGMQnjP2vDfmD7Bh8GRYu2KW04W5JWq+W8VWhDYEwL&#10;97MEQ/EP3PzjMpwZUD2CFEZxcBGlXjFKxl5cxGdeOg4SLwjTi3QUxGmcF8eQFg1n/w7piP0HRfcN&#10;O2BbtoS+/S00W849NGBgaJxvx7AfNyuZ3XK3n82lKG9hNJXoX7eWtGhgfhZEm2ui4DnDzMGKMldw&#10;VK2AORF7CaNaqPe/0lt/aC9YMdrCesiwfrcmimHUvuDw/uwuGQQ1CMtB4OtuLqCVISw/SZ0IF5Rp&#10;B7FSonsDm2tms4CJcAq5MmwGcW76JQWbj7LZzDmtpWpWdX8BtockZsFvJLVp3BDJ2drAi3APxVLU&#10;8wJk2g/YH47W/a6zC+rht/O638jT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Ah3R2rWAAAACAEA&#10;AA8AAAAAAAAAAQAgAAAAIgAAAGRycy9kb3ducmV2LnhtbFBLAQIUABQAAAAIAIdO4kD11HP2xwIA&#10;ANkFAAAOAAAAAAAAAAEAIAAAACUBAABkcnMvZTJvRG9jLnhtbFBLBQYAAAAABgAGAFkBAABeBg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6"/>
      <w:jc w:val="left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pdo+nDAgAA2AUAAA4AAABkcnMvZTJvRG9jLnhtbK1UzY7TMBC+I/EO&#10;lu/ZJN1sN602XXWbDUKq2JUK4uw6ThPh2Jbt/iyIK7wBJy7cea59DsZO0+4uCCEgB2fsGX8z8814&#10;Li53LUcbpk0jRYbjkwgjJqgsG7HK8JvXRZBiZCwRJeFSsAzfMYMvJ8+fXWzVmA1kLXnJNAIQYcZb&#10;leHaWjUOQ0Nr1hJzIhUToKykbomFrV6FpSZbQG95OIiiYbiVulRaUmYMnOadEk88flUxam+qyjCL&#10;eIYhNutX7delW8PJBRmvNFF1Q/dhkL+IoiWNAKcHqJxYgta6+QmqbaiWRlb2hMo2lFXVUOZzgGzi&#10;6Ek2i5oo5nMBcow60GT+Hyx9tbnVqCkzPAB6BGmhRvdfPt9//X7/7ROCMyBoq8wY7BYKLO3uSu6g&#10;0P25gUOX967SrftDRgj0gHV3oJftLKLuUjpI0whUFHT9BvDD43WljX3BZIuckGEN9fO0ks3c2M60&#10;N3HehCwazn0NuUDbDA9PzyJ/4aABcC6cLUQBGHupq82HUTS6Tq/TJEgGw+sgifI8mBazJBgW8flZ&#10;fprPZnn80eHFybhuypIJ56/vkzj5szrsO7ar8KFTjORN6eBcSEavljOu0YZAnxb+cwxD8A/Mwsdh&#10;eDVk9SSleJBEV4NRUAzT8yApkrNgdB6lQRSPrkbDKBklefE4pXkj2L+n9Ij9B0GTsSvYIbclJ/Td&#10;b1Nz4RxTAwb6woWuD7t+c5LdLXdAkROXsryD3tSye95G0aIBp3Ni7C3R8J6h52BG2RtYKi6hT+Re&#10;wqiW+v2vzp09lBe0GG1hPmRYwADDiL8U8PwA0PaC7oVlL4h1O5NQyBhmn6JehAva8l6stGzfwuCa&#10;Oh+gIoKCpwzbXpzZbkbB4KNsOvVGa6WbVd1dgOGhiJ2LhaLOjW8hNV1beA/+mRxZASrdBsaHJ3U/&#10;6tx8erj3VseBPPk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s0lY7tAAAAAFAQAADwAAAAAAAAAB&#10;ACAAAAAiAAAAZHJzL2Rvd25yZXYueG1sUEsBAhQAFAAAAAgAh07iQGpdo+nDAgAA2AUAAA4AAAAA&#10;AAAAAQAgAAAAHwEAAGRycy9lMm9Eb2MueG1sUEsFBgAAAAAGAAYAWQEAAF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spacing w:val="-10"/>
        <w:position w:val="-4"/>
        <w:sz w:val="28"/>
        <w:szCs w:val="28"/>
      </w:rPr>
      <w:t>―</w:t>
    </w:r>
    <w:r>
      <w:rPr>
        <w:rFonts w:ascii="Times New Roman" w:hAnsi="Times New Roman" w:eastAsia="Times New Roman" w:cs="Times New Roman"/>
        <w:spacing w:val="33"/>
        <w:position w:val="-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position w:val="-4"/>
        <w:sz w:val="28"/>
        <w:szCs w:val="28"/>
      </w:rPr>
      <w:t>14</w:t>
    </w:r>
    <w:r>
      <w:rPr>
        <w:rFonts w:ascii="Times New Roman" w:hAnsi="Times New Roman" w:eastAsia="Times New Roman" w:cs="Times New Roman"/>
        <w:spacing w:val="7"/>
        <w:w w:val="101"/>
        <w:position w:val="-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position w:val="-4"/>
        <w:sz w:val="28"/>
        <w:szCs w:val="28"/>
      </w:rPr>
      <w:t>―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87Cx/CAgAA2AUAAA4AAABkcnMvZTJvRG9jLnhtbK1UzY7TMBC+I/EO&#10;lu/ZJN1sN602XXWbDUKq2JUK4uw6ThPh2Jbt/iyIK7wBJy7cea59DsZO0+4uCCEgB2fsGc/M9814&#10;Li53LUcbpk0jRYbjkwgjJqgsG7HK8JvXRZBiZCwRJeFSsAzfMYMvJ8+fXWzVmA1kLXnJNAInwoy3&#10;KsO1tWochobWrCXmRComQFlJ3RILW70KS0224L3l4SCKhuFW6lJpSZkxcJp3Sjzx/quKUXtTVYZZ&#10;xDMMuVm/ar8u3RpOLsh4pYmqG7pPg/xFFi1pBAQ9uMqJJWitm59ctQ3V0sjKnlDZhrKqGso8BkAT&#10;R0/QLGqimMcC5Bh1oMn8P7f01eZWo6aE2sUYCdJCje6/fL7/+v3+2ycEZ0DQVpkx2C0UWNrdldyB&#10;cX9u4NDh3lW6dX9AhEAPVN8d6GU7i6i7lA7SNAIVBV2/Af/h8brSxr5gskVOyLCG+nlayWZubGfa&#10;m7hoQhYN576GXKBthoenZ5G/cNCAcy6cLWQBPvZSV5sPo2h0nV6nSZAMhtdBEuV5MC1mSTAs4vOz&#10;/DSfzfL4o/MXJ+O6KUsmXLy+T+Lkz+qw79iuwodOMZI3pXPnUjJ6tZxxjTYE+rTwn2MYkn9gFj5O&#10;w6sB1RNI8SCJrgajoBim50FSJGfB6DxKgygeXY2GUTJK8uIxpHkj2L9DesT+g6TJ2BXsgG3JCX33&#10;W2gunSM0YKAvXOj6sOs3J9ndcgcUOXEpyzvoTS27520ULRoIOifG3hIN7xl6DmaUvYGl4hL6RO4l&#10;jGqp3//q3NlDeUGL0RbmQ4YFDDCM+EsBz8+Nkl7QvbDsBbFuZxIKCS8KcvEiXNCW92KlZfsWBtfU&#10;xQAVERQiZdj24sx2MwoGH2XTqTdaK92s6u4CDA9F7FwsFHVhfAup6drCe/DP5MgKUOk2MD48qftR&#10;5+bTw723Og7ky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fzsLH8ICAADY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6"/>
      <w:jc w:val="left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8ODrDAgAA2AUAAA4AAABkcnMvZTJvRG9jLnhtbK1UzY7TMBC+I/EO&#10;lu/ZJN1sN602XXWbDUKq2JUK4uw6ThPh2Jbt/iyIK7wBJy7cea59DsZO0+4uCCEgB2fsGc/M9814&#10;Li53LUcbpk0jRYbjkwgjJqgsG7HK8JvXRZBiZCwRJeFSsAzfMYMvJ8+fXWzVmA1kLXnJNAInwoy3&#10;KsO1tWochobWrCXmRComQFlJ3RILW70KS0224L3l4SCKhuFW6lJpSZkxcJp3Sjzx/quKUXtTVYZZ&#10;xDMMuVm/ar8u3RpOLsh4pYmqG7pPg/xFFi1pBAQ9uMqJJWitm59ctQ3V0sjKnlDZhrKqGso8BkAT&#10;R0/QLGqimMcC5Bh1oMn8P7f01eZWo6aE2g0wEqSFGt1/+Xz/9fv9t08IzoCgrTJjsFsosLS7K7kD&#10;4/7cwKHDvat06/6ACIEeqL470Mt2FlF3KR2kaQQqCrp+A/7D43WljX3BZIuckGEN9fO0ks3c2M60&#10;N3HRhCwazn0NuUDbDA9PzyJ/4aAB51w4W8gCfOylrjYfRtHoOr1OkyAZDK+DJMrzYFrMkmBYxOdn&#10;+Wk+m+XxR+cvTsZ1U5ZMuHh9n8TJn9Vh37FdhQ+dYiRvSufOpWT0ajnjGm0I9GnhP8cwJP/ALHyc&#10;hlcDqieQ4kESXQ1GQTFMz4OkSM6C0XmUBlE8uhoNo2SU5MVjSPNGsH+H9Ij9B0mTsSvYAduSE/ru&#10;t9BcOkdowEBfuND1YddvTrK75Q4ocuJSlnfQm1p2z9soWjQQdE6MvSUa3jP0HMwoewNLxSX0idxL&#10;GNVSv//VubOH8oIWoy3MhwwLGGAY8ZcCnp8bJb2ge2HZC2LdziQUMobZp6gX4YK2vBcrLdu3MLim&#10;LgaoiKAQKcO2F2e2m1Ew+CibTr3RWulmVXcXYHgoYudioagL41tITdcW3oN/JkdWgEq3gfHhSd2P&#10;OjefHu691XEgT3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s0lY7tAAAAAFAQAADwAAAAAAAAAB&#10;ACAAAAAiAAAAZHJzL2Rvd25yZXYueG1sUEsBAhQAFAAAAAgAh07iQMR8ODrDAgAA2AUAAA4AAAAA&#10;AAAAAQAgAAAAHwEAAGRycy9lMm9Eb2MueG1sUEsFBgAAAAAGAAYAWQEAAF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spacing w:val="-7"/>
        <w:position w:val="-4"/>
        <w:sz w:val="28"/>
        <w:szCs w:val="28"/>
      </w:rPr>
      <w:t>―</w:t>
    </w:r>
    <w:r>
      <w:rPr>
        <w:rFonts w:ascii="Times New Roman" w:hAnsi="Times New Roman" w:eastAsia="Times New Roman" w:cs="Times New Roman"/>
        <w:spacing w:val="12"/>
        <w:w w:val="101"/>
        <w:position w:val="-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position w:val="-4"/>
        <w:sz w:val="28"/>
        <w:szCs w:val="28"/>
      </w:rPr>
      <w:t>6</w:t>
    </w:r>
    <w:r>
      <w:rPr>
        <w:rFonts w:ascii="Times New Roman" w:hAnsi="Times New Roman" w:eastAsia="Times New Roman" w:cs="Times New Roman"/>
        <w:spacing w:val="9"/>
        <w:w w:val="101"/>
        <w:position w:val="-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position w:val="-4"/>
        <w:sz w:val="28"/>
        <w:szCs w:val="28"/>
      </w:rPr>
      <w:t>―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exact"/>
      <w:ind w:firstLine="8180"/>
      <w:jc w:val="left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5083175</wp:posOffset>
              </wp:positionH>
              <wp:positionV relativeFrom="paragraph">
                <wp:posOffset>0</wp:posOffset>
              </wp:positionV>
              <wp:extent cx="640715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71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0.25pt;margin-top:0pt;height:144pt;width:50.45pt;mso-position-horizontal-relative:margin;z-index:251661312;mso-width-relative:page;mso-height-relative:page;" filled="f" stroked="f" coordsize="21600,21600" o:gfxdata="UEsDBAoAAAAAAIdO4kAAAAAAAAAAAAAAAAAEAAAAZHJzL1BLAwQUAAAACACHTuJAulXhIdYAAAAI&#10;AQAADwAAAGRycy9kb3ducmV2LnhtbE2PPU/DMBCGdyT+g3VIbNROBSikcTog6AATKUKMbnyJU+Jz&#10;FLtp4ddzTHQ8vR/3vOX65Acx4xT7QBqyhQKB1ATbU6fhfft8k4OIyZA1QyDU8I0R1tXlRWkKG470&#10;hnOdOsElFAujwaU0FlLGxqE3cRFGJNbaMHmT+Jw6aSdz5HI/yKVS99KbnviDMyM+Omy+6oNnjI9X&#10;5Tc/rfv0L6aNtdvOm6e91tdXmVqBSHhK/2b4w+cMVMy0CweyUQwacqXu2KqBF7H8oLJbEDsNyzxX&#10;IKtSng+ofgFQSwMEFAAAAAgAh07iQCpHnovJAgAA2QUAAA4AAABkcnMvZTJvRG9jLnhtbK1UzY7T&#10;MBC+I/EOlu/ZJN20TatNUbfZIKSKXWlBnF3HaSIc29juz4K4whtw4sKd59rnYOw03R8QQkAP7mRm&#10;PDPfN+M5e7ZvOdoybRopMhyfRBgxQWXZiHWGX78qghQjY4koCZeCZfiGGfxs9vTJ2U5N2UDWkpdM&#10;IwgizHSnMlxbq6ZhaGjNWmJOpGICjJXULbHwqddhqckOorc8HETRKNxJXSotKTMGtHlnxDMfv6oY&#10;tZdVZZhFPMNQm/Wn9ufKneHsjEzXmqi6oYcyyF9U0ZJGQNJjqJxYgja6+SlU21AtjazsCZVtKKuq&#10;ocxjADRx9AjNdU0U81iAHKOONJn/F5a+3F5p1JTQu1OMBGmhR7dfPt9+/X777RMCHRC0U2YKftcK&#10;PO3+XO7BudcbUDrc+0q37h8QIbAD1TdHetneIgrKURKN4yFGFExxOkjTyPMf3t1W2tjnTLbICRnW&#10;0D7PKtkujYVKwLV3ccmELBrOfQu5QDvIcDqM/IWjBW5w4XyhCIhxkLrWfJhEk4v0Ik2CZDC6CJIo&#10;z4N5sUiCURGPh/lpvljk8UcXL06mdVOWTLh8/ZjEyZ+14TCwXYOPg2Ikb0oXzpVk9Hq14BptCYxp&#10;4X+OYCj+nlv4sAxvBlSPIMWDJDofTIJilI6DpEiGwWQcpUEUT84noyiZJHnxENKyEezfIT1g/17R&#10;XcOO2Fac0Le/hebKuYMGDPSNC90YduPmJLtf7Q+zuZLlDYymlt3rNooWDczPkhh7RTQ8Z5hGWFH2&#10;Eo6KS5gTeZAwqqV+/yu984f2ghWjHayHDJt3G6IZRvyFgPfndkkv6F5Y9YLYtAsJrYxh+SnqRbig&#10;Le/FSsv2DWyuucsCJiIo5Mqw7cWF7ZYUbD7K5nPvtFG6WdfdBdgeitiluFbUpfFDpOYbCy/CPxRH&#10;UccLkOk+YH94Wg+7zi2o+9/e624jz3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ulXhIdYAAAAI&#10;AQAADwAAAAAAAAABACAAAAAiAAAAZHJzL2Rvd25yZXYueG1sUEsBAhQAFAAAAAgAh07iQCpHnovJ&#10;AgAA2QUAAA4AAAAAAAAAAQAgAAAAJQEAAGRycy9lMm9Eb2MueG1sUEsFBgAAAAAGAAYAWQEAAGAG&#10;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6"/>
      <w:jc w:val="left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LzXnDDAgAA2AUAAA4AAABkcnMvZTJvRG9jLnhtbK1UzY7TMBC+I/EO&#10;lu/ZJN1sN602XXWbDUKq2JUK4uw6ThPh2Jbt/iyIK7wBJy7cea59DsZO0+4uCCEgB2fsGc/M9814&#10;Li53LUcbpk0jRYbjkwgjJqgsG7HK8JvXRZBiZCwRJeFSsAzfMYMvJ8+fXWzVmA1kLXnJNAInwoy3&#10;KsO1tWochobWrCXmRComQFlJ3RILW70KS0224L3l4SCKhuFW6lJpSZkxcJp3Sjzx/quKUXtTVYZZ&#10;xDMMuVm/ar8u3RpOLsh4pYmqG7pPg/xFFi1pBAQ9uMqJJWitm59ctQ3V0sjKnlDZhrKqGso8BkAT&#10;R0/QLGqimMcC5Bh1oMn8P7f01eZWo6aE2iUYCdJCje6/fL7/+v3+2ycEZ0DQVpkx2C0UWNrdldyB&#10;cX9u4NDh3lW6dX9AhEAPVN8d6GU7i6i7lA7SNAIVBV2/Af/h8brSxr5gskVOyLCG+nlayWZubGfa&#10;m7hoQhYN576GXKBthoenZ5G/cNCAcy6cLWQBPvZSV5sPo2h0nV6nSZAMhtdBEuV5MC1mSTAs4vOz&#10;/DSfzfL4o/MXJ+O6KUsmXLy+T+Lkz+qw79iuwodOMZI3pXPnUjJ6tZxxjTYE+rTwn2MYkn9gFj5O&#10;w6sB1RNI8SCJrgajoBim50FSJGfB6DxKgygeXY2GUTJK8uIxpHkj2L9DesT+g6TJ2BXsgG3JCX33&#10;W2gunSM0YKAvXOj6sOs3J9ndcgcUOXEpyzvoTS27520ULRoIOifG3hIN7xl6DmaUvYGl4hL6RO4l&#10;jGqp3//q3NlDeUGL0RbmQ4YFDDCM+EsBz8+Nkl7QvbDsBbFuZxIKGcPsU9SLcEFb3ouVlu1bGFxT&#10;FwNURFCIlGHbizPbzSgYfJRNp95orXSzqrsLMDwUsXOxUNSF8S2kpmsL78E/kyMrQKXbwPjwpO5H&#10;nZtPD/fe6jiQJz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s0lY7tAAAAAFAQAADwAAAAAAAAAB&#10;ACAAAAAiAAAAZHJzL2Rvd25yZXYueG1sUEsBAhQAFAAAAAgAh07iQLLzXnDDAgAA2AUAAA4AAAAA&#10;AAAAAQAgAAAAHwEAAGRycy9lMm9Eb2MueG1sUEsFBgAAAAAGAAYAWQEAAF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spacing w:val="-9"/>
        <w:position w:val="-4"/>
        <w:sz w:val="28"/>
        <w:szCs w:val="28"/>
      </w:rPr>
      <w:t>―</w:t>
    </w:r>
    <w:r>
      <w:rPr>
        <w:rFonts w:ascii="Times New Roman" w:hAnsi="Times New Roman" w:eastAsia="Times New Roman" w:cs="Times New Roman"/>
        <w:spacing w:val="18"/>
        <w:w w:val="101"/>
        <w:position w:val="-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9"/>
        <w:position w:val="-4"/>
        <w:sz w:val="28"/>
        <w:szCs w:val="28"/>
      </w:rPr>
      <w:t>8</w:t>
    </w:r>
    <w:r>
      <w:rPr>
        <w:rFonts w:ascii="Times New Roman" w:hAnsi="Times New Roman" w:eastAsia="Times New Roman" w:cs="Times New Roman"/>
        <w:spacing w:val="9"/>
        <w:w w:val="101"/>
        <w:position w:val="-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9"/>
        <w:position w:val="-4"/>
        <w:sz w:val="28"/>
        <w:szCs w:val="28"/>
      </w:rPr>
      <w:t>―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8180"/>
      <w:jc w:val="left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5073015</wp:posOffset>
              </wp:positionH>
              <wp:positionV relativeFrom="paragraph">
                <wp:posOffset>0</wp:posOffset>
              </wp:positionV>
              <wp:extent cx="650875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08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9.45pt;margin-top:0pt;height:144pt;width:51.25pt;mso-position-horizontal-relative:margin;z-index:251663360;mso-width-relative:page;mso-height-relative:page;" filled="f" stroked="f" coordsize="21600,21600" o:gfxdata="UEsDBAoAAAAAAIdO4kAAAAAAAAAAAAAAAAAEAAAAZHJzL1BLAwQUAAAACACHTuJAFJ0watYAAAAI&#10;AQAADwAAAGRycy9kb3ducmV2LnhtbE2PPU/DMBCGdyT+g3VIbNROhSAJcTog6AATKUKM19iJA/E5&#10;it208Os5JhhP78c9b7U5+VEsdo5DIA3ZSoGw1AYzUK/hdfd4lYOICcngGMhq+LIRNvX5WYWlCUd6&#10;sUuTesElFEvU4FKaSilj66zHuAqTJda6MHtMfM69NDMeudyPcq3UjfQ4EH9wONl7Z9vP5uAZ4+1Z&#10;+e135979E3axcbtl+/Ch9eVFpu5AJHtKf2b4xecM1My0DwcyUYwabou8YKsGXsRyobJrEHsN6zxX&#10;IOtK/h9Q/wBQSwMEFAAAAAgAh07iQJCvNEfIAgAA2QUAAA4AAABkcnMvZTJvRG9jLnhtbK1UzY7T&#10;MBC+I/EOlu/ZJN20TatNUbfZIKSKXWlBnF3HaSIc29juz4K4whtw4sKd59rnYOw03R8QQkAP7mRm&#10;PDPfN+M5e7ZvOdoybRopMhyfRBgxQWXZiHWGX78qghQjY4koCZeCZfiGGfxs9vTJ2U5N2UDWkpdM&#10;IwgizHSnMlxbq6ZhaGjNWmJOpGICjJXULbHwqddhqckOorc8HETRKNxJXSotKTMGtHlnxDMfv6oY&#10;tZdVZZhFPMNQm/Wn9ufKneHsjEzXmqi6oYcyyF9U0ZJGQNJjqJxYgja6+SlU21AtjazsCZVtKKuq&#10;ocxjADRx9AjNdU0U81iAHKOONJn/F5a+3F5p1JTQuyFGgrTQo9svn2+/fr/99gmBDgjaKTMFv2sF&#10;nnZ/Lvfg3OsNKB3ufaVb9w+IENiB6psjvWxvEQXlaBilY8hCwRSngzSNPP/h3W2ljX3OZIuckGEN&#10;7fOsku3SWKgEXHsXl0zIouHct5ALtIMMp8PIXzha4AYXzheKgBgHqWvNh0k0uUgv0iRIBqOLIIny&#10;PJgXiyQYFfF4mJ/mi0Uef3Tx4mRaN2XJhMvXj0mc/FkbDgPbNfg4KEbypnThXElGr1cLrtGWwJgW&#10;/ucIhuLvuYUPy/BmQPUIUjxIovPBJChG6ThIimQYTMZRGkTx5HwyipJJkhcPIS0bwf4d0gP27xXd&#10;NeyIbcUJfftbaK6cO2jAQN+40I1hN25OsvvV/jCbK1newGhq2b1uo2jRwPwsibFXRMNzhmmEFWUv&#10;4ai4hDmRBwmjWur3v9I7f2gvWDHawXrIsHm3IZphxF8IeH9ul/SC7oVVL4hNu5DQyhiWn6JehAva&#10;8l6stGzfwOaauyxgIoJCrgzbXlzYbknB5qNsPvdOG6Wbdd1dgO2hiF2Ka0VdGj9Ear6x8CL8Q3EU&#10;dbwAme4D9oen9bDr3IK6/+297jby7A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AUnTBq1gAAAAgB&#10;AAAPAAAAAAAAAAEAIAAAACIAAABkcnMvZG93bnJldi54bWxQSwECFAAUAAAACACHTuJAkK80R8gC&#10;AADZBQAADgAAAAAAAAABACAAAAAlAQAAZHJzL2Uyb0RvYy54bWxQSwUGAAAAAAYABgBZAQAAXwYA&#10;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6"/>
      <w:jc w:val="left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+LU//DAgAA2AUAAA4AAABkcnMvZTJvRG9jLnhtbK1UzY7TMBC+I/EO&#10;lu/ZJN1sN602XXWbDUKq2JUK4uw6ThPh2Jbt/iyIK7wBJy7cea59DsZO0+4uCCEgB2fsGc/M9814&#10;Li53LUcbpk0jRYbjkwgjJqgsG7HK8JvXRZBiZCwRJeFSsAzfMYMvJ8+fXWzVmA1kLXnJNAInwoy3&#10;KsO1tWochobWrCXmRComQFlJ3RILW70KS0224L3l4SCKhuFW6lJpSZkxcJp3Sjzx/quKUXtTVYZZ&#10;xDMMuVm/ar8u3RpOLsh4pYmqG7pPg/xFFi1pBAQ9uMqJJWitm59ctQ3V0sjKnlDZhrKqGso8BkAT&#10;R0/QLGqimMcC5Bh1oMn8P7f01eZWo6aE2g0xEqSFGt1/+Xz/9fv9t08IzoCgrTJjsFsosLS7K7kD&#10;4/7cwKHDvat06/6ACIEeqL470Mt2FlF3KR2kaQQqCrp+A/7D43WljX3BZIuckGEN9fO0ks3c2M60&#10;N3HRhCwazn0NuUDbDA9PzyJ/4aAB51w4W8gCfOylrjYfRtHoOr1OkyAZDK+DJMrzYFrMkmBYxOdn&#10;+Wk+m+XxR+cvTsZ1U5ZMuHh9n8TJn9Vh37FdhQ+dYiRvSufOpWT0ajnjGm0I9GnhP8cwJP/ALHyc&#10;hlcDqieQ4kESXQ1GQTFMz4OkSM6C0XmUBlE8uhoNo2SU5MVjSPNGsH+H9Ij9B0mTsSvYAduSE/ru&#10;t9BcOkdowEBfuND1YddvTrK75Q4ocuJSlnfQm1p2z9soWjQQdE6MvSUa3jP0HMwoewNLxSX0idxL&#10;GNVSv//VubOH8oIWoy3MhwwLGGAY8ZcCnp8bJb2ge2HZC2LdziQUMobZp6gX4YK2vBcrLdu3MLim&#10;LgaoiKAQKcO2F2e2m1Ew+CibTr3RWulmVXcXYHgoYudioagL41tITdcW3oN/JkdWgEq3gfHhSd2P&#10;OjefHu691XEgT3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s0lY7tAAAAAFAQAADwAAAAAAAAAB&#10;ACAAAAAiAAAAZHJzL2Rvd25yZXYueG1sUEsBAhQAFAAAAAgAh07iQF+LU//DAgAA2AUAAA4AAAAA&#10;AAAAAQAgAAAAHwEAAGRycy9lMm9Eb2MueG1sUEsFBgAAAAAGAAYAWQEAAF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spacing w:val="-10"/>
        <w:position w:val="-4"/>
        <w:sz w:val="28"/>
        <w:szCs w:val="28"/>
      </w:rPr>
      <w:t>―</w:t>
    </w:r>
    <w:r>
      <w:rPr>
        <w:rFonts w:ascii="Times New Roman" w:hAnsi="Times New Roman" w:eastAsia="Times New Roman" w:cs="Times New Roman"/>
        <w:spacing w:val="33"/>
        <w:position w:val="-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position w:val="-4"/>
        <w:sz w:val="28"/>
        <w:szCs w:val="28"/>
      </w:rPr>
      <w:t>10</w:t>
    </w:r>
    <w:r>
      <w:rPr>
        <w:rFonts w:ascii="Times New Roman" w:hAnsi="Times New Roman" w:eastAsia="Times New Roman" w:cs="Times New Roman"/>
        <w:spacing w:val="7"/>
        <w:w w:val="101"/>
        <w:position w:val="-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position w:val="-4"/>
        <w:sz w:val="28"/>
        <w:szCs w:val="28"/>
      </w:rPr>
      <w:t>―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8041"/>
      <w:jc w:val="left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4993640</wp:posOffset>
              </wp:positionH>
              <wp:positionV relativeFrom="paragraph">
                <wp:posOffset>0</wp:posOffset>
              </wp:positionV>
              <wp:extent cx="73025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3.2pt;margin-top:0pt;height:144pt;width:57.5pt;mso-position-horizontal-relative:margin;z-index:251665408;mso-width-relative:page;mso-height-relative:page;" filled="f" stroked="f" coordsize="21600,21600" o:gfxdata="UEsDBAoAAAAAAIdO4kAAAAAAAAAAAAAAAAAEAAAAZHJzL1BLAwQUAAAACACHTuJACHdHatYAAAAI&#10;AQAADwAAAGRycy9kb3ducmV2LnhtbE2PwU7DMBBE70j8g7VI3KidCpU0jdMDgh7gRIoQx228iQOx&#10;HcVuWvh6lhMcRzM7+6bcnt0gZppiH7yGbKFAkG+C6X2n4XX/eJODiAm9wSF40vBFEbbV5UWJhQkn&#10;/0JznTrBJT4WqMGmNBZSxsaSw7gII3n22jA5TCynTpoJT1zuBrlUaiUd9p4/WBzp3lLzWR8dY7w9&#10;K7f7bu27e8I21nY/7x4+tL6+ytQGRKJz+gvDLz7fQMVMh3D0JopBw12+uuWoBl7E9lplLA8alnmu&#10;QFal/D+g+gFQSwMEFAAAAAgAh07iQAUkb4HIAgAA2QUAAA4AAABkcnMvZTJvRG9jLnhtbK1UzY7T&#10;MBC+I/EOlu/ZJN1sm1abom6zQUgVu9KCOLuO00Q4trHdnwVxhTfgxIU7z7XPwdhputsFIQT04E5m&#10;xjPzfTOe82e7lqMN06aRIsPxSYQRE1SWjVhl+PWrIkgxMpaIknApWIZvmcHPpk+fnG/VhA1kLXnJ&#10;NIIgwky2KsO1tWoShobWrCXmRComwFhJ3RILn3oVlppsIXrLw0EUDcOt1KXSkjJjQJt3Rjz18auK&#10;UXtVVYZZxDMMtVl/an8u3RlOz8lkpYmqG7ovg/xFFS1pBCQ9hMqJJWitm59CtQ3V0sjKnlDZhrKq&#10;Gso8BkATR4/Q3NREMY8FyDHqQJP5f2Hpy821Rk0JvRthJEgLPbr78vnu6/e7b58Q6ICgrTIT8LtR&#10;4Gl3F3IHzr3egNLh3lW6df+ACIEdqL490Mt2FlFQjk6jwRlYKJjidJCmkec/vL+ttLHPmWyREzKs&#10;oX2eVbJZGAuVgGvv4pIJWTSc+xZygbYZHp5C/CML3ODCaaAIiLGXutZ8GEfjy/QyTYJkMLwMkijP&#10;g1kxT4JhEY/O8tN8Ps/jjy5enEzqpiyZcPn6MYmTP2vDfmC7Bh8GxUjelC6cK8no1XLONdoQGNPC&#10;/xzBUPwDt/C4DG8GVI8gxYMkuhiMg2KYjoKkSM6C8ShKgygeX4yHUTJO8uIY0qIR7N8hHbH/oOiu&#10;YQdsS07o299Cc+XcQwMG+saFbgy7cXOS3S13+9lcyvIWRlPL7nUbRYsG5mdBjL0mGp4zzBysKHsF&#10;R8UlzIncSxjVUr//ld75Q3vBitEW1kOGzbs10Qwj/kLA+3O7pBd0Lyx7QazbuYRWxrD8FPUiXNCW&#10;92KlZfsGNtfMZQETERRyZdj24tx2Swo2H2WzmXdaK92s6u4CbA9F7ELcKOrS+CFSs7WFF+EfiqOo&#10;4wXIdB+wPzyt+13nFtTDb+91v5GnP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AId0dq1gAAAAgB&#10;AAAPAAAAAAAAAAEAIAAAACIAAABkcnMvZG93bnJldi54bWxQSwECFAAUAAAACACHTuJABSRvgcgC&#10;AADZBQAADgAAAAAAAAABACAAAAAlAQAAZHJzL2Uyb0RvYy54bWxQSwUGAAAAAAYABgBZAQAAXwYA&#10;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6"/>
      <w:jc w:val="left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tk+TCAgAA2AUAAA4AAABkcnMvZTJvRG9jLnhtbK1UzY7TMBC+I/EO&#10;lu/ZJN1sN602XXWbDUKq2JUK4uw6ThPh2Jbt/iyIK7wBJy7cea59DsZO0+4uCCEgB2fsGc/M9814&#10;Li53LUcbpk0jRYbjkwgjJqgsG7HK8JvXRZBiZCwRJeFSsAzfMYMvJ8+fXWzVmA1kLXnJNAInwoy3&#10;KsO1tWochobWrCXmRComQFlJ3RILW70KS0224L3l4SCKhuFW6lJpSZkxcJp3Sjzx/quKUXtTVYZZ&#10;xDMMuVm/ar8u3RpOLsh4pYmqG7pPg/xFFi1pBAQ9uMqJJWitm59ctQ3V0sjKnlDZhrKqGso8BkAT&#10;R0/QLGqimMcC5Bh1oMn8P7f01eZWo6aE2kGlBGmhRvdfPt9//X7/7ROCMyBoq8wY7BYKLO3uSu7A&#10;uD83cOhw7yrduj8gQqAHqu8O9LKdRdRdSgdpGoGKgq7fgP/weF1pY18w2SInZFhD/TytZDM3tjPt&#10;TVw0IYuGc19DLtA2w8PTs8hfOGjAORfOFrIAH3upq82HUTS6Tq/TJEgGw+sgifI8mBazJBgW8flZ&#10;fprPZnn80fmLk3HdlCUTLl7fJ3HyZ3XYd2xX4UOnGMmb0rlzKRm9Ws64RhsCfVr4zzEMyT8wCx+n&#10;4dWA6gmkeJBEV4NRUAzT8yApkrNgdB6lQRSPrkbDKBklefEY0rwR7N8hPWL/QdJk7Ap2wLbkhL77&#10;LTSXzhEaMNAXLnR92PWbk+xuuQOKnLiU5R30ppbd8zaKFg0EnRNjb4mG9ww9BzPK3sBScQl9IvcS&#10;RrXU73917uyhvKDFaAvzIcMCBhhG/KWA5+dGSS/oXlj2gli3MwmFjGH2KepFuKAt78VKy/YtDK6p&#10;iwEqIihEyrDtxZntZhQMPsqmU2+0VrpZ1d0FGB6K2LlYKOrC+BZS07WF9+CfyZEVoNJtYHx4Uvej&#10;zs2nh3tvdRzIkx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Xu2T5MICAADY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spacing w:val="-10"/>
        <w:position w:val="-4"/>
        <w:sz w:val="28"/>
        <w:szCs w:val="28"/>
      </w:rPr>
      <w:t>―</w:t>
    </w:r>
    <w:r>
      <w:rPr>
        <w:rFonts w:ascii="Times New Roman" w:hAnsi="Times New Roman" w:eastAsia="Times New Roman" w:cs="Times New Roman"/>
        <w:spacing w:val="33"/>
        <w:position w:val="-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position w:val="-4"/>
        <w:sz w:val="28"/>
        <w:szCs w:val="28"/>
      </w:rPr>
      <w:t>12</w:t>
    </w:r>
    <w:r>
      <w:rPr>
        <w:rFonts w:ascii="Times New Roman" w:hAnsi="Times New Roman" w:eastAsia="Times New Roman" w:cs="Times New Roman"/>
        <w:spacing w:val="7"/>
        <w:w w:val="101"/>
        <w:position w:val="-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position w:val="-4"/>
        <w:sz w:val="28"/>
        <w:szCs w:val="28"/>
      </w:rPr>
      <w:t>―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219629"/>
    <w:multiLevelType w:val="singleLevel"/>
    <w:tmpl w:val="FA21962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documentProtection w:enforcement="0"/>
  <w:evenAndOddHeaders w:val="1"/>
  <w:drawingGridHorizontalSpacing w:val="161"/>
  <w:drawingGridVerticalSpacing w:val="300"/>
  <w:displayHorizontalDrawingGridEvery w:val="2"/>
  <w:displayVerticalDrawingGridEvery w:val="2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4F5A6C73"/>
    <w:rsid w:val="7F6402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 w:eastAsia="方正仿宋_GBK" w:cs="Times New Roman"/>
      <w:snapToGrid w:val="0"/>
      <w:color w:val="000000"/>
      <w:kern w:val="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 w:eastAsia="宋体"/>
      <w:sz w:val="30"/>
    </w:rPr>
  </w:style>
  <w:style w:type="paragraph" w:styleId="4">
    <w:name w:val="Body Text Indent"/>
    <w:basedOn w:val="1"/>
    <w:next w:val="5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snapToGrid w:val="0"/>
      <w:jc w:val="left"/>
    </w:pPr>
    <w:rPr>
      <w:sz w:val="18"/>
    </w:rPr>
  </w:style>
  <w:style w:type="paragraph" w:styleId="6">
    <w:name w:val="Body Text"/>
    <w:basedOn w:val="1"/>
    <w:next w:val="1"/>
    <w:qFormat/>
    <w:uiPriority w:val="0"/>
    <w:pPr>
      <w:ind w:right="214"/>
    </w:pPr>
    <w:rPr>
      <w:rFonts w:ascii="仿宋_GB2312" w:eastAsia="仿宋_GB2312"/>
      <w:sz w:val="32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0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9.png"/><Relationship Id="rId22" Type="http://schemas.openxmlformats.org/officeDocument/2006/relationships/image" Target="media/image8.png"/><Relationship Id="rId21" Type="http://schemas.openxmlformats.org/officeDocument/2006/relationships/image" Target="media/image7.png"/><Relationship Id="rId20" Type="http://schemas.openxmlformats.org/officeDocument/2006/relationships/image" Target="media/image6.png"/><Relationship Id="rId2" Type="http://schemas.openxmlformats.org/officeDocument/2006/relationships/settings" Target="settings.xml"/><Relationship Id="rId19" Type="http://schemas.openxmlformats.org/officeDocument/2006/relationships/image" Target="media/image5.png"/><Relationship Id="rId18" Type="http://schemas.openxmlformats.org/officeDocument/2006/relationships/image" Target="media/image4.png"/><Relationship Id="rId17" Type="http://schemas.openxmlformats.org/officeDocument/2006/relationships/image" Target="media/image3.png"/><Relationship Id="rId16" Type="http://schemas.openxmlformats.org/officeDocument/2006/relationships/image" Target="media/image2.png"/><Relationship Id="rId15" Type="http://schemas.openxmlformats.org/officeDocument/2006/relationships/image" Target="media/image1.png"/><Relationship Id="rId14" Type="http://schemas.openxmlformats.org/officeDocument/2006/relationships/theme" Target="theme/theme1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ScaleCrop>false</ScaleCrop>
  <LinksUpToDate>false</LinksUpToDate>
  <Application>WPS Office_11.8.2.8053_F1E327BC-269C-435d-A152-05C5408002CA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2023-02-23T14:39:00Z</dcterms:created>
  <dc:creator>Administrator</dc:creator>
  <cp:lastModifiedBy>喻桡</cp:lastModifiedBy>
  <dcterms:modified xsi:type="dcterms:W3CDTF">2023-05-22T03:39:08Z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