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铜城管〔2023〕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22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/>
        <w:jc w:val="center"/>
        <w:textAlignment w:val="auto"/>
        <w:rPr>
          <w:rFonts w:hint="default" w:ascii="Times New Roman" w:hAnsi="Times New Roman" w:eastAsia="方正小标宋_GBK" w:cs="Times New Roman"/>
          <w:spacing w:val="125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pacing w:val="125"/>
          <w:sz w:val="44"/>
          <w:szCs w:val="44"/>
          <w:lang w:eastAsia="zh-CN"/>
        </w:rPr>
        <w:t>中共重庆市铜梁区委宣传部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6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6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重庆市铜梁区精神文明建设委员会办公室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2" w:leftChars="0"/>
        <w:jc w:val="center"/>
        <w:textAlignment w:val="auto"/>
        <w:rPr>
          <w:rFonts w:hint="default" w:ascii="Times New Roman" w:hAnsi="Times New Roman" w:eastAsia="方正小标宋_GBK" w:cs="Times New Roman"/>
          <w:spacing w:val="164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164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spacing w:val="164"/>
          <w:sz w:val="44"/>
          <w:szCs w:val="44"/>
          <w:lang w:val="en-US" w:eastAsia="zh-CN"/>
        </w:rPr>
        <w:t>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关于铜梁区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最美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街巷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评选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结果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各镇人民政府、街道办事处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深入学习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贯彻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党的二十大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以及习近平总书记关于城市工作的重要论述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精神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认真落实市委六届二次全会和区委十六届四次全会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精神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推动城市管理精细化、规范化向街巷深度延伸和覆盖，实现城市市容干净整洁、规范有序，交通便利安全，城市生活品质、人文品质不断提高，进一步增强群众安全感、幸福感、获得感，区委宣传部、区文明办、区城市管理局联合在全区开展了铜梁区“最美街巷”评选工作。经逐级推荐、组织验收评审，最终选定5条“最美街巷”，现将评选结果予以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希望获得荣誉称号的单位再接再厉，做好街巷环境管理工作，更好地发挥示范引领作用。希望各单位，以获得荣誉称号的单位为榜样，以实际行动高质量推进街巷环境精细化管理，改善环境品质，完善服务功能，促进历史文化和现代生活有机融合，打造高品质的现代生活空间，进一步提高城市管理水平，为建设“活力龙乡 美好铜梁”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作出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附件：铜梁区“最美街巷”名单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中共重庆市铜梁区委宣传部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20"/>
          <w:kern w:val="2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重庆市</w:t>
      </w:r>
      <w:r>
        <w:rPr>
          <w:rFonts w:hint="default" w:ascii="Times New Roman" w:hAnsi="Times New Roman" w:eastAsia="方正仿宋_GBK" w:cs="Times New Roman"/>
          <w:color w:val="000000" w:themeColor="text1"/>
          <w:spacing w:val="-20"/>
          <w:kern w:val="2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铜梁区</w:t>
      </w:r>
      <w:r>
        <w:rPr>
          <w:rFonts w:hint="default" w:ascii="Times New Roman" w:hAnsi="Times New Roman" w:eastAsia="方正仿宋_GBK" w:cs="Times New Roman"/>
          <w:color w:val="000000" w:themeColor="text1"/>
          <w:spacing w:val="-20"/>
          <w:kern w:val="2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精神文明建</w:t>
      </w:r>
      <w:r>
        <w:rPr>
          <w:rFonts w:hint="default" w:ascii="Times New Roman" w:hAnsi="Times New Roman" w:eastAsia="方正仿宋_GBK" w:cs="Times New Roman"/>
          <w:color w:val="000000" w:themeColor="text1"/>
          <w:spacing w:val="-2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</w:t>
      </w:r>
      <w:r>
        <w:rPr>
          <w:rFonts w:hint="default" w:ascii="Times New Roman" w:hAnsi="Times New Roman" w:eastAsia="方正仿宋_GBK" w:cs="Times New Roman"/>
          <w:color w:val="000000" w:themeColor="text1"/>
          <w:spacing w:val="-20"/>
          <w:kern w:val="2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委员会办公室</w:t>
      </w:r>
      <w:r>
        <w:rPr>
          <w:rFonts w:hint="default" w:ascii="Times New Roman" w:hAnsi="Times New Roman" w:eastAsia="方正仿宋_GBK" w:cs="Times New Roman"/>
          <w:color w:val="000000" w:themeColor="text1"/>
          <w:spacing w:val="-2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p>
      <w:pPr>
        <w:pStyle w:val="4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</w:t>
      </w:r>
    </w:p>
    <w:p>
      <w:pPr>
        <w:pStyle w:val="4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</w:rPr>
      </w:pPr>
    </w:p>
    <w:p>
      <w:pPr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overflowPunct/>
        <w:topLinePunct w:val="0"/>
        <w:autoSpaceDE/>
        <w:autoSpaceDN/>
        <w:bidi w:val="0"/>
        <w:spacing w:after="120" w:line="576" w:lineRule="exact"/>
        <w:ind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重庆市铜梁区城市管理局办公室              2023年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p>
      <w:pPr>
        <w:spacing w:line="54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spacing w:line="54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铜梁区“最美街巷”名单</w:t>
      </w:r>
    </w:p>
    <w:p>
      <w:pPr>
        <w:pStyle w:val="4"/>
        <w:ind w:firstLine="640" w:firstLineChars="200"/>
        <w:rPr>
          <w:rFonts w:hint="default" w:ascii="Times New Roman" w:hAnsi="Times New Roman" w:eastAsia="仿宋" w:cs="Times New Roman"/>
          <w:color w:val="333333"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1"/>
        </w:numPr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巴川街道办事处       龙门街</w:t>
      </w:r>
    </w:p>
    <w:p>
      <w:pPr>
        <w:pStyle w:val="4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2. 南城街道办事处       白龙大道</w:t>
      </w:r>
    </w:p>
    <w:p>
      <w:pPr>
        <w:pStyle w:val="4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3. 安居镇               火神庙街</w:t>
      </w:r>
    </w:p>
    <w:p>
      <w:pPr>
        <w:pStyle w:val="4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4. 小林镇               团山街</w:t>
      </w:r>
    </w:p>
    <w:p>
      <w:pPr>
        <w:pStyle w:val="4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5. 高楼镇               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涪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江路（老街路段）</w:t>
      </w:r>
    </w:p>
    <w:sectPr>
      <w:footerReference r:id="rId5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A8F68"/>
    <w:multiLevelType w:val="singleLevel"/>
    <w:tmpl w:val="A53A8F6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xODljNzg3NmUzNmMyNDIxOTEyOTNiYjA3NjEwZGEifQ=="/>
  </w:docVars>
  <w:rsids>
    <w:rsidRoot w:val="696A623A"/>
    <w:rsid w:val="00493928"/>
    <w:rsid w:val="00A77D11"/>
    <w:rsid w:val="00C533DC"/>
    <w:rsid w:val="00E75BA3"/>
    <w:rsid w:val="010C6AA6"/>
    <w:rsid w:val="01243540"/>
    <w:rsid w:val="036A3FA2"/>
    <w:rsid w:val="04DB1F2A"/>
    <w:rsid w:val="065159B6"/>
    <w:rsid w:val="06A22F7B"/>
    <w:rsid w:val="070D2EEA"/>
    <w:rsid w:val="07F9727C"/>
    <w:rsid w:val="08B3500E"/>
    <w:rsid w:val="09386AA3"/>
    <w:rsid w:val="096A2E8E"/>
    <w:rsid w:val="097718B6"/>
    <w:rsid w:val="09C37907"/>
    <w:rsid w:val="09E23F7B"/>
    <w:rsid w:val="0B02681E"/>
    <w:rsid w:val="0B176621"/>
    <w:rsid w:val="0B492497"/>
    <w:rsid w:val="0C063F25"/>
    <w:rsid w:val="0E49783D"/>
    <w:rsid w:val="0FFE0D01"/>
    <w:rsid w:val="10ED37E5"/>
    <w:rsid w:val="11E174F9"/>
    <w:rsid w:val="12333C44"/>
    <w:rsid w:val="12F30DBC"/>
    <w:rsid w:val="13430741"/>
    <w:rsid w:val="14033819"/>
    <w:rsid w:val="148E29CC"/>
    <w:rsid w:val="150C3811"/>
    <w:rsid w:val="151648FA"/>
    <w:rsid w:val="175D726B"/>
    <w:rsid w:val="17954994"/>
    <w:rsid w:val="182E2A61"/>
    <w:rsid w:val="18C95904"/>
    <w:rsid w:val="199A1CF3"/>
    <w:rsid w:val="1A217C04"/>
    <w:rsid w:val="1AC3366A"/>
    <w:rsid w:val="1AFD2386"/>
    <w:rsid w:val="1B5F42F9"/>
    <w:rsid w:val="1CC003F7"/>
    <w:rsid w:val="1DAF4A24"/>
    <w:rsid w:val="1E405794"/>
    <w:rsid w:val="1EA64219"/>
    <w:rsid w:val="1F9C5EF7"/>
    <w:rsid w:val="1FE64C7C"/>
    <w:rsid w:val="204B3D7B"/>
    <w:rsid w:val="213C53B2"/>
    <w:rsid w:val="21F5048F"/>
    <w:rsid w:val="220B1004"/>
    <w:rsid w:val="22226E6C"/>
    <w:rsid w:val="22B507B3"/>
    <w:rsid w:val="22E86E52"/>
    <w:rsid w:val="24126D25"/>
    <w:rsid w:val="245218F3"/>
    <w:rsid w:val="24CE6249"/>
    <w:rsid w:val="26DE7254"/>
    <w:rsid w:val="271E2516"/>
    <w:rsid w:val="29562F46"/>
    <w:rsid w:val="29F85A7E"/>
    <w:rsid w:val="2A39158D"/>
    <w:rsid w:val="2B02438D"/>
    <w:rsid w:val="2B343DD5"/>
    <w:rsid w:val="2B8E0AEA"/>
    <w:rsid w:val="2C1D226F"/>
    <w:rsid w:val="2EF25502"/>
    <w:rsid w:val="30811B74"/>
    <w:rsid w:val="31DD1AE5"/>
    <w:rsid w:val="34537BE6"/>
    <w:rsid w:val="34D879FA"/>
    <w:rsid w:val="355B0495"/>
    <w:rsid w:val="35814376"/>
    <w:rsid w:val="35840FFD"/>
    <w:rsid w:val="35CA29A8"/>
    <w:rsid w:val="37951EC9"/>
    <w:rsid w:val="37F92416"/>
    <w:rsid w:val="3884731A"/>
    <w:rsid w:val="38E17F1A"/>
    <w:rsid w:val="3A34110B"/>
    <w:rsid w:val="3B595104"/>
    <w:rsid w:val="3BB37A96"/>
    <w:rsid w:val="3BBF189E"/>
    <w:rsid w:val="3C5A5B6A"/>
    <w:rsid w:val="3CE147B1"/>
    <w:rsid w:val="3D1D19A5"/>
    <w:rsid w:val="3D423ED4"/>
    <w:rsid w:val="3D5D3274"/>
    <w:rsid w:val="3DDD50A8"/>
    <w:rsid w:val="3E3B69BF"/>
    <w:rsid w:val="40A635A6"/>
    <w:rsid w:val="41095AD1"/>
    <w:rsid w:val="416C4EBD"/>
    <w:rsid w:val="42C40BBE"/>
    <w:rsid w:val="434D6426"/>
    <w:rsid w:val="43C0756D"/>
    <w:rsid w:val="44C20E9B"/>
    <w:rsid w:val="45193CED"/>
    <w:rsid w:val="468C5092"/>
    <w:rsid w:val="46977F2D"/>
    <w:rsid w:val="473C6CA9"/>
    <w:rsid w:val="47896B4A"/>
    <w:rsid w:val="47A34186"/>
    <w:rsid w:val="48877085"/>
    <w:rsid w:val="488A12DA"/>
    <w:rsid w:val="48F96679"/>
    <w:rsid w:val="49C72CA0"/>
    <w:rsid w:val="49CF7784"/>
    <w:rsid w:val="4A6C7491"/>
    <w:rsid w:val="4BFF290B"/>
    <w:rsid w:val="4C497552"/>
    <w:rsid w:val="4C5F55D3"/>
    <w:rsid w:val="4CA3610E"/>
    <w:rsid w:val="4E722502"/>
    <w:rsid w:val="4EC20CC9"/>
    <w:rsid w:val="51183152"/>
    <w:rsid w:val="51A31B19"/>
    <w:rsid w:val="525D42A7"/>
    <w:rsid w:val="52F719D6"/>
    <w:rsid w:val="530F655C"/>
    <w:rsid w:val="53845C3B"/>
    <w:rsid w:val="54842FC7"/>
    <w:rsid w:val="55546EF7"/>
    <w:rsid w:val="55864543"/>
    <w:rsid w:val="56A10803"/>
    <w:rsid w:val="56FF226F"/>
    <w:rsid w:val="57694824"/>
    <w:rsid w:val="58012919"/>
    <w:rsid w:val="586737D4"/>
    <w:rsid w:val="59C62840"/>
    <w:rsid w:val="5A6859D1"/>
    <w:rsid w:val="5C1348C1"/>
    <w:rsid w:val="5D030703"/>
    <w:rsid w:val="5D4F4F0F"/>
    <w:rsid w:val="5E40136A"/>
    <w:rsid w:val="5EC45607"/>
    <w:rsid w:val="5ED645E3"/>
    <w:rsid w:val="5EF33755"/>
    <w:rsid w:val="5F984EB2"/>
    <w:rsid w:val="5FF22E55"/>
    <w:rsid w:val="60A704C8"/>
    <w:rsid w:val="60B36781"/>
    <w:rsid w:val="60D85079"/>
    <w:rsid w:val="611D0B7A"/>
    <w:rsid w:val="6139735D"/>
    <w:rsid w:val="61BB57A5"/>
    <w:rsid w:val="61DB2735"/>
    <w:rsid w:val="62010F90"/>
    <w:rsid w:val="633235D3"/>
    <w:rsid w:val="66723681"/>
    <w:rsid w:val="66C82B21"/>
    <w:rsid w:val="66D447D2"/>
    <w:rsid w:val="674B33C9"/>
    <w:rsid w:val="67A62901"/>
    <w:rsid w:val="67C2680E"/>
    <w:rsid w:val="67D2176D"/>
    <w:rsid w:val="67E14228"/>
    <w:rsid w:val="681D6114"/>
    <w:rsid w:val="682F0876"/>
    <w:rsid w:val="68D5777C"/>
    <w:rsid w:val="68E85738"/>
    <w:rsid w:val="696A623A"/>
    <w:rsid w:val="69764719"/>
    <w:rsid w:val="69A370A6"/>
    <w:rsid w:val="6A860625"/>
    <w:rsid w:val="6BE111CA"/>
    <w:rsid w:val="6C17518D"/>
    <w:rsid w:val="6CFA208E"/>
    <w:rsid w:val="6D3817A9"/>
    <w:rsid w:val="6ED56CD6"/>
    <w:rsid w:val="721B623E"/>
    <w:rsid w:val="729C067E"/>
    <w:rsid w:val="731859A0"/>
    <w:rsid w:val="73CC1582"/>
    <w:rsid w:val="73CD6953"/>
    <w:rsid w:val="74F734E1"/>
    <w:rsid w:val="75D55F07"/>
    <w:rsid w:val="77DB548A"/>
    <w:rsid w:val="7BA02525"/>
    <w:rsid w:val="7C1208BC"/>
    <w:rsid w:val="7C780477"/>
    <w:rsid w:val="7D2134B3"/>
    <w:rsid w:val="7E2C7497"/>
    <w:rsid w:val="7F1A02D7"/>
    <w:rsid w:val="7F4F4BBA"/>
    <w:rsid w:val="D5FFFC25"/>
    <w:rsid w:val="DCFBCF79"/>
    <w:rsid w:val="FBF7F2AB"/>
    <w:rsid w:val="FEEA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outlineLvl w:val="3"/>
    </w:pPr>
    <w:rPr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qFormat/>
    <w:uiPriority w:val="6"/>
    <w:pPr>
      <w:spacing w:after="120"/>
    </w:pPr>
    <w:rPr>
      <w:kern w:val="1"/>
    </w:rPr>
  </w:style>
  <w:style w:type="paragraph" w:styleId="5">
    <w:name w:val="toc 3"/>
    <w:basedOn w:val="1"/>
    <w:next w:val="1"/>
    <w:qFormat/>
    <w:uiPriority w:val="0"/>
    <w:pPr>
      <w:wordWrap w:val="0"/>
      <w:ind w:left="1193"/>
    </w:pPr>
    <w:rPr>
      <w:rFonts w:ascii="宋体" w:hAnsi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14">
    <w:name w:val="正文 A A"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5">
    <w:name w:val="p15"/>
    <w:basedOn w:val="1"/>
    <w:qFormat/>
    <w:uiPriority w:val="3"/>
    <w:pPr>
      <w:widowControl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3317</Words>
  <Characters>3410</Characters>
  <Lines>0</Lines>
  <Paragraphs>0</Paragraphs>
  <TotalTime>8</TotalTime>
  <ScaleCrop>false</ScaleCrop>
  <LinksUpToDate>false</LinksUpToDate>
  <CharactersWithSpaces>3488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2022-10-20T00:54:00Z</dcterms:created>
  <dc:creator>y+m</dc:creator>
  <cp:lastModifiedBy>huawei</cp:lastModifiedBy>
  <cp:lastPrinted>2023-04-26T23:04:00Z</cp:lastPrinted>
  <dcterms:modified xsi:type="dcterms:W3CDTF">2023-04-27T09:31:36Z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D328137D24FB263E73CD48640537F53F</vt:lpwstr>
  </property>
</Properties>
</file>