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宋体" w:eastAsia="方正仿宋_GBK" w:cs="宋体"/>
          <w:b w:val="0"/>
          <w:bCs w:val="0"/>
          <w:color w:val="auto"/>
          <w:kern w:val="0"/>
          <w:sz w:val="32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宋体" w:eastAsia="方正仿宋_GBK" w:cs="宋体"/>
          <w:b w:val="0"/>
          <w:bCs w:val="0"/>
          <w:color w:val="auto"/>
          <w:kern w:val="0"/>
          <w:sz w:val="32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宋体" w:eastAsia="方正仿宋_GBK" w:cs="宋体"/>
          <w:b w:val="0"/>
          <w:bCs w:val="0"/>
          <w:color w:val="auto"/>
          <w:kern w:val="0"/>
          <w:sz w:val="32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宋体" w:eastAsia="方正仿宋_GBK" w:cs="宋体"/>
          <w:b w:val="0"/>
          <w:bCs w:val="0"/>
          <w:color w:val="auto"/>
          <w:kern w:val="0"/>
          <w:sz w:val="32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宋体" w:eastAsia="方正仿宋_GBK" w:cs="宋体"/>
          <w:b w:val="0"/>
          <w:bCs w:val="0"/>
          <w:color w:val="auto"/>
          <w:kern w:val="0"/>
          <w:sz w:val="32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宋体" w:eastAsia="方正仿宋_GBK" w:cs="宋体"/>
          <w:b w:val="0"/>
          <w:bCs w:val="0"/>
          <w:color w:val="auto"/>
          <w:kern w:val="0"/>
          <w:sz w:val="32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宋体" w:eastAsia="方正仿宋_GBK" w:cs="宋体"/>
          <w:b w:val="0"/>
          <w:bCs w:val="0"/>
          <w:color w:val="auto"/>
          <w:kern w:val="0"/>
          <w:sz w:val="32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宋体" w:eastAsia="方正仿宋_GBK" w:cs="宋体"/>
          <w:b w:val="0"/>
          <w:bCs w:val="0"/>
          <w:color w:val="auto"/>
          <w:kern w:val="0"/>
          <w:sz w:val="32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color w:val="auto"/>
          <w:kern w:val="32"/>
          <w:sz w:val="32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方正仿宋_GBK" w:hAnsi="宋体" w:eastAsia="方正仿宋_GBK" w:cs="宋体"/>
          <w:b w:val="0"/>
          <w:bCs w:val="0"/>
          <w:color w:val="auto"/>
          <w:kern w:val="0"/>
          <w:sz w:val="32"/>
          <w:szCs w:val="21"/>
          <w:lang w:val="en-US" w:eastAsia="zh-CN" w:bidi="ar-SA"/>
        </w:rPr>
      </w:pPr>
      <w:r>
        <w:rPr>
          <w:rFonts w:hint="eastAsia" w:ascii="方正仿宋_GBK" w:hAnsi="宋体" w:eastAsia="方正仿宋_GBK" w:cs="宋体"/>
          <w:b w:val="0"/>
          <w:bCs w:val="0"/>
          <w:color w:val="000000"/>
          <w:kern w:val="0"/>
          <w:sz w:val="32"/>
          <w:szCs w:val="21"/>
          <w:lang w:val="en-US" w:eastAsia="zh-CN" w:bidi="ar-SA"/>
        </w:rPr>
        <w:t>铜</w:t>
      </w:r>
      <w:r>
        <w:rPr>
          <w:rFonts w:hint="eastAsia" w:ascii="方正仿宋_GBK" w:hAnsi="宋体" w:eastAsia="方正仿宋_GBK" w:cs="宋体"/>
          <w:b w:val="0"/>
          <w:bCs w:val="0"/>
          <w:color w:val="auto"/>
          <w:kern w:val="0"/>
          <w:sz w:val="32"/>
          <w:szCs w:val="21"/>
          <w:lang w:val="en-US" w:eastAsia="zh-CN" w:bidi="ar-SA"/>
        </w:rPr>
        <w:t>城管﹝2021﹞78号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Style w:val="5"/>
          <w:rFonts w:hint="eastAsia" w:ascii="方正小标宋_GBK" w:hAnsi="方正小标宋_GBK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widowControl w:val="0"/>
        <w:spacing w:line="500" w:lineRule="exact"/>
        <w:jc w:val="center"/>
        <w:rPr>
          <w:rFonts w:hint="eastAsia" w:ascii="宋体" w:hAnsiTheme="minorHAnsi" w:eastAsiaTheme="minorEastAsia" w:cstheme="minorBidi"/>
          <w:b/>
          <w:bCs/>
          <w:kern w:val="2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重庆市铜梁区城市管理局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关于加强城市园林绿化冬季管护及安全工作的通知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随着气温逐渐降低，园林绿化管护工作已经进入冬季管护阶段。为进一步巩固和提高园林绿化效果和绿化管护质量，确保城市园林植物安全越冬，促进植物来年更好生长，现将有关事宜</w:t>
      </w:r>
      <w:r>
        <w:rPr>
          <w:rFonts w:hint="eastAsia" w:ascii="方正仿宋_GBK" w:hAnsi="宋体" w:eastAsia="方正仿宋_GBK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一、高度重视，统筹安排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冬季园林绿化管护工作是否扎实到位，将直接影响植物的御寒过冬与翌年正常生长。</w:t>
      </w:r>
      <w:r>
        <w:rPr>
          <w:rFonts w:hint="eastAsia" w:ascii="方正仿宋_GBK" w:hAnsi="华文仿宋" w:eastAsia="方正仿宋_GBK"/>
          <w:sz w:val="32"/>
          <w:szCs w:val="32"/>
        </w:rPr>
        <w:t>各</w:t>
      </w:r>
      <w:r>
        <w:rPr>
          <w:rFonts w:hint="eastAsia" w:ascii="方正仿宋_GBK" w:hAnsi="华文仿宋" w:eastAsia="方正仿宋_GBK"/>
          <w:sz w:val="32"/>
          <w:szCs w:val="32"/>
          <w:lang w:val="en-US" w:eastAsia="zh-CN"/>
        </w:rPr>
        <w:t>有关单位应</w:t>
      </w:r>
      <w:r>
        <w:rPr>
          <w:rFonts w:hint="eastAsia" w:ascii="方正仿宋_GBK" w:hAnsi="华文仿宋" w:eastAsia="方正仿宋_GBK"/>
          <w:sz w:val="32"/>
          <w:szCs w:val="32"/>
        </w:rPr>
        <w:t>密切关注天气情况，科学统筹、及早谋划，合理安排好人员，</w:t>
      </w:r>
      <w:r>
        <w:rPr>
          <w:rFonts w:hint="eastAsia" w:ascii="方正仿宋_GBK" w:eastAsia="方正仿宋_GBK"/>
          <w:sz w:val="32"/>
          <w:szCs w:val="32"/>
        </w:rPr>
        <w:t>有针对性地落实各项管护措施，做好低温极端天气防范，减少冻害发生，确保冬季管护工作顺利开展。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二、加强管护，确保重点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720" w:firstLineChars="225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各有关单位应</w:t>
      </w:r>
      <w:r>
        <w:rPr>
          <w:rFonts w:hint="eastAsia" w:ascii="方正仿宋_GBK" w:hAnsi="黑体" w:eastAsia="方正仿宋_GBK"/>
          <w:sz w:val="32"/>
          <w:szCs w:val="32"/>
        </w:rPr>
        <w:t>进一步</w:t>
      </w:r>
      <w:r>
        <w:rPr>
          <w:rFonts w:hint="eastAsia" w:ascii="方正仿宋_GBK" w:eastAsia="方正仿宋_GBK"/>
          <w:sz w:val="32"/>
          <w:szCs w:val="32"/>
        </w:rPr>
        <w:t>加大绿地管护力度，根据天气情况和各类植物的习性和生长环境，重点做好以下工作：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（一）做好园林绿化的越冬防护工作。重点加强</w:t>
      </w:r>
      <w:r>
        <w:rPr>
          <w:rFonts w:hint="eastAsia" w:ascii="方正仿宋_GBK" w:eastAsia="方正仿宋_GBK"/>
          <w:sz w:val="32"/>
          <w:szCs w:val="32"/>
        </w:rPr>
        <w:t>对新栽植苗木、</w:t>
      </w:r>
      <w:r>
        <w:rPr>
          <w:rFonts w:hint="eastAsia" w:ascii="方正仿宋_GBK" w:hAnsi="宋体" w:eastAsia="方正仿宋_GBK"/>
          <w:sz w:val="32"/>
          <w:szCs w:val="32"/>
        </w:rPr>
        <w:t>易受低温冻害植物的管护。应按照植物的习性，制定管护方案重点加以管理，</w:t>
      </w:r>
      <w:r>
        <w:rPr>
          <w:rFonts w:hint="eastAsia" w:ascii="方正仿宋_GBK" w:eastAsia="方正仿宋_GBK"/>
          <w:sz w:val="32"/>
          <w:szCs w:val="32"/>
        </w:rPr>
        <w:t>提前做好冬季防寒抗冻物资的准备</w:t>
      </w:r>
      <w:r>
        <w:rPr>
          <w:rFonts w:hint="eastAsia" w:ascii="方正仿宋_GBK" w:hAnsi="宋体" w:eastAsia="方正仿宋_GBK"/>
          <w:sz w:val="32"/>
          <w:szCs w:val="32"/>
        </w:rPr>
        <w:t>，要及时采取</w:t>
      </w:r>
      <w:r>
        <w:rPr>
          <w:rFonts w:hint="eastAsia" w:ascii="方正仿宋_GBK" w:eastAsia="方正仿宋_GBK"/>
          <w:sz w:val="32"/>
          <w:szCs w:val="32"/>
        </w:rPr>
        <w:t>植物御寒的</w:t>
      </w:r>
      <w:r>
        <w:rPr>
          <w:rFonts w:hint="eastAsia" w:ascii="方正仿宋_GBK" w:hAnsi="宋体" w:eastAsia="方正仿宋_GBK"/>
          <w:sz w:val="32"/>
          <w:szCs w:val="32"/>
        </w:rPr>
        <w:t>有效措施，</w:t>
      </w:r>
      <w:r>
        <w:rPr>
          <w:rFonts w:ascii="方正仿宋_GBK" w:hAnsi="宋体" w:eastAsia="方正仿宋_GBK"/>
          <w:sz w:val="32"/>
          <w:szCs w:val="32"/>
        </w:rPr>
        <w:t>增强植物抗寒能力</w:t>
      </w:r>
      <w:r>
        <w:rPr>
          <w:rFonts w:hint="eastAsia" w:ascii="方正仿宋_GBK" w:hAnsi="宋体" w:eastAsia="方正仿宋_GBK"/>
          <w:sz w:val="32"/>
          <w:szCs w:val="32"/>
        </w:rPr>
        <w:t>，确保园林植物顺利越冬。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（二）</w:t>
      </w:r>
      <w:r>
        <w:rPr>
          <w:rFonts w:hint="eastAsia" w:ascii="方正仿宋_GBK" w:eastAsia="方正仿宋_GBK"/>
          <w:sz w:val="32"/>
          <w:szCs w:val="32"/>
        </w:rPr>
        <w:t>做好冬季园林病虫害防治工作。</w:t>
      </w:r>
      <w:r>
        <w:rPr>
          <w:rFonts w:hint="eastAsia" w:ascii="方正仿宋_GBK" w:hAnsi="华文仿宋" w:eastAsia="方正仿宋_GBK"/>
          <w:sz w:val="32"/>
          <w:szCs w:val="32"/>
          <w:lang w:val="en-US" w:eastAsia="zh-CN"/>
        </w:rPr>
        <w:t>各有关单位应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按照“科学防治，依法监管，强化责任”的方针，遵循“预防为主、保益控害”的原则，</w:t>
      </w:r>
      <w:r>
        <w:rPr>
          <w:rFonts w:hint="eastAsia" w:ascii="方正仿宋_GBK" w:eastAsia="方正仿宋_GBK"/>
          <w:sz w:val="32"/>
          <w:szCs w:val="32"/>
        </w:rPr>
        <w:t>抓住冬季有利时机，消灭越冬虫源，减少来年病虫害的发生和危害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（三）做好绿化植物整形修剪工作。及时对枯死枝、过密枝、衰弱枝、病虫枝等进行修剪，并结合植物生长特性和功能需求进行科学合理修枝整形。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720" w:firstLineChars="225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三、强化安全，落实责任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720" w:firstLineChars="225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  <w:lang w:val="en-US" w:eastAsia="zh-CN"/>
        </w:rPr>
        <w:t>各有关单位应</w:t>
      </w:r>
      <w:r>
        <w:rPr>
          <w:rFonts w:hint="eastAsia" w:ascii="方正仿宋_GBK" w:hAnsi="华文仿宋" w:eastAsia="方正仿宋_GBK"/>
          <w:sz w:val="32"/>
          <w:szCs w:val="32"/>
        </w:rPr>
        <w:t>进一步强化</w:t>
      </w:r>
      <w:r>
        <w:rPr>
          <w:rFonts w:hint="eastAsia" w:ascii="方正仿宋_GBK" w:hAnsi="仿宋" w:eastAsia="方正仿宋_GBK"/>
          <w:sz w:val="32"/>
          <w:szCs w:val="32"/>
        </w:rPr>
        <w:t>“安全无小事”意识，健全完善安全责任体系，落实责任。</w:t>
      </w:r>
      <w:r>
        <w:rPr>
          <w:rFonts w:hint="eastAsia" w:ascii="方正仿宋_GBK" w:eastAsia="方正仿宋_GBK"/>
          <w:sz w:val="32"/>
          <w:szCs w:val="32"/>
        </w:rPr>
        <w:t>坚持“安全第一、预防为主”的方针，落实园林工作措施，增强忧患意识，常抓不懈，营造安全和谐的环境。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</w:t>
      </w:r>
      <w:r>
        <w:rPr>
          <w:rFonts w:hint="eastAsia" w:ascii="方正仿宋_GBK" w:hAnsi="华文仿宋" w:eastAsia="方正仿宋_GBK"/>
          <w:sz w:val="32"/>
          <w:szCs w:val="32"/>
        </w:rPr>
        <w:t>进一步落实目标管理责任制，实行定时、定点、定人对绿地进行管护。提早</w:t>
      </w:r>
      <w:r>
        <w:rPr>
          <w:rFonts w:hint="eastAsia" w:ascii="方正仿宋_GBK" w:eastAsia="方正仿宋_GBK" w:cs="宋体"/>
          <w:sz w:val="32"/>
          <w:szCs w:val="32"/>
          <w:lang w:val="zh-CN"/>
        </w:rPr>
        <w:t>做好极端灾害性天气的应急防范准备工作，</w:t>
      </w:r>
      <w:r>
        <w:rPr>
          <w:rFonts w:hint="eastAsia" w:ascii="方正仿宋_GBK" w:hAnsi="仿宋" w:eastAsia="方正仿宋_GBK"/>
          <w:sz w:val="32"/>
          <w:szCs w:val="32"/>
        </w:rPr>
        <w:t>完善应急处置预案，健全落实24小时值班制度。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（二）加强绿地巡查，提早做好树木扶正、支撑加固，剪除枯枝、病虫枝等工作，减少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极端天气</w:t>
      </w:r>
      <w:r>
        <w:rPr>
          <w:rFonts w:hint="eastAsia" w:ascii="方正仿宋_GBK" w:eastAsia="方正仿宋_GBK"/>
          <w:sz w:val="32"/>
          <w:szCs w:val="32"/>
        </w:rPr>
        <w:t>造成树木倒伏与树枝坠落的发生，消除安全隐患。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720" w:firstLineChars="225"/>
        <w:textAlignment w:val="auto"/>
        <w:rPr>
          <w:rFonts w:hint="default" w:ascii="方正仿宋_GBK" w:hAnsi="宋体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（三）提高一线绿化工人自身安全保护意识。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一是</w:t>
      </w:r>
      <w:r>
        <w:rPr>
          <w:rFonts w:hint="eastAsia" w:ascii="方正仿宋_GBK" w:hAnsi="宋体" w:eastAsia="方正仿宋_GBK"/>
          <w:sz w:val="32"/>
          <w:lang w:val="en-US" w:eastAsia="zh-CN"/>
        </w:rPr>
        <w:t>在冬季温度较低时，应配备一定的冬季抗寒保暖物资。二是在作业时应做好个人防护，防止蜜蜂、红火蚁等有毒生物叮咬及狗、猫等动物抓咬。三是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绿化道路施工必须设置锥形桶或标志清晰的警示标志，作业人员需穿戴反光背心。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720" w:firstLineChars="225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</w:rPr>
        <w:t>（四）密切关注冬季低温天气预测预报，加强巡查监管，落实安全值班制，健全应急处理机制，做到随时能联系、能指挥、能处理。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重庆市铜梁区城市管理局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2021年11月29日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宋体" w:hAnsiTheme="minorHAnsi" w:eastAsiaTheme="minorEastAsia" w:cstheme="minorBidi"/>
          <w:b/>
          <w:bCs/>
          <w:kern w:val="2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宋体" w:hAnsiTheme="minorHAnsi" w:eastAsiaTheme="minorEastAsia" w:cstheme="minorBidi"/>
          <w:b/>
          <w:bCs/>
          <w:kern w:val="2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宋体" w:hAnsiTheme="minorHAnsi" w:eastAsiaTheme="minorEastAsia" w:cstheme="minorBidi"/>
          <w:b/>
          <w:bCs/>
          <w:kern w:val="2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宋体" w:hAnsiTheme="minorHAnsi" w:eastAsiaTheme="minorEastAsia" w:cstheme="minorBidi"/>
          <w:b/>
          <w:bCs/>
          <w:kern w:val="2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宋体" w:hAnsiTheme="minorHAnsi" w:eastAsiaTheme="minorEastAsia" w:cstheme="minorBidi"/>
          <w:b/>
          <w:bCs/>
          <w:kern w:val="2"/>
          <w:sz w:val="44"/>
          <w:szCs w:val="24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宋体" w:hAnsiTheme="minorHAnsi" w:eastAsiaTheme="minorEastAsia" w:cstheme="minorBidi"/>
          <w:b/>
          <w:bCs/>
          <w:kern w:val="2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top w:val="single" w:color="000000" w:sz="4" w:space="0"/>
          <w:bottom w:val="single" w:color="000000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none"/>
          <w:lang w:val="en-US" w:eastAsia="zh-CN" w:bidi="ar-SA"/>
        </w:rPr>
        <w:t xml:space="preserve"> 重庆市铜梁区城市管理局办公室           2021年11月29日印发 </w:t>
      </w:r>
    </w:p>
    <w:sectPr>
      <w:pgSz w:w="11906" w:h="16838"/>
      <w:pgMar w:top="1440" w:right="163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562D0"/>
    <w:rsid w:val="041F7FB2"/>
    <w:rsid w:val="086562D0"/>
    <w:rsid w:val="0C665EB2"/>
    <w:rsid w:val="11953D94"/>
    <w:rsid w:val="193D4541"/>
    <w:rsid w:val="1D6551A2"/>
    <w:rsid w:val="283A311F"/>
    <w:rsid w:val="3693734E"/>
    <w:rsid w:val="3CC04181"/>
    <w:rsid w:val="4E5578E9"/>
    <w:rsid w:val="4F6D64C5"/>
    <w:rsid w:val="50CC03B7"/>
    <w:rsid w:val="518C5874"/>
    <w:rsid w:val="74B25749"/>
    <w:rsid w:val="78D93936"/>
    <w:rsid w:val="7F5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character" w:customStyle="1" w:styleId="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2021-11-25T02:32:00Z</dcterms:created>
  <dc:creator>Spring</dc:creator>
  <cp:lastModifiedBy>Admin</cp:lastModifiedBy>
  <dcterms:modified xsi:type="dcterms:W3CDTF">2021-11-29T07:02:45Z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