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铜城管〔2024〕5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070000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  <w:t>重庆市铜梁区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  <w:lang w:eastAsia="zh-CN"/>
        </w:rPr>
        <w:t>城市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  <w:t>管理局</w:t>
      </w:r>
    </w:p>
    <w:p>
      <w:pPr>
        <w:pStyle w:val="9"/>
        <w:keepNext w:val="0"/>
        <w:keepLines w:val="0"/>
        <w:pageBreakBefore w:val="0"/>
        <w:widowControl w:val="0"/>
        <w:shd w:val="clear" w:color="070000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  <w:t>关于加强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  <w:lang w:val="en-US" w:eastAsia="zh-CN"/>
        </w:rPr>
        <w:t>元旦、春节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  <w:lang w:eastAsia="zh-CN"/>
        </w:rPr>
        <w:t>期间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  <w:t>环卫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  <w:lang w:val="en-US" w:eastAsia="zh-CN"/>
        </w:rPr>
        <w:t>作业安全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  <w:t>管理的通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  <w:t>知</w:t>
      </w:r>
    </w:p>
    <w:p>
      <w:pPr>
        <w:pStyle w:val="9"/>
        <w:keepNext w:val="0"/>
        <w:keepLines w:val="0"/>
        <w:pageBreakBefore w:val="0"/>
        <w:widowControl w:val="0"/>
        <w:shd w:val="clear" w:color="070000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shd w:val="clear" w:color="060000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76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A0000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各镇人民政府、街道办事处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，局属各科室、下属事业单位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  <w:t>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为切实做好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  <w:t>2025年元旦、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春节期间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环卫作业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与安全生产等工作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坚决防范和遏制生产安全事故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的发生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，维护城市管理领域安全稳定，确保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广大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人民群众度过欢乐祥和的节日，现就有关事宜通知如下。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val="en-US" w:eastAsia="zh-CN"/>
        </w:rPr>
        <w:t>落实安全管理责任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岁尾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是安全生产和社会稳定的关键时期。各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镇街要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高政治站位，深刻认识做好当前安全防范工作的重要性、特殊性，坚持守土有责、守土尽责，扎实做好防风险、保安全、护稳定各项工作，坚决维护政治安全、社会安定、人民安宁。针对重要节日期间安全生产规律和特点，紧盯重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领域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、重点企业、重点环节、重点部位、重点时段，深入开展安全生产专项整治，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提前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研判各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安全风险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隐患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，制定采取针对性的管控措施，全面排查治理，有效防范各类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问题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反弹。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深刻汲取近期各类事故教训，以强烈的责任担当意识和政治自觉、思想自觉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行动自觉扎实做好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安全防范工作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元旦、春节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假期城市管理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领域安全稳定。</w:t>
      </w:r>
    </w:p>
    <w:p>
      <w:pPr>
        <w:pStyle w:val="9"/>
        <w:keepNext w:val="0"/>
        <w:keepLines w:val="0"/>
        <w:pageBreakBefore w:val="0"/>
        <w:widowControl w:val="0"/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val="en-US" w:eastAsia="zh-CN"/>
        </w:rPr>
        <w:t>强化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eastAsia="zh-CN"/>
        </w:rPr>
        <w:t>清扫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</w:rPr>
        <w:t>保洁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eastAsia="zh-CN"/>
        </w:rPr>
        <w:t>管理</w:t>
      </w:r>
    </w:p>
    <w:p>
      <w:pPr>
        <w:pStyle w:val="9"/>
        <w:keepNext w:val="0"/>
        <w:keepLines w:val="0"/>
        <w:pageBreakBefore w:val="0"/>
        <w:widowControl w:val="0"/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严格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相关作业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规范落实清扫保洁责任制，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科学安排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  <w:t>环卫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保洁作业时间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  <w:t>视情况增加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城区主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干道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  <w:t>冲洗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、降尘，步行街、广场、公园等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  <w:t>重点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场所的保洁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频次，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  <w:t>确保作业质量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，切实做到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人行道无果皮纸屑、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烟蒂痰迹、无有色垃圾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绿化带内整洁无垃圾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城镇河道无漂浮物。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val="en-US" w:eastAsia="zh-CN"/>
        </w:rPr>
        <w:t>三、加强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市容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环卫作业安全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90000" w:fill="FFFFFF"/>
          <w:lang w:eastAsia="zh-CN"/>
        </w:rPr>
        <w:t>管理</w:t>
      </w: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" w:eastAsia="zh-CN" w:bidi="ar-SA"/>
        </w:rPr>
        <w:t>加强元旦春节期间城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" w:eastAsia="zh-CN" w:bidi="ar-SA"/>
        </w:rPr>
        <w:t>公厕、环卫车辆、垃圾收集转运处置设施、渣场、清漂船舶等环卫设施安全隐患排查治理，落实落细安全责任，严防有限空间作业事故以及爆炸、火灾、垮塌等事故发生。强化化粪池安全运行管理，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进一步完善警示标识、导排系统等设施，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" w:eastAsia="zh-CN" w:bidi="ar-SA"/>
        </w:rPr>
        <w:t>落实动态监测和定期清掏管理要求，对商业繁华和人口稠密地区的化粪池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" w:eastAsia="zh-CN" w:bidi="ar-SA"/>
        </w:rPr>
        <w:t>应在节前全覆盖排查一次，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80000" w:fill="FFFFFF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聘请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第三方服务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单位清掏化粪池时，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应查看服务单位是否具有化粪池清掏作业资质，从业人员是否通过相关作业培训，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" w:eastAsia="zh-CN" w:bidi="ar-SA"/>
        </w:rPr>
        <w:t>清掏作业时必须配齐通风、检测、照明、通讯、应急救援等作业设备，按照“先通风、再检测、后作业”作业流程要求进行清掏。强化一线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环卫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" w:eastAsia="zh-CN" w:bidi="ar-SA"/>
        </w:rPr>
        <w:t>作业人员安全教育，规范环卫作业时间、作业频次、作业方式，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全力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" w:eastAsia="zh-CN" w:bidi="ar-SA"/>
        </w:rPr>
        <w:t>推动实现标准化作业。持续做好清扫保洁、垃圾收运、水域清漂等环卫作业的安全监管，保障环卫领域安全稳定运行。</w:t>
      </w:r>
    </w:p>
    <w:p>
      <w:pPr>
        <w:pStyle w:val="9"/>
        <w:keepNext w:val="0"/>
        <w:keepLines w:val="0"/>
        <w:pageBreakBefore w:val="0"/>
        <w:widowControl w:val="0"/>
        <w:shd w:val="clear" w:color="060000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76" w:lineRule="exact"/>
        <w:ind w:firstLine="643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080000" w:fill="FFFFFF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应急值守，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严格落实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责任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各镇街要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高度重视元旦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春节期间安全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应急值守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严格执行24小时专人值班和外出报备等制度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坚守值班岗位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，确保信息畅通。要进一步完善应急预案并加强演练，做好应急救援准备工作，确保一旦发生事故、险情等突发事件能够及时妥善处置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重点加强对突发事件的规范化处置和舆论引导，第一时间核实情况、第一时间应急处置、第一时间回应社会关切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。要加强对应急救援装备物资的检查维护、定期保养，确保随时能够投入使用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全力保障人民群众生命财产安全。</w:t>
      </w:r>
    </w:p>
    <w:p>
      <w:pPr>
        <w:pStyle w:val="9"/>
        <w:keepNext w:val="0"/>
        <w:keepLines w:val="0"/>
        <w:pageBreakBefore w:val="0"/>
        <w:widowControl w:val="0"/>
        <w:shd w:val="clear" w:color="060000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76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</w:rPr>
        <w:t>特此通知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（此页无正文）</w:t>
      </w: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城市管理局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　　　　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联系人：吴川；联系电话：13650583991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重庆市铜梁区城市管理局办公室              2024年1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olfr01gAAAAgBAAAPAAAAAAAAAAEAIAAA&#10;ADgAAABkcnMvZG93bnJldi54bWxQSwECFAAUAAAACACHTuJAa4X5+z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FC2C5"/>
    <w:multiLevelType w:val="singleLevel"/>
    <w:tmpl w:val="972FC2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581AA"/>
    <w:rsid w:val="577F6FAC"/>
    <w:rsid w:val="64416093"/>
    <w:rsid w:val="657CC0D5"/>
    <w:rsid w:val="67BC5485"/>
    <w:rsid w:val="6F8C45B7"/>
    <w:rsid w:val="735FAEEC"/>
    <w:rsid w:val="767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line="240" w:lineRule="auto"/>
      <w:jc w:val="center"/>
    </w:pPr>
    <w:rPr>
      <w:rFonts w:ascii="Calibri" w:hAnsi="Calibri" w:eastAsia="黑体" w:cs="Times New Roman"/>
      <w:kern w:val="2"/>
      <w:sz w:val="44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ind w:left="100" w:leftChars="100" w:right="100" w:rightChars="1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customStyle="1" w:styleId="9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0">
    <w:name w:val="msonormalcxspla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1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344</Words>
  <Characters>383</Characters>
  <Lines>0</Lines>
  <Paragraphs>0</Paragraphs>
  <TotalTime>6</TotalTime>
  <ScaleCrop>false</ScaleCrop>
  <LinksUpToDate>false</LinksUpToDate>
  <CharactersWithSpaces>413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2023-08-24T02:22:00Z</dcterms:created>
  <dc:creator>acer</dc:creator>
  <cp:lastModifiedBy>huawei</cp:lastModifiedBy>
  <cp:lastPrinted>2024-12-31T14:12:17Z</cp:lastPrinted>
  <dcterms:modified xsi:type="dcterms:W3CDTF">2024-12-31T14:12:31Z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847283ADB9B54FFC1C8A73672C0C8617_43</vt:lpwstr>
  </property>
</Properties>
</file>